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A890E" w14:textId="0773B87B" w:rsidR="007F0906" w:rsidRPr="008D2C68" w:rsidRDefault="00A45E97" w:rsidP="007F0906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B</w:t>
      </w:r>
      <w:r w:rsidR="007F0906" w:rsidRPr="008D2C68">
        <w:rPr>
          <w:rFonts w:ascii="Verdana" w:hAnsi="Verdana"/>
          <w:b/>
          <w:bCs/>
          <w:sz w:val="24"/>
          <w:szCs w:val="24"/>
        </w:rPr>
        <w:t xml:space="preserve">elangrijkste afspraken </w:t>
      </w:r>
      <w:r w:rsidR="008D2C68" w:rsidRPr="008D2C68">
        <w:rPr>
          <w:rFonts w:ascii="Verdana" w:hAnsi="Verdana"/>
          <w:b/>
          <w:bCs/>
          <w:sz w:val="24"/>
          <w:szCs w:val="24"/>
        </w:rPr>
        <w:t>onderhandelaarsakkoord cao SV</w:t>
      </w:r>
      <w:r>
        <w:rPr>
          <w:rFonts w:ascii="Verdana" w:hAnsi="Verdana"/>
          <w:b/>
          <w:bCs/>
          <w:sz w:val="24"/>
          <w:szCs w:val="24"/>
        </w:rPr>
        <w:t>B</w:t>
      </w:r>
      <w:r w:rsidR="007F0906" w:rsidRPr="008D2C68">
        <w:rPr>
          <w:rFonts w:ascii="Verdana" w:hAnsi="Verdana"/>
          <w:b/>
          <w:bCs/>
          <w:sz w:val="24"/>
          <w:szCs w:val="24"/>
        </w:rPr>
        <w:t>:</w:t>
      </w:r>
    </w:p>
    <w:p w14:paraId="75D63F14" w14:textId="4599B243" w:rsidR="002E3839" w:rsidRPr="008D2C68" w:rsidRDefault="007F0906" w:rsidP="002E3839">
      <w:pPr>
        <w:pStyle w:val="Lijstalinea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 xml:space="preserve">Een cao met een looptijd van </w:t>
      </w:r>
      <w:r w:rsidR="00487A2D" w:rsidRPr="008D2C68">
        <w:rPr>
          <w:rFonts w:ascii="Verdana" w:hAnsi="Verdana"/>
          <w:sz w:val="24"/>
          <w:szCs w:val="24"/>
        </w:rPr>
        <w:t>19</w:t>
      </w:r>
      <w:r w:rsidRPr="008D2C68">
        <w:rPr>
          <w:rFonts w:ascii="Verdana" w:hAnsi="Verdana"/>
          <w:sz w:val="24"/>
          <w:szCs w:val="24"/>
        </w:rPr>
        <w:t xml:space="preserve"> maanden, van 1 mei 2024 tot</w:t>
      </w:r>
      <w:r w:rsidRPr="008D2C68" w:rsidDel="007F0906">
        <w:rPr>
          <w:rFonts w:ascii="Verdana" w:hAnsi="Verdana"/>
          <w:sz w:val="24"/>
          <w:szCs w:val="24"/>
        </w:rPr>
        <w:t xml:space="preserve"> </w:t>
      </w:r>
      <w:r w:rsidR="0BC465DD" w:rsidRPr="008D2C68">
        <w:rPr>
          <w:rFonts w:ascii="Verdana" w:hAnsi="Verdana"/>
          <w:sz w:val="24"/>
          <w:szCs w:val="24"/>
        </w:rPr>
        <w:t>1</w:t>
      </w:r>
      <w:r w:rsidR="00A45E97">
        <w:rPr>
          <w:rFonts w:ascii="Verdana" w:hAnsi="Verdana"/>
          <w:sz w:val="24"/>
          <w:szCs w:val="24"/>
        </w:rPr>
        <w:t xml:space="preserve"> </w:t>
      </w:r>
      <w:r w:rsidRPr="008D2C68" w:rsidDel="007F0906">
        <w:rPr>
          <w:rFonts w:ascii="Verdana" w:hAnsi="Verdana"/>
          <w:sz w:val="24"/>
          <w:szCs w:val="24"/>
        </w:rPr>
        <w:t>december 2025</w:t>
      </w:r>
      <w:r w:rsidRPr="008D2C68">
        <w:rPr>
          <w:rFonts w:ascii="Verdana" w:hAnsi="Verdana"/>
          <w:sz w:val="24"/>
          <w:szCs w:val="24"/>
        </w:rPr>
        <w:t>.</w:t>
      </w:r>
    </w:p>
    <w:p w14:paraId="60F86CBE" w14:textId="5BF5815D" w:rsidR="007F0906" w:rsidRPr="008D2C68" w:rsidRDefault="52D814A3" w:rsidP="21E00AA1">
      <w:pPr>
        <w:pStyle w:val="Lijstalinea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>4</w:t>
      </w:r>
      <w:r w:rsidR="008D2C68" w:rsidRPr="008D2C68">
        <w:rPr>
          <w:rFonts w:ascii="Verdana" w:hAnsi="Verdana"/>
          <w:sz w:val="24"/>
          <w:szCs w:val="24"/>
        </w:rPr>
        <w:t xml:space="preserve"> procent</w:t>
      </w:r>
      <w:r w:rsidRPr="008D2C68">
        <w:rPr>
          <w:rFonts w:ascii="Verdana" w:hAnsi="Verdana"/>
          <w:sz w:val="24"/>
          <w:szCs w:val="24"/>
        </w:rPr>
        <w:t xml:space="preserve"> structurele loon</w:t>
      </w:r>
      <w:r w:rsidR="000D5A18" w:rsidRPr="008D2C68">
        <w:rPr>
          <w:rFonts w:ascii="Verdana" w:hAnsi="Verdana"/>
          <w:sz w:val="24"/>
          <w:szCs w:val="24"/>
        </w:rPr>
        <w:t>sverhoging</w:t>
      </w:r>
      <w:r w:rsidRPr="008D2C68">
        <w:rPr>
          <w:rFonts w:ascii="Verdana" w:hAnsi="Verdana"/>
          <w:sz w:val="24"/>
          <w:szCs w:val="24"/>
        </w:rPr>
        <w:t xml:space="preserve"> per 1 mei 2024</w:t>
      </w:r>
    </w:p>
    <w:p w14:paraId="37FE8594" w14:textId="6D634EA9" w:rsidR="007F0906" w:rsidRPr="008D2C68" w:rsidRDefault="00487A2D" w:rsidP="21E00AA1">
      <w:pPr>
        <w:pStyle w:val="Lijstalinea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>3</w:t>
      </w:r>
      <w:r w:rsidR="008D2C68" w:rsidRPr="008D2C68">
        <w:rPr>
          <w:rFonts w:ascii="Verdana" w:hAnsi="Verdana"/>
          <w:sz w:val="24"/>
          <w:szCs w:val="24"/>
        </w:rPr>
        <w:t xml:space="preserve"> procent</w:t>
      </w:r>
      <w:r w:rsidR="52D814A3" w:rsidRPr="008D2C68">
        <w:rPr>
          <w:rFonts w:ascii="Verdana" w:hAnsi="Verdana"/>
          <w:sz w:val="24"/>
          <w:szCs w:val="24"/>
        </w:rPr>
        <w:t xml:space="preserve"> structurele </w:t>
      </w:r>
      <w:r w:rsidR="000D5A18" w:rsidRPr="008D2C68">
        <w:rPr>
          <w:rFonts w:ascii="Verdana" w:hAnsi="Verdana"/>
          <w:sz w:val="24"/>
          <w:szCs w:val="24"/>
        </w:rPr>
        <w:t>loonsverhoging</w:t>
      </w:r>
      <w:r w:rsidR="52D814A3" w:rsidRPr="008D2C68">
        <w:rPr>
          <w:rFonts w:ascii="Verdana" w:hAnsi="Verdana"/>
          <w:sz w:val="24"/>
          <w:szCs w:val="24"/>
        </w:rPr>
        <w:t xml:space="preserve"> per 1 mei 2025</w:t>
      </w:r>
    </w:p>
    <w:p w14:paraId="500F3FD1" w14:textId="226B840F" w:rsidR="006C3766" w:rsidRPr="008D2C68" w:rsidRDefault="006C3766" w:rsidP="006C3766">
      <w:pPr>
        <w:numPr>
          <w:ilvl w:val="0"/>
          <w:numId w:val="1"/>
        </w:numPr>
        <w:shd w:val="clear" w:color="auto" w:fill="FFFFFF" w:themeFill="background1"/>
        <w:spacing w:before="100" w:beforeAutospacing="1" w:after="0" w:afterAutospacing="1" w:line="240" w:lineRule="auto"/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</w:pPr>
      <w:r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>De werkgeversbijdrage zorgverzekeringswet van</w:t>
      </w:r>
      <w:r w:rsidR="008D2C68"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 xml:space="preserve"> </w:t>
      </w:r>
      <w:r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 xml:space="preserve">€45,- bruto gaat onderdeel uitmaken van het maandsalaris </w:t>
      </w:r>
      <w:r w:rsidR="00670339"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>é</w:t>
      </w:r>
      <w:r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>n wordt verhoogd naar €60,- bruto bij een fulltime dienstverband. Het is daarmee pensioengevend en je bouwt er 16,33</w:t>
      </w:r>
      <w:r w:rsidR="008D2C68"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 xml:space="preserve"> procent</w:t>
      </w:r>
      <w:r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 xml:space="preserve"> IKB over op. Bovendien beweegt het bedrag op deze manier mee met de toekomstige loon</w:t>
      </w:r>
      <w:r w:rsidR="00A108F9"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>sverhogingen</w:t>
      </w:r>
      <w:r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 xml:space="preserve"> van de SVB. De verbetering komt overeen met een loonontwikkeling van 0,8</w:t>
      </w:r>
      <w:r w:rsidR="008D2C68"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 xml:space="preserve"> procent</w:t>
      </w:r>
      <w:r w:rsidRPr="008D2C68">
        <w:rPr>
          <w:rFonts w:ascii="Verdana" w:eastAsia="Times New Roman" w:hAnsi="Verdana"/>
          <w:kern w:val="2"/>
          <w:sz w:val="24"/>
          <w:szCs w:val="24"/>
          <w:lang w:eastAsia="nl-NL"/>
          <w14:ligatures w14:val="standardContextual"/>
        </w:rPr>
        <w:t xml:space="preserve"> voor een fulltime medewerker in schaal 6. De ingangsdatum hiervan is 1 juli 2024.</w:t>
      </w:r>
    </w:p>
    <w:p w14:paraId="0B847579" w14:textId="03561F55" w:rsidR="007070C7" w:rsidRPr="008D2C68" w:rsidRDefault="007070C7" w:rsidP="007070C7">
      <w:pPr>
        <w:numPr>
          <w:ilvl w:val="0"/>
          <w:numId w:val="1"/>
        </w:numPr>
        <w:spacing w:after="0" w:line="240" w:lineRule="auto"/>
        <w:contextualSpacing/>
        <w:rPr>
          <w:rFonts w:ascii="Verdana" w:eastAsia="Calibri" w:hAnsi="Verdana" w:cs="Calibri"/>
          <w:color w:val="000000" w:themeColor="text1"/>
          <w:sz w:val="24"/>
          <w:szCs w:val="24"/>
        </w:rPr>
      </w:pPr>
      <w:r w:rsidRPr="008D2C68">
        <w:rPr>
          <w:rFonts w:ascii="Verdana" w:hAnsi="Verdana" w:cs="Calibri"/>
          <w:sz w:val="24"/>
          <w:szCs w:val="24"/>
        </w:rPr>
        <w:t xml:space="preserve">De vergoeding voor overige kosten van thuiswerken (o.a. internet) </w:t>
      </w:r>
      <w:r w:rsidR="00D37BF2" w:rsidRPr="008D2C68">
        <w:rPr>
          <w:rFonts w:ascii="Verdana" w:hAnsi="Verdana" w:cs="Calibri"/>
          <w:sz w:val="24"/>
          <w:szCs w:val="24"/>
        </w:rPr>
        <w:t xml:space="preserve">van </w:t>
      </w:r>
      <w:r w:rsidRPr="008D2C68">
        <w:rPr>
          <w:rFonts w:ascii="Verdana" w:hAnsi="Verdana" w:cs="Calibri"/>
          <w:sz w:val="24"/>
          <w:szCs w:val="24"/>
        </w:rPr>
        <w:t>€30</w:t>
      </w:r>
      <w:r w:rsidR="00061075" w:rsidRPr="008D2C68">
        <w:rPr>
          <w:rFonts w:ascii="Verdana" w:hAnsi="Verdana" w:cs="Calibri"/>
          <w:sz w:val="24"/>
          <w:szCs w:val="24"/>
        </w:rPr>
        <w:t>,-</w:t>
      </w:r>
      <w:r w:rsidRPr="008D2C68">
        <w:rPr>
          <w:rFonts w:ascii="Verdana" w:hAnsi="Verdana" w:cs="Calibri"/>
          <w:sz w:val="24"/>
          <w:szCs w:val="24"/>
        </w:rPr>
        <w:t xml:space="preserve"> netto</w:t>
      </w:r>
      <w:r w:rsidR="00D37BF2" w:rsidRPr="008D2C68">
        <w:rPr>
          <w:rFonts w:ascii="Verdana" w:hAnsi="Verdana" w:cs="Calibri"/>
          <w:sz w:val="24"/>
          <w:szCs w:val="24"/>
        </w:rPr>
        <w:t>,</w:t>
      </w:r>
      <w:r w:rsidRPr="008D2C68">
        <w:rPr>
          <w:rFonts w:ascii="Verdana" w:hAnsi="Verdana" w:cs="Calibri"/>
          <w:sz w:val="24"/>
          <w:szCs w:val="24"/>
        </w:rPr>
        <w:t xml:space="preserve"> wordt verlengd voor de looptijd van de cao en wordt </w:t>
      </w:r>
      <w:r w:rsidR="00487076" w:rsidRPr="008D2C68">
        <w:rPr>
          <w:rFonts w:ascii="Verdana" w:hAnsi="Verdana" w:cs="Calibri"/>
          <w:sz w:val="24"/>
          <w:szCs w:val="24"/>
        </w:rPr>
        <w:t xml:space="preserve">per 1 juli 2024 </w:t>
      </w:r>
      <w:r w:rsidRPr="008D2C68">
        <w:rPr>
          <w:rFonts w:ascii="Verdana" w:hAnsi="Verdana" w:cs="Calibri"/>
          <w:sz w:val="24"/>
          <w:szCs w:val="24"/>
        </w:rPr>
        <w:t>verhoogd naar €35</w:t>
      </w:r>
      <w:r w:rsidR="00061075" w:rsidRPr="008D2C68">
        <w:rPr>
          <w:rFonts w:ascii="Verdana" w:hAnsi="Verdana" w:cs="Calibri"/>
          <w:sz w:val="24"/>
          <w:szCs w:val="24"/>
        </w:rPr>
        <w:t>,-</w:t>
      </w:r>
      <w:r w:rsidRPr="008D2C68">
        <w:rPr>
          <w:rFonts w:ascii="Verdana" w:hAnsi="Verdana" w:cs="Calibri"/>
          <w:sz w:val="24"/>
          <w:szCs w:val="24"/>
        </w:rPr>
        <w:t xml:space="preserve"> netto per maand.</w:t>
      </w:r>
      <w:r w:rsidRPr="008D2C68">
        <w:rPr>
          <w:rFonts w:ascii="Verdana" w:hAnsi="Verdana"/>
          <w:sz w:val="24"/>
          <w:szCs w:val="24"/>
        </w:rPr>
        <w:t xml:space="preserve"> Deze verhoging van €5</w:t>
      </w:r>
      <w:r w:rsidR="00061075" w:rsidRPr="008D2C68">
        <w:rPr>
          <w:rFonts w:ascii="Verdana" w:hAnsi="Verdana"/>
          <w:sz w:val="24"/>
          <w:szCs w:val="24"/>
        </w:rPr>
        <w:t>,-</w:t>
      </w:r>
      <w:r w:rsidRPr="008D2C68">
        <w:rPr>
          <w:rFonts w:ascii="Verdana" w:hAnsi="Verdana"/>
          <w:sz w:val="24"/>
          <w:szCs w:val="24"/>
        </w:rPr>
        <w:t xml:space="preserve"> k</w:t>
      </w:r>
      <w:r w:rsidRPr="008D2C68">
        <w:rPr>
          <w:rFonts w:ascii="Verdana" w:hAnsi="Verdana" w:cs="Calibri"/>
          <w:sz w:val="24"/>
          <w:szCs w:val="24"/>
        </w:rPr>
        <w:t>omt overeen met een verbetering van 0,3</w:t>
      </w:r>
      <w:r w:rsidR="008D2C68" w:rsidRPr="008D2C68">
        <w:rPr>
          <w:rFonts w:ascii="Verdana" w:hAnsi="Verdana" w:cs="Calibri"/>
          <w:sz w:val="24"/>
          <w:szCs w:val="24"/>
        </w:rPr>
        <w:t xml:space="preserve"> procent</w:t>
      </w:r>
      <w:r w:rsidRPr="008D2C68">
        <w:rPr>
          <w:rFonts w:ascii="Verdana" w:hAnsi="Verdana" w:cs="Calibri"/>
          <w:sz w:val="24"/>
          <w:szCs w:val="24"/>
        </w:rPr>
        <w:t>.</w:t>
      </w:r>
    </w:p>
    <w:p w14:paraId="3AAD565E" w14:textId="1873F007" w:rsidR="007F0906" w:rsidRPr="008D2C68" w:rsidRDefault="52D814A3" w:rsidP="004259E2">
      <w:pPr>
        <w:pStyle w:val="Lijstalinea"/>
        <w:numPr>
          <w:ilvl w:val="0"/>
          <w:numId w:val="1"/>
        </w:numPr>
        <w:spacing w:after="0" w:line="240" w:lineRule="auto"/>
        <w:rPr>
          <w:rFonts w:ascii="Verdana" w:hAnsi="Verdana" w:cs="Calibri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>Vanaf 1 januari 2024 wordt structureel een extra vrije dag</w:t>
      </w:r>
      <w:r w:rsidR="005B426E" w:rsidRPr="008D2C68">
        <w:rPr>
          <w:rFonts w:ascii="Verdana" w:hAnsi="Verdana"/>
          <w:sz w:val="24"/>
          <w:szCs w:val="24"/>
        </w:rPr>
        <w:t xml:space="preserve"> (8 uur)</w:t>
      </w:r>
      <w:r w:rsidRPr="008D2C68">
        <w:rPr>
          <w:rFonts w:ascii="Verdana" w:hAnsi="Verdana"/>
          <w:sz w:val="24"/>
          <w:szCs w:val="24"/>
        </w:rPr>
        <w:t xml:space="preserve"> toegevoegd aan het feestdagenverlof. Als peildatum geldt dat de medewerker in dienst moet zijn op 1 mei 2024.</w:t>
      </w:r>
    </w:p>
    <w:p w14:paraId="373DFCFD" w14:textId="39610AA0" w:rsidR="007070C7" w:rsidRPr="008D2C68" w:rsidRDefault="007070C7" w:rsidP="004259E2">
      <w:pPr>
        <w:pStyle w:val="Lijstalinea"/>
        <w:numPr>
          <w:ilvl w:val="0"/>
          <w:numId w:val="1"/>
        </w:numPr>
        <w:spacing w:after="0" w:line="240" w:lineRule="auto"/>
        <w:rPr>
          <w:rFonts w:ascii="Verdana" w:hAnsi="Verdana" w:cs="Calibri"/>
          <w:sz w:val="24"/>
          <w:szCs w:val="24"/>
        </w:rPr>
      </w:pPr>
      <w:r w:rsidRPr="008D2C68">
        <w:rPr>
          <w:rFonts w:ascii="Verdana" w:eastAsia="Calibri" w:hAnsi="Verdana" w:cs="Calibri"/>
          <w:color w:val="000000" w:themeColor="text1"/>
          <w:sz w:val="24"/>
          <w:szCs w:val="24"/>
        </w:rPr>
        <w:t xml:space="preserve">Na toepassing van de structurele </w:t>
      </w:r>
      <w:r w:rsidR="000D5A18" w:rsidRPr="008D2C68">
        <w:rPr>
          <w:rFonts w:ascii="Verdana" w:hAnsi="Verdana"/>
          <w:sz w:val="24"/>
          <w:szCs w:val="24"/>
        </w:rPr>
        <w:t>loonsverhoging</w:t>
      </w:r>
      <w:r w:rsidRPr="008D2C68">
        <w:rPr>
          <w:rFonts w:ascii="Verdana" w:eastAsia="Calibri" w:hAnsi="Verdana" w:cs="Calibri"/>
          <w:color w:val="000000" w:themeColor="text1"/>
          <w:sz w:val="24"/>
          <w:szCs w:val="24"/>
        </w:rPr>
        <w:t xml:space="preserve"> geldt een minimumloonafspraak v</w:t>
      </w:r>
      <w:r w:rsidR="00835C32" w:rsidRPr="008D2C68">
        <w:rPr>
          <w:rFonts w:ascii="Verdana" w:eastAsia="Calibri" w:hAnsi="Verdana" w:cs="Calibri"/>
          <w:color w:val="000000" w:themeColor="text1"/>
          <w:sz w:val="24"/>
          <w:szCs w:val="24"/>
        </w:rPr>
        <w:t>an</w:t>
      </w:r>
      <w:r w:rsidRPr="008D2C68">
        <w:rPr>
          <w:rFonts w:ascii="Verdana" w:eastAsia="Calibri" w:hAnsi="Verdana" w:cs="Calibri"/>
          <w:color w:val="000000" w:themeColor="text1"/>
          <w:sz w:val="24"/>
          <w:szCs w:val="24"/>
        </w:rPr>
        <w:t xml:space="preserve"> €16</w:t>
      </w:r>
      <w:r w:rsidR="00176523" w:rsidRPr="008D2C68">
        <w:rPr>
          <w:rFonts w:ascii="Verdana" w:eastAsia="Calibri" w:hAnsi="Verdana" w:cs="Calibri"/>
          <w:color w:val="000000" w:themeColor="text1"/>
          <w:sz w:val="24"/>
          <w:szCs w:val="24"/>
        </w:rPr>
        <w:t>,-</w:t>
      </w:r>
      <w:r w:rsidRPr="008D2C68">
        <w:rPr>
          <w:rFonts w:ascii="Verdana" w:eastAsia="Calibri" w:hAnsi="Verdana" w:cs="Calibri"/>
          <w:color w:val="000000" w:themeColor="text1"/>
          <w:sz w:val="24"/>
          <w:szCs w:val="24"/>
        </w:rPr>
        <w:t xml:space="preserve"> bruto per uur met ingang van 1 januari 2025</w:t>
      </w:r>
      <w:r w:rsidRPr="008D2C68">
        <w:rPr>
          <w:rFonts w:ascii="Verdana" w:eastAsia="Calibri" w:hAnsi="Verdana"/>
          <w:color w:val="000000" w:themeColor="text1"/>
          <w:sz w:val="24"/>
          <w:szCs w:val="24"/>
        </w:rPr>
        <w:t xml:space="preserve">. </w:t>
      </w:r>
      <w:r w:rsidRPr="008D2C68">
        <w:rPr>
          <w:rFonts w:ascii="Verdana" w:hAnsi="Verdana"/>
          <w:sz w:val="24"/>
          <w:szCs w:val="24"/>
        </w:rPr>
        <w:t>Per deze datum geldt, op basis van 36 uur, een minimumschaalsalaris van €2496</w:t>
      </w:r>
      <w:r w:rsidR="008D2C68" w:rsidRPr="008D2C68">
        <w:rPr>
          <w:rFonts w:ascii="Verdana" w:hAnsi="Verdana"/>
          <w:sz w:val="24"/>
          <w:szCs w:val="24"/>
        </w:rPr>
        <w:t>,-</w:t>
      </w:r>
      <w:r w:rsidRPr="008D2C68">
        <w:rPr>
          <w:rFonts w:ascii="Verdana" w:hAnsi="Verdana"/>
          <w:sz w:val="24"/>
          <w:szCs w:val="24"/>
        </w:rPr>
        <w:t xml:space="preserve"> bruto per maand. Schalen en treden lager dan dit maandsalaris komen te vervallen.</w:t>
      </w:r>
    </w:p>
    <w:p w14:paraId="2CB64540" w14:textId="77777777" w:rsidR="007070C7" w:rsidRPr="008D2C68" w:rsidRDefault="007070C7" w:rsidP="007070C7">
      <w:pPr>
        <w:spacing w:after="0"/>
        <w:rPr>
          <w:rFonts w:ascii="Verdana" w:hAnsi="Verdana"/>
          <w:kern w:val="2"/>
          <w:sz w:val="24"/>
          <w:szCs w:val="24"/>
          <w14:ligatures w14:val="standardContextual"/>
        </w:rPr>
      </w:pPr>
    </w:p>
    <w:p w14:paraId="44806918" w14:textId="77777777" w:rsidR="002907FE" w:rsidRPr="008D2C68" w:rsidRDefault="00E16C9B" w:rsidP="00E16C9B">
      <w:pPr>
        <w:spacing w:after="0" w:line="240" w:lineRule="auto"/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</w:pP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Samenvattend komt bovenstaand resultaat uit op</w:t>
      </w:r>
      <w:r w:rsidR="002907FE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:</w:t>
      </w:r>
    </w:p>
    <w:p w14:paraId="0E9C7F00" w14:textId="6B4F1CB7" w:rsidR="002907FE" w:rsidRPr="008D2C68" w:rsidRDefault="004F1342" w:rsidP="002907FE">
      <w:pPr>
        <w:pStyle w:val="Lijstalinea"/>
        <w:numPr>
          <w:ilvl w:val="0"/>
          <w:numId w:val="7"/>
        </w:numPr>
        <w:spacing w:after="0" w:line="240" w:lineRule="auto"/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</w:pP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E</w:t>
      </w:r>
      <w:r w:rsidR="00E16C9B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en loon</w:t>
      </w:r>
      <w:r w:rsidR="00176523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sverhoging</w:t>
      </w:r>
      <w:r w:rsidR="00E16C9B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van</w:t>
      </w: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in</w:t>
      </w:r>
      <w:r w:rsidR="00E16C9B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totaal 7,8</w:t>
      </w:r>
      <w:r w:rsidR="008D2C68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procent</w:t>
      </w:r>
      <w:r w:rsidR="00E16C9B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voor een </w:t>
      </w: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cao</w:t>
      </w:r>
      <w:r w:rsidR="00E16C9B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van 19 maanden</w:t>
      </w:r>
      <w:r w:rsidR="00621C75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voor een fulltime medewerker in schaal 6</w:t>
      </w: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.</w:t>
      </w:r>
      <w:r w:rsidR="00E16C9B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</w:p>
    <w:p w14:paraId="399477DE" w14:textId="571DE9B6" w:rsidR="002907FE" w:rsidRPr="008D2C68" w:rsidRDefault="00E16C9B" w:rsidP="002907FE">
      <w:pPr>
        <w:pStyle w:val="Lijstalinea"/>
        <w:numPr>
          <w:ilvl w:val="0"/>
          <w:numId w:val="7"/>
        </w:numPr>
        <w:spacing w:after="0" w:line="240" w:lineRule="auto"/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</w:pP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€5,- per maand extra internetvergoeding (dat is een verbetering van 0,3</w:t>
      </w:r>
      <w:r w:rsidR="008D2C68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procent</w:t>
      </w: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).</w:t>
      </w:r>
    </w:p>
    <w:p w14:paraId="2FB2F33B" w14:textId="78549E90" w:rsidR="00E16C9B" w:rsidRPr="008D2C68" w:rsidRDefault="009313B8" w:rsidP="002907FE">
      <w:pPr>
        <w:pStyle w:val="Lijstalinea"/>
        <w:numPr>
          <w:ilvl w:val="0"/>
          <w:numId w:val="7"/>
        </w:numPr>
        <w:spacing w:after="0" w:line="240" w:lineRule="auto"/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</w:pP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>Er wordt</w:t>
      </w:r>
      <w:r w:rsidR="00E16C9B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 een extra vrije dag (</w:t>
      </w:r>
      <w:r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8 uur </w:t>
      </w:r>
      <w:r w:rsidR="00E16C9B" w:rsidRPr="008D2C68">
        <w:rPr>
          <w:rFonts w:ascii="Verdana" w:eastAsiaTheme="minorEastAsia" w:hAnsi="Verdana"/>
          <w:color w:val="000000" w:themeColor="text1"/>
          <w:kern w:val="2"/>
          <w:sz w:val="24"/>
          <w:szCs w:val="24"/>
          <w14:ligatures w14:val="standardContextual"/>
        </w:rPr>
        <w:t xml:space="preserve">feestdagenverlof) toegekend. </w:t>
      </w:r>
    </w:p>
    <w:p w14:paraId="7998190F" w14:textId="77777777" w:rsidR="00C941DF" w:rsidRPr="008D2C68" w:rsidRDefault="00C941DF" w:rsidP="00C941DF">
      <w:pPr>
        <w:spacing w:after="0" w:line="240" w:lineRule="auto"/>
        <w:textAlignment w:val="baseline"/>
        <w:rPr>
          <w:rFonts w:ascii="Verdana" w:eastAsiaTheme="majorEastAsia" w:hAnsi="Verdana" w:cs="Calibri"/>
          <w:b/>
          <w:bCs/>
          <w:sz w:val="24"/>
          <w:szCs w:val="24"/>
          <w:lang w:eastAsia="nl-NL"/>
        </w:rPr>
      </w:pPr>
    </w:p>
    <w:p w14:paraId="3A074CFD" w14:textId="77777777" w:rsidR="007F0906" w:rsidRPr="008D2C68" w:rsidRDefault="007F0906" w:rsidP="007F0906">
      <w:p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b/>
          <w:bCs/>
          <w:sz w:val="24"/>
          <w:szCs w:val="24"/>
        </w:rPr>
        <w:t>Overige afspraken:</w:t>
      </w:r>
    </w:p>
    <w:p w14:paraId="2D23B1C2" w14:textId="412D2DAD" w:rsidR="007F0906" w:rsidRPr="008D2C68" w:rsidRDefault="007F0906" w:rsidP="007F0906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 xml:space="preserve">Vanaf </w:t>
      </w:r>
      <w:r w:rsidR="00E62D75" w:rsidRPr="008D2C68">
        <w:rPr>
          <w:rFonts w:ascii="Verdana" w:hAnsi="Verdana"/>
          <w:sz w:val="24"/>
          <w:szCs w:val="24"/>
        </w:rPr>
        <w:t>1 juli 2024</w:t>
      </w:r>
      <w:r w:rsidR="008F08FB" w:rsidRPr="008D2C68">
        <w:rPr>
          <w:rFonts w:ascii="Verdana" w:hAnsi="Verdana"/>
          <w:sz w:val="24"/>
          <w:szCs w:val="24"/>
        </w:rPr>
        <w:t xml:space="preserve"> </w:t>
      </w:r>
      <w:r w:rsidRPr="008D2C68">
        <w:rPr>
          <w:rFonts w:ascii="Verdana" w:hAnsi="Verdana"/>
          <w:sz w:val="24"/>
          <w:szCs w:val="24"/>
        </w:rPr>
        <w:t>wordt de thuiswerkvergoeding verhoogd van €</w:t>
      </w:r>
      <w:r w:rsidR="00E62D75" w:rsidRPr="008D2C68">
        <w:rPr>
          <w:rFonts w:ascii="Verdana" w:hAnsi="Verdana"/>
          <w:sz w:val="24"/>
          <w:szCs w:val="24"/>
        </w:rPr>
        <w:t>2,15</w:t>
      </w:r>
      <w:r w:rsidR="00213C13" w:rsidRPr="008D2C68">
        <w:rPr>
          <w:rFonts w:ascii="Verdana" w:hAnsi="Verdana"/>
          <w:sz w:val="24"/>
          <w:szCs w:val="24"/>
        </w:rPr>
        <w:t xml:space="preserve"> </w:t>
      </w:r>
      <w:r w:rsidRPr="008D2C68">
        <w:rPr>
          <w:rFonts w:ascii="Verdana" w:hAnsi="Verdana"/>
          <w:sz w:val="24"/>
          <w:szCs w:val="24"/>
        </w:rPr>
        <w:t>naar €</w:t>
      </w:r>
      <w:r w:rsidR="00253E00" w:rsidRPr="008D2C68">
        <w:rPr>
          <w:rFonts w:ascii="Verdana" w:hAnsi="Verdana"/>
          <w:sz w:val="24"/>
          <w:szCs w:val="24"/>
        </w:rPr>
        <w:t>2,35</w:t>
      </w:r>
      <w:r w:rsidRPr="008D2C68">
        <w:rPr>
          <w:rFonts w:ascii="Verdana" w:hAnsi="Verdana"/>
          <w:sz w:val="24"/>
          <w:szCs w:val="24"/>
        </w:rPr>
        <w:t xml:space="preserve"> netto per dag. </w:t>
      </w:r>
    </w:p>
    <w:p w14:paraId="4D67314C" w14:textId="509AD3E8" w:rsidR="007F0906" w:rsidRPr="008D2C68" w:rsidRDefault="007F0906" w:rsidP="007F0906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 xml:space="preserve">Vanaf </w:t>
      </w:r>
      <w:r w:rsidR="00213C13" w:rsidRPr="008D2C68">
        <w:rPr>
          <w:rFonts w:ascii="Verdana" w:hAnsi="Verdana"/>
          <w:sz w:val="24"/>
          <w:szCs w:val="24"/>
        </w:rPr>
        <w:t>1 juli 2024</w:t>
      </w:r>
      <w:r w:rsidR="00253E00" w:rsidRPr="008D2C68">
        <w:rPr>
          <w:rFonts w:ascii="Verdana" w:hAnsi="Verdana"/>
          <w:sz w:val="24"/>
          <w:szCs w:val="24"/>
        </w:rPr>
        <w:t xml:space="preserve"> </w:t>
      </w:r>
      <w:r w:rsidRPr="008D2C68">
        <w:rPr>
          <w:rFonts w:ascii="Verdana" w:hAnsi="Verdana"/>
          <w:sz w:val="24"/>
          <w:szCs w:val="24"/>
        </w:rPr>
        <w:t>wordt de woon-werkvergoeding met eigen vervoer (bijv. de auto, motor, bromfiets of scooter) verhoogd van €</w:t>
      </w:r>
      <w:r w:rsidR="00213C13" w:rsidRPr="008D2C68">
        <w:rPr>
          <w:rFonts w:ascii="Verdana" w:hAnsi="Verdana"/>
          <w:sz w:val="24"/>
          <w:szCs w:val="24"/>
        </w:rPr>
        <w:t>0,15</w:t>
      </w:r>
      <w:r w:rsidRPr="008D2C68">
        <w:rPr>
          <w:rFonts w:ascii="Verdana" w:hAnsi="Verdana"/>
          <w:sz w:val="24"/>
          <w:szCs w:val="24"/>
        </w:rPr>
        <w:t xml:space="preserve"> naar €</w:t>
      </w:r>
      <w:r w:rsidR="00253E00" w:rsidRPr="008D2C68">
        <w:rPr>
          <w:rFonts w:ascii="Verdana" w:hAnsi="Verdana"/>
          <w:sz w:val="24"/>
          <w:szCs w:val="24"/>
        </w:rPr>
        <w:t>0,17</w:t>
      </w:r>
      <w:r w:rsidRPr="008D2C68">
        <w:rPr>
          <w:rFonts w:ascii="Verdana" w:hAnsi="Verdana"/>
          <w:sz w:val="24"/>
          <w:szCs w:val="24"/>
        </w:rPr>
        <w:t xml:space="preserve"> per kilometer.</w:t>
      </w:r>
    </w:p>
    <w:p w14:paraId="0ADB17F0" w14:textId="111188F9" w:rsidR="007F0906" w:rsidRPr="008D2C68" w:rsidRDefault="007F0906" w:rsidP="007F0906">
      <w:pPr>
        <w:pStyle w:val="Lijstalinea"/>
        <w:numPr>
          <w:ilvl w:val="0"/>
          <w:numId w:val="3"/>
        </w:numPr>
        <w:rPr>
          <w:rFonts w:ascii="Verdana" w:eastAsia="Calibri" w:hAnsi="Verdana" w:cs="Calibri"/>
          <w:color w:val="000000" w:themeColor="text1"/>
          <w:sz w:val="24"/>
          <w:szCs w:val="24"/>
        </w:rPr>
      </w:pPr>
      <w:r w:rsidRPr="008D2C68">
        <w:rPr>
          <w:rFonts w:ascii="Verdana" w:eastAsia="Calibri" w:hAnsi="Verdana" w:cs="Calibri"/>
          <w:color w:val="000000" w:themeColor="text1"/>
          <w:sz w:val="24"/>
          <w:szCs w:val="24"/>
        </w:rPr>
        <w:t xml:space="preserve">Vanaf </w:t>
      </w:r>
      <w:r w:rsidR="00213C13" w:rsidRPr="008D2C68">
        <w:rPr>
          <w:rFonts w:ascii="Verdana" w:eastAsia="Calibri" w:hAnsi="Verdana" w:cs="Calibri"/>
          <w:color w:val="000000" w:themeColor="text1"/>
          <w:sz w:val="24"/>
          <w:szCs w:val="24"/>
        </w:rPr>
        <w:t>1 juli 2024</w:t>
      </w:r>
      <w:r w:rsidRPr="008D2C68">
        <w:rPr>
          <w:rFonts w:ascii="Verdana" w:eastAsia="Calibri" w:hAnsi="Verdana" w:cs="Calibri"/>
          <w:color w:val="000000" w:themeColor="text1"/>
          <w:sz w:val="24"/>
          <w:szCs w:val="24"/>
        </w:rPr>
        <w:t xml:space="preserve"> gaat de reiskostenvergoeding voor woon-werkverkeer per fiets of lopend omhoog van €</w:t>
      </w:r>
      <w:r w:rsidR="00213C13" w:rsidRPr="008D2C68">
        <w:rPr>
          <w:rFonts w:ascii="Verdana" w:eastAsia="Calibri" w:hAnsi="Verdana" w:cs="Calibri"/>
          <w:color w:val="000000" w:themeColor="text1"/>
          <w:sz w:val="24"/>
          <w:szCs w:val="24"/>
        </w:rPr>
        <w:t>0,20</w:t>
      </w:r>
      <w:r w:rsidRPr="008D2C68">
        <w:rPr>
          <w:rFonts w:ascii="Verdana" w:eastAsia="Calibri" w:hAnsi="Verdana" w:cs="Calibri"/>
          <w:color w:val="000000" w:themeColor="text1"/>
          <w:sz w:val="24"/>
          <w:szCs w:val="24"/>
        </w:rPr>
        <w:t xml:space="preserve"> naar €</w:t>
      </w:r>
      <w:r w:rsidR="00253E00" w:rsidRPr="008D2C68">
        <w:rPr>
          <w:rFonts w:ascii="Verdana" w:eastAsia="Calibri" w:hAnsi="Verdana" w:cs="Calibri"/>
          <w:color w:val="000000" w:themeColor="text1"/>
          <w:sz w:val="24"/>
          <w:szCs w:val="24"/>
        </w:rPr>
        <w:t>0,22</w:t>
      </w:r>
      <w:r w:rsidR="007C230D" w:rsidRPr="008D2C68">
        <w:rPr>
          <w:rFonts w:ascii="Verdana" w:eastAsia="Calibri" w:hAnsi="Verdana" w:cs="Calibri"/>
          <w:color w:val="000000" w:themeColor="text1"/>
          <w:sz w:val="24"/>
          <w:szCs w:val="24"/>
        </w:rPr>
        <w:t xml:space="preserve"> per kilometer</w:t>
      </w:r>
      <w:r w:rsidRPr="008D2C68">
        <w:rPr>
          <w:rFonts w:ascii="Verdana" w:eastAsia="Calibri" w:hAnsi="Verdana" w:cs="Calibri"/>
          <w:color w:val="000000" w:themeColor="text1"/>
          <w:sz w:val="24"/>
          <w:szCs w:val="24"/>
        </w:rPr>
        <w:t>.</w:t>
      </w:r>
    </w:p>
    <w:p w14:paraId="7F0FAC57" w14:textId="5874896F" w:rsidR="007F0906" w:rsidRPr="008D2C68" w:rsidRDefault="00190A63" w:rsidP="007F0906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lastRenderedPageBreak/>
        <w:t xml:space="preserve">De </w:t>
      </w:r>
      <w:r w:rsidR="007F0906" w:rsidRPr="008D2C68">
        <w:rPr>
          <w:rFonts w:ascii="Verdana" w:hAnsi="Verdana"/>
          <w:sz w:val="24"/>
          <w:szCs w:val="24"/>
        </w:rPr>
        <w:t>pilot voor het vergoeden van parkeerkosten bij dienstreizen (voor maximaal €20,</w:t>
      </w:r>
      <w:r w:rsidR="008D2C68" w:rsidRPr="008D2C68">
        <w:rPr>
          <w:rFonts w:ascii="Verdana" w:hAnsi="Verdana"/>
          <w:sz w:val="24"/>
          <w:szCs w:val="24"/>
        </w:rPr>
        <w:t>-</w:t>
      </w:r>
      <w:r w:rsidR="007F0906" w:rsidRPr="008D2C68">
        <w:rPr>
          <w:rFonts w:ascii="Verdana" w:hAnsi="Verdana"/>
          <w:sz w:val="24"/>
          <w:szCs w:val="24"/>
        </w:rPr>
        <w:t xml:space="preserve">) </w:t>
      </w:r>
      <w:r w:rsidRPr="008D2C68">
        <w:rPr>
          <w:rFonts w:ascii="Verdana" w:hAnsi="Verdana"/>
          <w:sz w:val="24"/>
          <w:szCs w:val="24"/>
        </w:rPr>
        <w:t>wordt omgezet naar een reguliere arbeidsvoorwaarde</w:t>
      </w:r>
      <w:r w:rsidR="007F0906" w:rsidRPr="008D2C68">
        <w:rPr>
          <w:rFonts w:ascii="Verdana" w:hAnsi="Verdana"/>
          <w:sz w:val="24"/>
          <w:szCs w:val="24"/>
        </w:rPr>
        <w:t xml:space="preserve">. </w:t>
      </w:r>
    </w:p>
    <w:p w14:paraId="0B82FF63" w14:textId="43CD7FDB" w:rsidR="0051696B" w:rsidRPr="008D2C68" w:rsidRDefault="0051696B" w:rsidP="0051696B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>Het wettelijk aanvullend geboorteverlof en betaald ouderschapsverlof wordt verhoogd van 70</w:t>
      </w:r>
      <w:r w:rsidR="008D2C68" w:rsidRPr="008D2C68">
        <w:rPr>
          <w:rFonts w:ascii="Verdana" w:hAnsi="Verdana"/>
          <w:sz w:val="24"/>
          <w:szCs w:val="24"/>
        </w:rPr>
        <w:t xml:space="preserve"> procent</w:t>
      </w:r>
      <w:r w:rsidRPr="008D2C68">
        <w:rPr>
          <w:rFonts w:ascii="Verdana" w:hAnsi="Verdana"/>
          <w:sz w:val="24"/>
          <w:szCs w:val="24"/>
        </w:rPr>
        <w:t xml:space="preserve"> dagloon naar 80</w:t>
      </w:r>
      <w:r w:rsidR="008D2C68" w:rsidRPr="008D2C68">
        <w:rPr>
          <w:rFonts w:ascii="Verdana" w:hAnsi="Verdana"/>
          <w:sz w:val="24"/>
          <w:szCs w:val="24"/>
        </w:rPr>
        <w:t xml:space="preserve"> procent</w:t>
      </w:r>
      <w:r w:rsidRPr="008D2C68">
        <w:rPr>
          <w:rFonts w:ascii="Verdana" w:hAnsi="Verdana"/>
          <w:sz w:val="24"/>
          <w:szCs w:val="24"/>
        </w:rPr>
        <w:t xml:space="preserve"> maandsalaris.</w:t>
      </w:r>
    </w:p>
    <w:p w14:paraId="08CB77E1" w14:textId="0AF137E9" w:rsidR="00DF2B4B" w:rsidRPr="008D2C68" w:rsidRDefault="0051696B" w:rsidP="00DF2B4B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 xml:space="preserve">De mogelijkheid tot het kopen van verlofuren wordt verhoogd van 64 uur naar 80 uur (dat is 2 extra dagen bij een voltijds dienstverband). Medewerkers kunnen zo </w:t>
      </w:r>
      <w:r w:rsidR="000D6693" w:rsidRPr="008D2C68">
        <w:rPr>
          <w:rFonts w:ascii="Verdana" w:hAnsi="Verdana"/>
          <w:sz w:val="24"/>
          <w:szCs w:val="24"/>
        </w:rPr>
        <w:t>sneller verlof</w:t>
      </w:r>
      <w:r w:rsidR="0085073B" w:rsidRPr="008D2C68">
        <w:rPr>
          <w:rFonts w:ascii="Verdana" w:hAnsi="Verdana"/>
          <w:sz w:val="24"/>
          <w:szCs w:val="24"/>
        </w:rPr>
        <w:t xml:space="preserve"> s</w:t>
      </w:r>
      <w:r w:rsidR="000D6693" w:rsidRPr="008D2C68">
        <w:rPr>
          <w:rFonts w:ascii="Verdana" w:hAnsi="Verdana"/>
          <w:sz w:val="24"/>
          <w:szCs w:val="24"/>
        </w:rPr>
        <w:t>paren</w:t>
      </w:r>
      <w:r w:rsidRPr="008D2C68">
        <w:rPr>
          <w:rFonts w:ascii="Verdana" w:hAnsi="Verdana"/>
          <w:sz w:val="24"/>
          <w:szCs w:val="24"/>
        </w:rPr>
        <w:t xml:space="preserve"> om eerder </w:t>
      </w:r>
      <w:r w:rsidR="000268BD" w:rsidRPr="008D2C68">
        <w:rPr>
          <w:rFonts w:ascii="Verdana" w:hAnsi="Verdana"/>
          <w:sz w:val="24"/>
          <w:szCs w:val="24"/>
        </w:rPr>
        <w:t>een</w:t>
      </w:r>
      <w:r w:rsidRPr="008D2C68">
        <w:rPr>
          <w:rFonts w:ascii="Verdana" w:hAnsi="Verdana"/>
          <w:sz w:val="24"/>
          <w:szCs w:val="24"/>
        </w:rPr>
        <w:t xml:space="preserve"> sabbatical te neme</w:t>
      </w:r>
      <w:r w:rsidR="000D6693" w:rsidRPr="008D2C68">
        <w:rPr>
          <w:rFonts w:ascii="Verdana" w:hAnsi="Verdana"/>
          <w:sz w:val="24"/>
          <w:szCs w:val="24"/>
        </w:rPr>
        <w:t>n</w:t>
      </w:r>
      <w:r w:rsidR="000268BD" w:rsidRPr="008D2C68">
        <w:rPr>
          <w:rFonts w:ascii="Verdana" w:hAnsi="Verdana"/>
          <w:sz w:val="24"/>
          <w:szCs w:val="24"/>
        </w:rPr>
        <w:t xml:space="preserve"> of met pensioen te gaan</w:t>
      </w:r>
      <w:r w:rsidR="000D6693" w:rsidRPr="008D2C68">
        <w:rPr>
          <w:rFonts w:ascii="Verdana" w:hAnsi="Verdana"/>
          <w:sz w:val="24"/>
          <w:szCs w:val="24"/>
        </w:rPr>
        <w:t>.</w:t>
      </w:r>
    </w:p>
    <w:p w14:paraId="7389AC59" w14:textId="50ED91B5" w:rsidR="00DF2B4B" w:rsidRPr="008D2C68" w:rsidRDefault="00DF2B4B" w:rsidP="00DF2B4B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>Levensfaseregeling voor alle leeftijden</w:t>
      </w:r>
      <w:r w:rsidR="009F173B" w:rsidRPr="008D2C68">
        <w:rPr>
          <w:rFonts w:ascii="Verdana" w:hAnsi="Verdana"/>
          <w:sz w:val="24"/>
          <w:szCs w:val="24"/>
        </w:rPr>
        <w:t xml:space="preserve"> </w:t>
      </w:r>
      <w:r w:rsidRPr="008D2C68">
        <w:rPr>
          <w:rFonts w:ascii="Verdana" w:hAnsi="Verdana"/>
          <w:sz w:val="24"/>
          <w:szCs w:val="24"/>
        </w:rPr>
        <w:t>(van maximaal 6 maanden)</w:t>
      </w:r>
      <w:r w:rsidR="00755FCB" w:rsidRPr="008D2C68">
        <w:rPr>
          <w:rFonts w:ascii="Verdana" w:hAnsi="Verdana"/>
          <w:sz w:val="24"/>
          <w:szCs w:val="24"/>
        </w:rPr>
        <w:t>:</w:t>
      </w:r>
      <w:r w:rsidRPr="008D2C68">
        <w:rPr>
          <w:rFonts w:ascii="Verdana" w:hAnsi="Verdana"/>
          <w:sz w:val="24"/>
          <w:szCs w:val="24"/>
        </w:rPr>
        <w:t xml:space="preserve"> </w:t>
      </w:r>
      <w:r w:rsidR="00755FCB" w:rsidRPr="008D2C68">
        <w:rPr>
          <w:rFonts w:ascii="Verdana" w:hAnsi="Verdana"/>
          <w:sz w:val="24"/>
          <w:szCs w:val="24"/>
        </w:rPr>
        <w:t>e</w:t>
      </w:r>
      <w:r w:rsidRPr="008D2C68">
        <w:rPr>
          <w:rFonts w:ascii="Verdana" w:hAnsi="Verdana"/>
          <w:sz w:val="24"/>
          <w:szCs w:val="24"/>
        </w:rPr>
        <w:t>r hoeft niet langer sprake te zijn van een disbalans en een dreigende overbelasting om te kunnen deelnemen. De SVB wil de regeling inzetten als preventief instrument om de werk - privé balans in evenwicht te houden</w:t>
      </w:r>
      <w:r w:rsidR="00E30FBD" w:rsidRPr="008D2C68">
        <w:rPr>
          <w:rFonts w:ascii="Verdana" w:hAnsi="Verdana"/>
          <w:sz w:val="24"/>
          <w:szCs w:val="24"/>
        </w:rPr>
        <w:t>.</w:t>
      </w:r>
    </w:p>
    <w:p w14:paraId="0BE3BF96" w14:textId="3CC9B01A" w:rsidR="00DF2B4B" w:rsidRPr="008D2C68" w:rsidRDefault="00202654" w:rsidP="00202654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>Voor werknemers die zich beperkt voelen door menstruatieklachten, overgangsklachten of die zich in een rouwproces bevinden</w:t>
      </w:r>
      <w:r w:rsidR="009A70D6" w:rsidRPr="008D2C68">
        <w:rPr>
          <w:rFonts w:ascii="Verdana" w:hAnsi="Verdana"/>
          <w:sz w:val="24"/>
          <w:szCs w:val="24"/>
        </w:rPr>
        <w:t xml:space="preserve"> kunnen </w:t>
      </w:r>
      <w:r w:rsidRPr="008D2C68">
        <w:rPr>
          <w:rFonts w:ascii="Verdana" w:hAnsi="Verdana"/>
          <w:sz w:val="24"/>
          <w:szCs w:val="24"/>
        </w:rPr>
        <w:t xml:space="preserve">maatwerkafspraken gemaakt worden over onder andere inzet en beschikbaarheid. </w:t>
      </w:r>
    </w:p>
    <w:p w14:paraId="52F0FE9C" w14:textId="41A64780" w:rsidR="00202654" w:rsidRPr="008D2C68" w:rsidRDefault="00202654" w:rsidP="00202654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bookmarkStart w:id="0" w:name="_Hlk166047123"/>
      <w:r w:rsidRPr="008D2C68">
        <w:rPr>
          <w:rFonts w:ascii="Verdana" w:hAnsi="Verdana"/>
          <w:sz w:val="24"/>
          <w:szCs w:val="24"/>
        </w:rPr>
        <w:t>Met ingang van 1 januari 2025</w:t>
      </w:r>
      <w:r w:rsidR="00755FCB" w:rsidRPr="008D2C68">
        <w:rPr>
          <w:rFonts w:ascii="Verdana" w:hAnsi="Verdana"/>
          <w:sz w:val="24"/>
          <w:szCs w:val="24"/>
        </w:rPr>
        <w:t xml:space="preserve"> </w:t>
      </w:r>
      <w:r w:rsidRPr="008D2C68">
        <w:rPr>
          <w:rFonts w:ascii="Verdana" w:hAnsi="Verdana"/>
          <w:sz w:val="24"/>
          <w:szCs w:val="24"/>
        </w:rPr>
        <w:t>kan een medewerker maximaal € 500</w:t>
      </w:r>
      <w:r w:rsidR="003551ED" w:rsidRPr="008D2C68">
        <w:rPr>
          <w:rFonts w:ascii="Verdana" w:hAnsi="Verdana"/>
          <w:sz w:val="24"/>
          <w:szCs w:val="24"/>
        </w:rPr>
        <w:t>,-</w:t>
      </w:r>
      <w:r w:rsidRPr="008D2C68">
        <w:rPr>
          <w:rFonts w:ascii="Verdana" w:hAnsi="Verdana"/>
          <w:sz w:val="24"/>
          <w:szCs w:val="24"/>
        </w:rPr>
        <w:t xml:space="preserve"> per jaar uit het eigen IKB-budget inzetten voor het aflossen van de eigen studieschuld bij Dienst Uitvoering Onderwijs (DUO). </w:t>
      </w:r>
    </w:p>
    <w:bookmarkEnd w:id="0"/>
    <w:p w14:paraId="6F340911" w14:textId="60A8737B" w:rsidR="004E46DE" w:rsidRPr="008D2C68" w:rsidRDefault="004E46DE" w:rsidP="004E46DE">
      <w:pPr>
        <w:pStyle w:val="Lijstalinea"/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>De mogelijkheid om te werken na het bereiken van de AOW-leeftijd wordt verruimd en is niet meer alleen bij hoge uitzondering mogelijk</w:t>
      </w:r>
      <w:r w:rsidR="006F357B" w:rsidRPr="008D2C68">
        <w:rPr>
          <w:rFonts w:ascii="Verdana" w:hAnsi="Verdana"/>
          <w:sz w:val="24"/>
          <w:szCs w:val="24"/>
        </w:rPr>
        <w:t xml:space="preserve">. </w:t>
      </w:r>
      <w:r w:rsidRPr="008D2C68">
        <w:rPr>
          <w:rFonts w:ascii="Verdana" w:hAnsi="Verdana"/>
          <w:sz w:val="24"/>
          <w:szCs w:val="24"/>
        </w:rPr>
        <w:t>Daarnaast spreken partijen af dat werken na het bereiken van de AOW-leeftijd ook mogelijk is, nadat iemand gebruik heeft gemaakt van de levensfaseregeling. Het is een managementbeslissing (toets aan dienstbelang) of werken na de AOW-leeftijd mogelijk is</w:t>
      </w:r>
      <w:r w:rsidR="00ED788A" w:rsidRPr="008D2C68">
        <w:rPr>
          <w:rFonts w:ascii="Verdana" w:hAnsi="Verdana"/>
          <w:sz w:val="24"/>
          <w:szCs w:val="24"/>
        </w:rPr>
        <w:t>.</w:t>
      </w:r>
    </w:p>
    <w:p w14:paraId="6F04D410" w14:textId="77777777" w:rsidR="00A45E97" w:rsidRDefault="00A45E97" w:rsidP="00487076">
      <w:pPr>
        <w:rPr>
          <w:rFonts w:ascii="Verdana" w:hAnsi="Verdana"/>
          <w:sz w:val="24"/>
          <w:szCs w:val="24"/>
        </w:rPr>
      </w:pPr>
    </w:p>
    <w:p w14:paraId="7657B6C4" w14:textId="08C7AB57" w:rsidR="00487076" w:rsidRPr="008D2C68" w:rsidRDefault="002E3578" w:rsidP="00487076">
      <w:pPr>
        <w:rPr>
          <w:rFonts w:ascii="Verdana" w:hAnsi="Verdana"/>
          <w:sz w:val="24"/>
          <w:szCs w:val="24"/>
        </w:rPr>
      </w:pPr>
      <w:r w:rsidRPr="008D2C68">
        <w:rPr>
          <w:rFonts w:ascii="Verdana" w:hAnsi="Verdana"/>
          <w:sz w:val="24"/>
          <w:szCs w:val="24"/>
        </w:rPr>
        <w:t>D</w:t>
      </w:r>
      <w:r w:rsidR="00487076" w:rsidRPr="008D2C68">
        <w:rPr>
          <w:rFonts w:ascii="Verdana" w:hAnsi="Verdana"/>
          <w:sz w:val="24"/>
          <w:szCs w:val="24"/>
        </w:rPr>
        <w:t>e huidige arbeidsvoorwaarden lopen gewoon door tot er een definitief akkoord is. De nieuwe afspraken worden per afgesproken ingangsdatum geïmplementeerd.</w:t>
      </w:r>
    </w:p>
    <w:p w14:paraId="18D97F6D" w14:textId="7F17E003" w:rsidR="00EA6602" w:rsidRPr="008D2C68" w:rsidRDefault="126F0DE2" w:rsidP="03EEAFD5">
      <w:pPr>
        <w:rPr>
          <w:rFonts w:ascii="Verdana" w:eastAsia="Calibri" w:hAnsi="Verdana" w:cs="Calibri"/>
          <w:sz w:val="24"/>
          <w:szCs w:val="24"/>
        </w:rPr>
      </w:pPr>
      <w:r w:rsidRPr="008D2C68">
        <w:rPr>
          <w:rFonts w:ascii="Verdana" w:eastAsia="Calibri" w:hAnsi="Verdana" w:cs="Calibri"/>
          <w:sz w:val="24"/>
          <w:szCs w:val="24"/>
        </w:rPr>
        <w:t>Na het definitief worden van het onderhandelingsresultaat</w:t>
      </w:r>
      <w:r w:rsidR="00C570F3" w:rsidRPr="008D2C68">
        <w:rPr>
          <w:rFonts w:ascii="Verdana" w:eastAsia="Calibri" w:hAnsi="Verdana" w:cs="Calibri"/>
          <w:sz w:val="24"/>
          <w:szCs w:val="24"/>
        </w:rPr>
        <w:t xml:space="preserve"> wordt</w:t>
      </w:r>
      <w:r w:rsidRPr="008D2C68">
        <w:rPr>
          <w:rFonts w:ascii="Verdana" w:eastAsia="Calibri" w:hAnsi="Verdana" w:cs="Calibri"/>
          <w:sz w:val="24"/>
          <w:szCs w:val="24"/>
        </w:rPr>
        <w:t xml:space="preserve"> de loonsverhoging per 1 mei 2024 met terugwerkende kracht met het salaris van juni 2024 uitbetaald</w:t>
      </w:r>
      <w:r w:rsidR="00F05A98" w:rsidRPr="008D2C68">
        <w:rPr>
          <w:rFonts w:ascii="Verdana" w:eastAsia="Calibri" w:hAnsi="Verdana" w:cs="Calibri"/>
          <w:sz w:val="24"/>
          <w:szCs w:val="24"/>
        </w:rPr>
        <w:t>.</w:t>
      </w:r>
    </w:p>
    <w:sectPr w:rsidR="00EA6602" w:rsidRPr="008D2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13EC6"/>
    <w:multiLevelType w:val="multilevel"/>
    <w:tmpl w:val="F10CF2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4A35D5"/>
    <w:multiLevelType w:val="hybridMultilevel"/>
    <w:tmpl w:val="CCE2A2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42F3D"/>
    <w:multiLevelType w:val="hybridMultilevel"/>
    <w:tmpl w:val="81702196"/>
    <w:lvl w:ilvl="0" w:tplc="0413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35895DC8"/>
    <w:multiLevelType w:val="hybridMultilevel"/>
    <w:tmpl w:val="5352EDAE"/>
    <w:lvl w:ilvl="0" w:tplc="DFE6337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87A9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1F66C1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290C0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52CBEE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E0EF0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712674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0300D0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474D9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9E16CB"/>
    <w:multiLevelType w:val="multilevel"/>
    <w:tmpl w:val="F10CF2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9F25D3"/>
    <w:multiLevelType w:val="hybridMultilevel"/>
    <w:tmpl w:val="B5D08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1C67CD"/>
    <w:multiLevelType w:val="hybridMultilevel"/>
    <w:tmpl w:val="DCA8D9B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189911">
    <w:abstractNumId w:val="5"/>
  </w:num>
  <w:num w:numId="2" w16cid:durableId="1248156339">
    <w:abstractNumId w:val="6"/>
  </w:num>
  <w:num w:numId="3" w16cid:durableId="1447769843">
    <w:abstractNumId w:val="1"/>
  </w:num>
  <w:num w:numId="4" w16cid:durableId="1462501613">
    <w:abstractNumId w:val="3"/>
  </w:num>
  <w:num w:numId="5" w16cid:durableId="302085884">
    <w:abstractNumId w:val="4"/>
  </w:num>
  <w:num w:numId="6" w16cid:durableId="67192389">
    <w:abstractNumId w:val="0"/>
  </w:num>
  <w:num w:numId="7" w16cid:durableId="2051420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906"/>
    <w:rsid w:val="00002713"/>
    <w:rsid w:val="000248B1"/>
    <w:rsid w:val="000268BD"/>
    <w:rsid w:val="00035825"/>
    <w:rsid w:val="0004200A"/>
    <w:rsid w:val="00061075"/>
    <w:rsid w:val="00096EB4"/>
    <w:rsid w:val="000B22B2"/>
    <w:rsid w:val="000D5A18"/>
    <w:rsid w:val="000D6693"/>
    <w:rsid w:val="001627DF"/>
    <w:rsid w:val="00176523"/>
    <w:rsid w:val="00190A63"/>
    <w:rsid w:val="001918CD"/>
    <w:rsid w:val="001A1FA4"/>
    <w:rsid w:val="001A20AC"/>
    <w:rsid w:val="001D70A4"/>
    <w:rsid w:val="001F7C28"/>
    <w:rsid w:val="00202654"/>
    <w:rsid w:val="00213C13"/>
    <w:rsid w:val="00253E00"/>
    <w:rsid w:val="002907FE"/>
    <w:rsid w:val="002A51BD"/>
    <w:rsid w:val="002C3446"/>
    <w:rsid w:val="002E3578"/>
    <w:rsid w:val="002E3839"/>
    <w:rsid w:val="002F1C82"/>
    <w:rsid w:val="00316B05"/>
    <w:rsid w:val="003551ED"/>
    <w:rsid w:val="00364FD9"/>
    <w:rsid w:val="0037368E"/>
    <w:rsid w:val="0040351D"/>
    <w:rsid w:val="0041445E"/>
    <w:rsid w:val="00415689"/>
    <w:rsid w:val="004259E2"/>
    <w:rsid w:val="00481E42"/>
    <w:rsid w:val="004849D5"/>
    <w:rsid w:val="00487076"/>
    <w:rsid w:val="00487A2D"/>
    <w:rsid w:val="004E46DE"/>
    <w:rsid w:val="004F06A3"/>
    <w:rsid w:val="004F1342"/>
    <w:rsid w:val="00507435"/>
    <w:rsid w:val="00512A2A"/>
    <w:rsid w:val="0051696B"/>
    <w:rsid w:val="00524887"/>
    <w:rsid w:val="00525AB3"/>
    <w:rsid w:val="005502E4"/>
    <w:rsid w:val="00583023"/>
    <w:rsid w:val="00592DE2"/>
    <w:rsid w:val="005B426E"/>
    <w:rsid w:val="005F19FE"/>
    <w:rsid w:val="00607DF1"/>
    <w:rsid w:val="00621C75"/>
    <w:rsid w:val="00635A6F"/>
    <w:rsid w:val="006451A2"/>
    <w:rsid w:val="00651C48"/>
    <w:rsid w:val="00670339"/>
    <w:rsid w:val="006C3766"/>
    <w:rsid w:val="006F357B"/>
    <w:rsid w:val="00705A30"/>
    <w:rsid w:val="007070C7"/>
    <w:rsid w:val="007454EF"/>
    <w:rsid w:val="00751665"/>
    <w:rsid w:val="00755FCB"/>
    <w:rsid w:val="007C230D"/>
    <w:rsid w:val="007F0906"/>
    <w:rsid w:val="007F70FE"/>
    <w:rsid w:val="00814A07"/>
    <w:rsid w:val="0081513E"/>
    <w:rsid w:val="00835C32"/>
    <w:rsid w:val="008421C7"/>
    <w:rsid w:val="00846FB0"/>
    <w:rsid w:val="0085073B"/>
    <w:rsid w:val="008B7F3D"/>
    <w:rsid w:val="008C5D03"/>
    <w:rsid w:val="008D2C68"/>
    <w:rsid w:val="008D5B9C"/>
    <w:rsid w:val="008F02D3"/>
    <w:rsid w:val="008F08FB"/>
    <w:rsid w:val="009009BC"/>
    <w:rsid w:val="009313B8"/>
    <w:rsid w:val="00953A27"/>
    <w:rsid w:val="00992153"/>
    <w:rsid w:val="00996450"/>
    <w:rsid w:val="00996D76"/>
    <w:rsid w:val="009A70D6"/>
    <w:rsid w:val="009B50D4"/>
    <w:rsid w:val="009F173B"/>
    <w:rsid w:val="009F7F80"/>
    <w:rsid w:val="00A03909"/>
    <w:rsid w:val="00A06A90"/>
    <w:rsid w:val="00A108F9"/>
    <w:rsid w:val="00A45E97"/>
    <w:rsid w:val="00A90A00"/>
    <w:rsid w:val="00AE37E8"/>
    <w:rsid w:val="00B21B5D"/>
    <w:rsid w:val="00B46DB3"/>
    <w:rsid w:val="00B676C3"/>
    <w:rsid w:val="00BE6CD1"/>
    <w:rsid w:val="00C01306"/>
    <w:rsid w:val="00C1219F"/>
    <w:rsid w:val="00C25CA3"/>
    <w:rsid w:val="00C570F3"/>
    <w:rsid w:val="00C63204"/>
    <w:rsid w:val="00C82B2E"/>
    <w:rsid w:val="00C941DF"/>
    <w:rsid w:val="00CA5869"/>
    <w:rsid w:val="00CC5EEE"/>
    <w:rsid w:val="00CE06E9"/>
    <w:rsid w:val="00CF12D1"/>
    <w:rsid w:val="00CF2F4A"/>
    <w:rsid w:val="00D2797E"/>
    <w:rsid w:val="00D37BF2"/>
    <w:rsid w:val="00D4024F"/>
    <w:rsid w:val="00D600AB"/>
    <w:rsid w:val="00DD0BD5"/>
    <w:rsid w:val="00DF2B4B"/>
    <w:rsid w:val="00E16C9B"/>
    <w:rsid w:val="00E30FBD"/>
    <w:rsid w:val="00E34EA5"/>
    <w:rsid w:val="00E62D75"/>
    <w:rsid w:val="00E823EC"/>
    <w:rsid w:val="00EA6602"/>
    <w:rsid w:val="00EB7C6B"/>
    <w:rsid w:val="00EC7BF9"/>
    <w:rsid w:val="00ED5DC1"/>
    <w:rsid w:val="00ED788A"/>
    <w:rsid w:val="00EF1091"/>
    <w:rsid w:val="00EF5A71"/>
    <w:rsid w:val="00F015AB"/>
    <w:rsid w:val="00F05A98"/>
    <w:rsid w:val="00F70F7D"/>
    <w:rsid w:val="00F80813"/>
    <w:rsid w:val="00FB0E08"/>
    <w:rsid w:val="00FB6CC5"/>
    <w:rsid w:val="00FF351C"/>
    <w:rsid w:val="03EEAFD5"/>
    <w:rsid w:val="048DD019"/>
    <w:rsid w:val="05FF50D4"/>
    <w:rsid w:val="092DC1C0"/>
    <w:rsid w:val="0BC465DD"/>
    <w:rsid w:val="0D869FA3"/>
    <w:rsid w:val="10AD0C72"/>
    <w:rsid w:val="110D151B"/>
    <w:rsid w:val="111C8D43"/>
    <w:rsid w:val="11CF7323"/>
    <w:rsid w:val="125D8CC1"/>
    <w:rsid w:val="126F0DE2"/>
    <w:rsid w:val="156B4ADE"/>
    <w:rsid w:val="17AFCE79"/>
    <w:rsid w:val="18292A87"/>
    <w:rsid w:val="19C46724"/>
    <w:rsid w:val="1EFD7B8E"/>
    <w:rsid w:val="21E00AA1"/>
    <w:rsid w:val="21E31A00"/>
    <w:rsid w:val="22FAB540"/>
    <w:rsid w:val="25EB00C5"/>
    <w:rsid w:val="2A1F5893"/>
    <w:rsid w:val="2A6E8D0D"/>
    <w:rsid w:val="2F25A796"/>
    <w:rsid w:val="30F20072"/>
    <w:rsid w:val="3341E563"/>
    <w:rsid w:val="340D3DEB"/>
    <w:rsid w:val="345F0D93"/>
    <w:rsid w:val="368DB3E9"/>
    <w:rsid w:val="36EA8F12"/>
    <w:rsid w:val="3722184F"/>
    <w:rsid w:val="373A0F84"/>
    <w:rsid w:val="37B0E239"/>
    <w:rsid w:val="3AAE1E8C"/>
    <w:rsid w:val="3F187EF3"/>
    <w:rsid w:val="3FECEE08"/>
    <w:rsid w:val="40A7D9D6"/>
    <w:rsid w:val="445677CD"/>
    <w:rsid w:val="482B87C1"/>
    <w:rsid w:val="4B493570"/>
    <w:rsid w:val="4BBD6A6D"/>
    <w:rsid w:val="5277A5A7"/>
    <w:rsid w:val="52D814A3"/>
    <w:rsid w:val="551250C2"/>
    <w:rsid w:val="56B85280"/>
    <w:rsid w:val="57A8D784"/>
    <w:rsid w:val="5B0D779B"/>
    <w:rsid w:val="5B12A808"/>
    <w:rsid w:val="631FDA5E"/>
    <w:rsid w:val="63700A5F"/>
    <w:rsid w:val="677859EB"/>
    <w:rsid w:val="694D0F84"/>
    <w:rsid w:val="7200DA2E"/>
    <w:rsid w:val="75F07752"/>
    <w:rsid w:val="77FDA068"/>
    <w:rsid w:val="7ADA07EF"/>
    <w:rsid w:val="7B652185"/>
    <w:rsid w:val="7C071866"/>
    <w:rsid w:val="7D918C21"/>
    <w:rsid w:val="7EF39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473E"/>
  <w15:chartTrackingRefBased/>
  <w15:docId w15:val="{CBA05E03-C804-4373-9D9E-8D2D22F05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0906"/>
    <w:rPr>
      <w:kern w:val="0"/>
      <w14:ligatures w14:val="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941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7F0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5Char">
    <w:name w:val="Kop 5 Char"/>
    <w:basedOn w:val="Standaardalinea-lettertype"/>
    <w:link w:val="Kop5"/>
    <w:uiPriority w:val="9"/>
    <w:rsid w:val="007F0906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paragraph" w:styleId="Lijstalinea">
    <w:name w:val="List Paragraph"/>
    <w:basedOn w:val="Standaard"/>
    <w:uiPriority w:val="34"/>
    <w:qFormat/>
    <w:rsid w:val="007F0906"/>
    <w:pPr>
      <w:ind w:left="720"/>
      <w:contextualSpacing/>
    </w:pPr>
  </w:style>
  <w:style w:type="paragraph" w:styleId="Revisie">
    <w:name w:val="Revision"/>
    <w:hidden/>
    <w:uiPriority w:val="99"/>
    <w:semiHidden/>
    <w:rsid w:val="00996450"/>
    <w:pPr>
      <w:spacing w:after="0" w:line="240" w:lineRule="auto"/>
    </w:pPr>
    <w:rPr>
      <w:kern w:val="0"/>
      <w14:ligatures w14:val="none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kern w:val="0"/>
      <w:sz w:val="20"/>
      <w:szCs w:val="2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character" w:customStyle="1" w:styleId="Kop2Char">
    <w:name w:val="Kop 2 Char"/>
    <w:basedOn w:val="Standaardalinea-lettertype"/>
    <w:link w:val="Kop2"/>
    <w:uiPriority w:val="9"/>
    <w:rsid w:val="00C941D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yperlink xmlns="d6cd414f-869a-47bb-8f03-12c74548df07">
      <Url xsi:nil="true"/>
      <Description xsi:nil="true"/>
    </Hyperlink>
    <Afbeelding xmlns="d6cd414f-869a-47bb-8f03-12c74548df07" xsi:nil="true"/>
    <Redacteur xmlns="d6cd414f-869a-47bb-8f03-12c74548df07">
      <UserInfo>
        <DisplayName/>
        <AccountId xsi:nil="true"/>
        <AccountType/>
      </UserInfo>
    </Redacteur>
    <lcf76f155ced4ddcb4097134ff3c332f xmlns="d6cd414f-869a-47bb-8f03-12c74548df07">
      <Terms xmlns="http://schemas.microsoft.com/office/infopath/2007/PartnerControls"/>
    </lcf76f155ced4ddcb4097134ff3c332f>
    <TaxCatchAll xmlns="d3a92735-4626-485d-b499-1eae95cc67aa" xsi:nil="true"/>
    <Eigenaar xmlns="d6cd414f-869a-47bb-8f03-12c74548df07">
      <UserInfo>
        <DisplayName/>
        <AccountId xsi:nil="true"/>
        <AccountType/>
      </UserInfo>
    </Eigenaar>
    <Rubriek xmlns="d6cd414f-869a-47bb-8f03-12c74548df07" xsi:nil="true"/>
    <SharedWithUsers xmlns="00952e35-be68-478e-adc9-100a0a71fc80">
      <UserInfo>
        <DisplayName>Fransen, Daniëlle (AV)</DisplayName>
        <AccountId>546</AccountId>
        <AccountType/>
      </UserInfo>
      <UserInfo>
        <DisplayName>Broekema, Sietse (AV)</DisplayName>
        <AccountId>1216</AccountId>
        <AccountType/>
      </UserInfo>
      <UserInfo>
        <DisplayName>Spelier, Barbara (AV)</DisplayName>
        <AccountId>1256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5A1960CF9A04B99F2920CD67C3692" ma:contentTypeVersion="23" ma:contentTypeDescription="Create a new document." ma:contentTypeScope="" ma:versionID="1e34d0a78871d24ff022fc8bdefb81e6">
  <xsd:schema xmlns:xsd="http://www.w3.org/2001/XMLSchema" xmlns:xs="http://www.w3.org/2001/XMLSchema" xmlns:p="http://schemas.microsoft.com/office/2006/metadata/properties" xmlns:ns2="d6cd414f-869a-47bb-8f03-12c74548df07" xmlns:ns3="00952e35-be68-478e-adc9-100a0a71fc80" xmlns:ns4="d3a92735-4626-485d-b499-1eae95cc67aa" targetNamespace="http://schemas.microsoft.com/office/2006/metadata/properties" ma:root="true" ma:fieldsID="8aa6240988159eb16041e670e823b0c8" ns2:_="" ns3:_="" ns4:_="">
    <xsd:import namespace="d6cd414f-869a-47bb-8f03-12c74548df07"/>
    <xsd:import namespace="00952e35-be68-478e-adc9-100a0a71fc80"/>
    <xsd:import namespace="d3a92735-4626-485d-b499-1eae95cc67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Hyperlink" minOccurs="0"/>
                <xsd:element ref="ns2:Redacteur" minOccurs="0"/>
                <xsd:element ref="ns2:Afbeelding" minOccurs="0"/>
                <xsd:element ref="ns2:Rubriek" minOccurs="0"/>
                <xsd:element ref="ns2:Eigenaa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d414f-869a-47bb-8f03-12c74548d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17c692d-37fb-4c07-b4a8-e31ad0fd84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Hyperlink" ma:index="24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Redacteur" ma:index="25" nillable="true" ma:displayName="Redacteur" ma:format="Dropdown" ma:list="UserInfo" ma:SharePointGroup="0" ma:internalName="Redacteu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fbeelding" ma:index="26" nillable="true" ma:displayName="Afbeelding" ma:format="Thumbnail" ma:internalName="Afbeelding">
      <xsd:simpleType>
        <xsd:restriction base="dms:Unknown"/>
      </xsd:simpleType>
    </xsd:element>
    <xsd:element name="Rubriek" ma:index="27" nillable="true" ma:displayName="Rubriek" ma:format="Dropdown" ma:internalName="Rubriek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m in Beeld"/>
                        <xsd:enumeration value="Trots &amp; Dilemma's"/>
                        <xsd:enumeration value="Voor wie doen we het"/>
                        <xsd:enumeration value="AMC"/>
                        <xsd:enumeration value="De Bedoeling"/>
                        <xsd:enumeration value="Artikel algeme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Eigenaar" ma:index="28" nillable="true" ma:displayName="Eigenaar" ma:format="Dropdown" ma:list="UserInfo" ma:SharePointGroup="0" ma:internalName="Eigenaa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52e35-be68-478e-adc9-100a0a71fc8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92735-4626-485d-b499-1eae95cc67a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160605d-19a8-4bdf-92e0-53f032a2bd65}" ma:internalName="TaxCatchAll" ma:showField="CatchAllData" ma:web="00952e35-be68-478e-adc9-100a0a71fc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305147-B5B4-4D5D-B68C-5A0F9741C413}">
  <ds:schemaRefs>
    <ds:schemaRef ds:uri="http://schemas.microsoft.com/office/2006/metadata/properties"/>
    <ds:schemaRef ds:uri="http://schemas.microsoft.com/office/infopath/2007/PartnerControls"/>
    <ds:schemaRef ds:uri="d6cd414f-869a-47bb-8f03-12c74548df07"/>
    <ds:schemaRef ds:uri="d3a92735-4626-485d-b499-1eae95cc67aa"/>
    <ds:schemaRef ds:uri="00952e35-be68-478e-adc9-100a0a71fc80"/>
  </ds:schemaRefs>
</ds:datastoreItem>
</file>

<file path=customXml/itemProps2.xml><?xml version="1.0" encoding="utf-8"?>
<ds:datastoreItem xmlns:ds="http://schemas.openxmlformats.org/officeDocument/2006/customXml" ds:itemID="{543DAC23-1B9E-4345-ACBB-5323F26BA0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CDB146-DC19-4524-9D1C-BC9D46D47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cd414f-869a-47bb-8f03-12c74548df07"/>
    <ds:schemaRef ds:uri="00952e35-be68-478e-adc9-100a0a71fc80"/>
    <ds:schemaRef ds:uri="d3a92735-4626-485d-b499-1eae95cc67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e2842e1-665b-484c-aece-8136836bf73a}" enabled="1" method="Privileged" siteId="{f6eb77fb-3a22-43b2-99fd-eb5d61fccc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628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Broekema, Sietse (AV)</dc:creator>
  <cp:keywords/>
  <dc:description/>
  <cp:lastModifiedBy>Peter Magnée</cp:lastModifiedBy>
  <cp:revision>2</cp:revision>
  <cp:lastPrinted>2024-05-02T18:18:00Z</cp:lastPrinted>
  <dcterms:created xsi:type="dcterms:W3CDTF">2024-05-08T06:05:00Z</dcterms:created>
  <dcterms:modified xsi:type="dcterms:W3CDTF">2024-05-08T06:05:00Z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0x0101008245A1960CF9A04B99F2920CD67C3692</vt:lpwstr>
  </property>
  <property fmtid="{D5CDD505-2E9C-101B-9397-08002B2CF9AE}" pid="3" name="MediaServiceImageTags">
    <vt:lpwstr/>
  </property>
</Properties>
</file>