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2775D3A" w14:textId="47597C07" w:rsidR="00D40E83" w:rsidRPr="00D40E83" w:rsidRDefault="00D40E83" w:rsidP="00D40E83">
      <w:pPr>
        <w:pStyle w:val="TEKSTplatinspringen1x"/>
        <w:ind w:left="-1418"/>
        <w:rPr>
          <w:rFonts w:ascii="Aptos" w:hAnsi="Aptos"/>
          <w:color w:val="0F4761" w:themeColor="accent1" w:themeShade="BF"/>
          <w:sz w:val="20"/>
          <w:szCs w:val="20"/>
        </w:rPr>
      </w:pPr>
      <w:r w:rsidRPr="00D40E83">
        <w:rPr>
          <w:rFonts w:ascii="Aptos" w:hAnsi="Aptos"/>
          <w:noProof/>
          <w:color w:val="0F4761" w:themeColor="accent1" w:themeShade="BF"/>
          <w:sz w:val="20"/>
          <w:szCs w:val="20"/>
        </w:rPr>
        <mc:AlternateContent>
          <mc:Choice Requires="wps">
            <w:drawing>
              <wp:anchor distT="45720" distB="45720" distL="114300" distR="114300" simplePos="0" relativeHeight="251661312" behindDoc="0" locked="0" layoutInCell="1" allowOverlap="1" wp14:anchorId="1458CF73" wp14:editId="72C76458">
                <wp:simplePos x="0" y="0"/>
                <wp:positionH relativeFrom="column">
                  <wp:posOffset>-748030</wp:posOffset>
                </wp:positionH>
                <wp:positionV relativeFrom="paragraph">
                  <wp:posOffset>685800</wp:posOffset>
                </wp:positionV>
                <wp:extent cx="6129020" cy="1266825"/>
                <wp:effectExtent l="0" t="0" r="24130" b="28575"/>
                <wp:wrapSquare wrapText="bothSides"/>
                <wp:docPr id="1449658446"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29020" cy="1266825"/>
                        </a:xfrm>
                        <a:prstGeom prst="rect">
                          <a:avLst/>
                        </a:prstGeom>
                        <a:solidFill>
                          <a:srgbClr val="FFFFFF"/>
                        </a:solidFill>
                        <a:ln w="9525">
                          <a:solidFill>
                            <a:srgbClr val="000000"/>
                          </a:solidFill>
                          <a:miter lim="800000"/>
                          <a:headEnd/>
                          <a:tailEnd/>
                        </a:ln>
                      </wps:spPr>
                      <wps:txbx>
                        <w:txbxContent>
                          <w:p w14:paraId="51736FBE" w14:textId="56190A63" w:rsidR="00D40E83" w:rsidRPr="00D40E83" w:rsidRDefault="00D40E83" w:rsidP="00D40E83">
                            <w:pPr>
                              <w:pStyle w:val="TEKSTplatinspringen1x"/>
                              <w:ind w:hanging="283"/>
                              <w:rPr>
                                <w:rStyle w:val="Intensievebenadrukking"/>
                                <w:rFonts w:ascii="Aptos" w:hAnsi="Aptos"/>
                                <w:i w:val="0"/>
                                <w:iCs w:val="0"/>
                                <w:sz w:val="40"/>
                                <w:szCs w:val="40"/>
                              </w:rPr>
                            </w:pPr>
                            <w:r w:rsidRPr="00D40E83">
                              <w:rPr>
                                <w:rStyle w:val="Intensievebenadrukking"/>
                                <w:rFonts w:ascii="Aptos" w:hAnsi="Aptos"/>
                                <w:i w:val="0"/>
                                <w:iCs w:val="0"/>
                                <w:sz w:val="40"/>
                                <w:szCs w:val="40"/>
                              </w:rPr>
                              <w:t>Collectieve arbeidsovereenkomst Railinfrastructuur</w:t>
                            </w:r>
                          </w:p>
                          <w:p w14:paraId="17E78A34" w14:textId="319324B8" w:rsidR="00D40E83" w:rsidRDefault="00D40E83" w:rsidP="00D40E83"/>
                          <w:p w14:paraId="008D7680" w14:textId="413B0D35" w:rsidR="00D40E83" w:rsidRPr="00D40E83" w:rsidRDefault="00D40E83" w:rsidP="00D40E83">
                            <w:pPr>
                              <w:spacing w:after="0" w:line="240" w:lineRule="atLeast"/>
                              <w:ind w:left="283" w:hanging="283"/>
                              <w:rPr>
                                <w:sz w:val="24"/>
                                <w:szCs w:val="24"/>
                              </w:rPr>
                            </w:pPr>
                            <w:r w:rsidRPr="00A5373C">
                              <w:rPr>
                                <w:sz w:val="24"/>
                                <w:szCs w:val="24"/>
                              </w:rPr>
                              <w:t>Periode 1 van 2024 tot en met periode 7 van 2025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458CF73" id="_x0000_t202" coordsize="21600,21600" o:spt="202" path="m,l,21600r21600,l21600,xe">
                <v:stroke joinstyle="miter"/>
                <v:path gradientshapeok="t" o:connecttype="rect"/>
              </v:shapetype>
              <v:shape id="Tekstvak 2" o:spid="_x0000_s1026" type="#_x0000_t202" style="position:absolute;left:0;text-align:left;margin-left:-58.9pt;margin-top:54pt;width:482.6pt;height:99.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">
                <v:textbox>
                  <w:txbxContent>
                    <w:p w14:paraId="51736FBE" w14:textId="56190A63" w:rsidR="00D40E83" w:rsidRPr="00D40E83" w:rsidRDefault="00D40E83" w:rsidP="00D40E83">
                      <w:pPr>
                        <w:pStyle w:val="TEKSTplatinspringen1x"/>
                        <w:ind w:hanging="283"/>
                        <w:rPr>
                          <w:rStyle w:val="Intensievebenadrukking"/>
                          <w:rFonts w:ascii="Aptos" w:hAnsi="Aptos"/>
                          <w:i w:val="0"/>
                          <w:iCs w:val="0"/>
                          <w:sz w:val="40"/>
                          <w:szCs w:val="40"/>
                        </w:rPr>
                      </w:pPr>
                      <w:r w:rsidRPr="00D40E83">
                        <w:rPr>
                          <w:rStyle w:val="Intensievebenadrukking"/>
                          <w:rFonts w:ascii="Aptos" w:hAnsi="Aptos"/>
                          <w:i w:val="0"/>
                          <w:iCs w:val="0"/>
                          <w:sz w:val="40"/>
                          <w:szCs w:val="40"/>
                        </w:rPr>
                        <w:t>Collectieve arbeidsovereenkomst Railinfrastructuur</w:t>
                      </w:r>
                    </w:p>
                    <w:p w14:paraId="17E78A34" w14:textId="319324B8" w:rsidR="00D40E83" w:rsidRDefault="00D40E83" w:rsidP="00D40E83"/>
                    <w:p w14:paraId="008D7680" w14:textId="413B0D35" w:rsidR="00D40E83" w:rsidRPr="00D40E83" w:rsidRDefault="00D40E83" w:rsidP="00D40E83">
                      <w:pPr>
                        <w:spacing w:after="0" w:line="240" w:lineRule="atLeast"/>
                        <w:ind w:left="283" w:hanging="283"/>
                        <w:rPr>
                          <w:sz w:val="24"/>
                          <w:szCs w:val="24"/>
                        </w:rPr>
                      </w:pPr>
                      <w:r w:rsidRPr="00A5373C">
                        <w:rPr>
                          <w:sz w:val="24"/>
                          <w:szCs w:val="24"/>
                        </w:rPr>
                        <w:t>Periode 1 van 2024 tot en met periode 7 van 2025</w:t>
                      </w:r>
                    </w:p>
                  </w:txbxContent>
                </v:textbox>
                <w10:wrap type="square"/>
              </v:shape>
            </w:pict>
          </mc:Fallback>
        </mc:AlternateContent>
      </w:r>
      <w:r>
        <w:rPr>
          <w:rFonts w:ascii="Aptos" w:hAnsi="Aptos"/>
          <w:noProof/>
          <w:color w:val="0F4761" w:themeColor="accent1" w:themeShade="BF"/>
          <w:sz w:val="20"/>
          <w:szCs w:val="20"/>
        </w:rPr>
        <w:drawing>
          <wp:inline distT="0" distB="0" distL="0" distR="0" wp14:anchorId="0357FA02" wp14:editId="4EB64868">
            <wp:extent cx="10701020" cy="7543800"/>
            <wp:effectExtent l="0" t="0" r="5080" b="0"/>
            <wp:docPr id="1202899824"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727854" cy="7562717"/>
                    </a:xfrm>
                    <a:prstGeom prst="rect">
                      <a:avLst/>
                    </a:prstGeom>
                    <a:noFill/>
                  </pic:spPr>
                </pic:pic>
              </a:graphicData>
            </a:graphic>
          </wp:inline>
        </w:drawing>
      </w:r>
    </w:p>
    <w:p w14:paraId="4608EEF3" w14:textId="12DE56FF" w:rsidR="00D40E83" w:rsidRDefault="00D40E83" w:rsidP="00D40E83">
      <w:pPr>
        <w:pStyle w:val="TEKSTplatinspringen1x"/>
        <w:ind w:left="0"/>
        <w:rPr>
          <w:rFonts w:ascii="Aptos" w:hAnsi="Aptos"/>
          <w:color w:val="0F4761" w:themeColor="accent1" w:themeShade="BF"/>
          <w:sz w:val="44"/>
          <w:szCs w:val="44"/>
        </w:rPr>
        <w:sectPr w:rsidR="00D40E83" w:rsidSect="00D40E83">
          <w:footerReference w:type="default" r:id="rId9"/>
          <w:pgSz w:w="16838" w:h="11906" w:orient="landscape"/>
          <w:pgMar w:top="0" w:right="0" w:bottom="0" w:left="1418" w:header="709" w:footer="709" w:gutter="0"/>
          <w:cols w:space="708"/>
          <w:docGrid w:linePitch="360"/>
        </w:sectPr>
      </w:pPr>
    </w:p>
    <w:p w14:paraId="657066C0" w14:textId="2091A36D" w:rsidR="00A5373C" w:rsidRPr="00E3281B" w:rsidRDefault="00A5373C" w:rsidP="00A5373C">
      <w:pPr>
        <w:spacing w:after="0" w:line="240" w:lineRule="atLeast"/>
        <w:rPr>
          <w:rStyle w:val="Intensievebenadrukking"/>
          <w:rFonts w:ascii="Aptos" w:eastAsia="TimesNewRomanPS" w:hAnsi="Aptos" w:cs="TimesNewRomanPS"/>
          <w:i w:val="0"/>
          <w:iCs w:val="0"/>
          <w:kern w:val="1"/>
          <w:sz w:val="32"/>
          <w:szCs w:val="32"/>
          <w:lang w:eastAsia="nl-NL"/>
          <w14:ligatures w14:val="none"/>
        </w:rPr>
      </w:pPr>
      <w:r w:rsidRPr="00E3281B">
        <w:rPr>
          <w:rStyle w:val="Intensievebenadrukking"/>
          <w:rFonts w:ascii="Aptos" w:eastAsia="TimesNewRomanPS" w:hAnsi="Aptos" w:cs="TimesNewRomanPS"/>
          <w:i w:val="0"/>
          <w:iCs w:val="0"/>
          <w:kern w:val="1"/>
          <w:sz w:val="32"/>
          <w:szCs w:val="32"/>
          <w:lang w:eastAsia="nl-NL"/>
          <w14:ligatures w14:val="none"/>
        </w:rPr>
        <w:lastRenderedPageBreak/>
        <w:t>Collectieve arbeidsovereenkomst</w:t>
      </w:r>
    </w:p>
    <w:p w14:paraId="529D8EF2" w14:textId="77777777" w:rsidR="00A5373C" w:rsidRDefault="00A5373C" w:rsidP="00A5373C">
      <w:pPr>
        <w:spacing w:after="0" w:line="240" w:lineRule="atLeast"/>
        <w:rPr>
          <w:sz w:val="20"/>
          <w:szCs w:val="20"/>
        </w:rPr>
      </w:pPr>
    </w:p>
    <w:p w14:paraId="7C0323A5" w14:textId="7D878245" w:rsidR="00A5373C" w:rsidRPr="00A5373C" w:rsidRDefault="00A5373C" w:rsidP="00A5373C">
      <w:pPr>
        <w:spacing w:after="0" w:line="240" w:lineRule="atLeast"/>
        <w:rPr>
          <w:sz w:val="20"/>
          <w:szCs w:val="20"/>
        </w:rPr>
      </w:pPr>
      <w:r w:rsidRPr="00A5373C">
        <w:rPr>
          <w:sz w:val="20"/>
          <w:szCs w:val="20"/>
        </w:rPr>
        <w:t>Tussen de ondergetekenden</w:t>
      </w:r>
    </w:p>
    <w:p w14:paraId="68BFBA70" w14:textId="77777777" w:rsidR="00A5373C" w:rsidRDefault="00A5373C" w:rsidP="00A5373C">
      <w:pPr>
        <w:spacing w:after="0" w:line="240" w:lineRule="atLeast"/>
        <w:rPr>
          <w:sz w:val="20"/>
          <w:szCs w:val="20"/>
        </w:rPr>
      </w:pPr>
    </w:p>
    <w:p w14:paraId="290513A0" w14:textId="6A58335F" w:rsidR="00A5373C" w:rsidRPr="00A5373C" w:rsidRDefault="00A5373C" w:rsidP="00A5373C">
      <w:pPr>
        <w:spacing w:after="0" w:line="240" w:lineRule="atLeast"/>
        <w:rPr>
          <w:sz w:val="20"/>
          <w:szCs w:val="20"/>
        </w:rPr>
      </w:pPr>
      <w:r w:rsidRPr="00A5373C">
        <w:rPr>
          <w:sz w:val="20"/>
          <w:szCs w:val="20"/>
        </w:rPr>
        <w:t>Vereniging Bouwend Nederland en haar Vakgroep Railinfrastructuur, en Strukton Rail B.V.</w:t>
      </w:r>
    </w:p>
    <w:p w14:paraId="2A794985" w14:textId="77777777" w:rsidR="00A5373C" w:rsidRDefault="00A5373C" w:rsidP="00A5373C">
      <w:pPr>
        <w:spacing w:after="0" w:line="240" w:lineRule="atLeast"/>
        <w:rPr>
          <w:sz w:val="20"/>
          <w:szCs w:val="20"/>
        </w:rPr>
      </w:pPr>
    </w:p>
    <w:p w14:paraId="407F199D" w14:textId="753DB674" w:rsidR="00205B36" w:rsidRDefault="00205B36" w:rsidP="00A5373C">
      <w:pPr>
        <w:spacing w:after="0" w:line="240" w:lineRule="atLeast"/>
        <w:rPr>
          <w:sz w:val="20"/>
          <w:szCs w:val="20"/>
        </w:rPr>
      </w:pPr>
      <w:r>
        <w:rPr>
          <w:sz w:val="20"/>
          <w:szCs w:val="20"/>
        </w:rPr>
        <w:t xml:space="preserve">als partijen </w:t>
      </w:r>
      <w:proofErr w:type="gramStart"/>
      <w:r>
        <w:rPr>
          <w:sz w:val="20"/>
          <w:szCs w:val="20"/>
        </w:rPr>
        <w:t>ter ene zijde</w:t>
      </w:r>
      <w:proofErr w:type="gramEnd"/>
    </w:p>
    <w:p w14:paraId="143A5084" w14:textId="77777777" w:rsidR="00205B36" w:rsidRPr="00A5373C" w:rsidRDefault="00205B36" w:rsidP="00A5373C">
      <w:pPr>
        <w:spacing w:after="0" w:line="240" w:lineRule="atLeast"/>
        <w:rPr>
          <w:sz w:val="20"/>
          <w:szCs w:val="20"/>
        </w:rPr>
      </w:pPr>
    </w:p>
    <w:p w14:paraId="2AD136FC" w14:textId="06C88FE6" w:rsidR="00A5373C" w:rsidRPr="00A5373C" w:rsidRDefault="00A5373C" w:rsidP="00A5373C">
      <w:pPr>
        <w:spacing w:after="0" w:line="240" w:lineRule="atLeast"/>
        <w:rPr>
          <w:sz w:val="20"/>
          <w:szCs w:val="20"/>
        </w:rPr>
      </w:pPr>
      <w:r w:rsidRPr="00A5373C">
        <w:rPr>
          <w:sz w:val="20"/>
          <w:szCs w:val="20"/>
        </w:rPr>
        <w:t>en</w:t>
      </w:r>
    </w:p>
    <w:p w14:paraId="41A23E28" w14:textId="77777777" w:rsidR="00A5373C" w:rsidRPr="00A5373C" w:rsidRDefault="00A5373C" w:rsidP="00A5373C">
      <w:pPr>
        <w:spacing w:after="0" w:line="240" w:lineRule="atLeast"/>
        <w:rPr>
          <w:sz w:val="20"/>
          <w:szCs w:val="20"/>
        </w:rPr>
      </w:pPr>
    </w:p>
    <w:p w14:paraId="51C900E9" w14:textId="2AEE4B64" w:rsidR="00A5373C" w:rsidRPr="00A5373C" w:rsidRDefault="00A5373C" w:rsidP="00A5373C">
      <w:pPr>
        <w:spacing w:after="0" w:line="240" w:lineRule="atLeast"/>
        <w:rPr>
          <w:sz w:val="20"/>
          <w:szCs w:val="20"/>
        </w:rPr>
      </w:pPr>
      <w:r w:rsidRPr="00A5373C">
        <w:rPr>
          <w:sz w:val="20"/>
          <w:szCs w:val="20"/>
        </w:rPr>
        <w:t>CNV Vakmensen</w:t>
      </w:r>
    </w:p>
    <w:p w14:paraId="2D4C45B8" w14:textId="0C7341D9" w:rsidR="00A5373C" w:rsidRPr="00A5373C" w:rsidRDefault="00A5373C" w:rsidP="00A5373C">
      <w:pPr>
        <w:spacing w:after="0" w:line="240" w:lineRule="atLeast"/>
        <w:rPr>
          <w:sz w:val="20"/>
          <w:szCs w:val="20"/>
        </w:rPr>
      </w:pPr>
      <w:r w:rsidRPr="00A5373C">
        <w:rPr>
          <w:sz w:val="20"/>
          <w:szCs w:val="20"/>
        </w:rPr>
        <w:t>FNV,</w:t>
      </w:r>
    </w:p>
    <w:p w14:paraId="0B48C0C8" w14:textId="0A5BD5D9" w:rsidR="00A5373C" w:rsidRPr="00A5373C" w:rsidRDefault="00A5373C" w:rsidP="00A5373C">
      <w:pPr>
        <w:spacing w:after="0" w:line="240" w:lineRule="atLeast"/>
        <w:rPr>
          <w:sz w:val="20"/>
          <w:szCs w:val="20"/>
        </w:rPr>
      </w:pPr>
      <w:r w:rsidRPr="00A5373C">
        <w:rPr>
          <w:sz w:val="20"/>
          <w:szCs w:val="20"/>
        </w:rPr>
        <w:t>Vakvereniging HZC,</w:t>
      </w:r>
    </w:p>
    <w:p w14:paraId="5525DA17" w14:textId="77777777" w:rsidR="00893314" w:rsidRDefault="00893314" w:rsidP="00A5373C">
      <w:pPr>
        <w:spacing w:after="0" w:line="240" w:lineRule="atLeast"/>
        <w:rPr>
          <w:sz w:val="20"/>
          <w:szCs w:val="20"/>
        </w:rPr>
      </w:pPr>
    </w:p>
    <w:p w14:paraId="0BC97963" w14:textId="54B7B6C0" w:rsidR="00A5373C" w:rsidRPr="00A5373C" w:rsidRDefault="00205B36" w:rsidP="00A5373C">
      <w:pPr>
        <w:spacing w:after="0" w:line="240" w:lineRule="atLeast"/>
        <w:rPr>
          <w:sz w:val="20"/>
          <w:szCs w:val="20"/>
        </w:rPr>
      </w:pPr>
      <w:r>
        <w:rPr>
          <w:sz w:val="20"/>
          <w:szCs w:val="20"/>
        </w:rPr>
        <w:t>als partijen ter andere zijde, v</w:t>
      </w:r>
      <w:r w:rsidR="00A5373C" w:rsidRPr="00A5373C">
        <w:rPr>
          <w:sz w:val="20"/>
          <w:szCs w:val="20"/>
        </w:rPr>
        <w:t>erder genoemd ‘werknemersorganisaties’,</w:t>
      </w:r>
    </w:p>
    <w:p w14:paraId="311E88CE" w14:textId="77777777" w:rsidR="00A5373C" w:rsidRPr="00A5373C" w:rsidRDefault="00A5373C" w:rsidP="00A5373C">
      <w:pPr>
        <w:spacing w:after="0" w:line="240" w:lineRule="atLeast"/>
        <w:rPr>
          <w:sz w:val="20"/>
          <w:szCs w:val="20"/>
        </w:rPr>
      </w:pPr>
    </w:p>
    <w:p w14:paraId="070D68D0" w14:textId="57287B86" w:rsidR="00A5373C" w:rsidRDefault="00A5373C" w:rsidP="00A5373C">
      <w:pPr>
        <w:spacing w:after="0" w:line="240" w:lineRule="atLeast"/>
        <w:rPr>
          <w:sz w:val="20"/>
          <w:szCs w:val="20"/>
        </w:rPr>
      </w:pPr>
      <w:r>
        <w:rPr>
          <w:sz w:val="20"/>
          <w:szCs w:val="20"/>
        </w:rPr>
        <w:t>i</w:t>
      </w:r>
      <w:r w:rsidRPr="00A5373C">
        <w:rPr>
          <w:sz w:val="20"/>
          <w:szCs w:val="20"/>
        </w:rPr>
        <w:t>s de volgende collectieve arbeidsovereenkomst aangegaan.</w:t>
      </w:r>
    </w:p>
    <w:p w14:paraId="5264DDB0" w14:textId="77777777" w:rsidR="00A5373C" w:rsidRDefault="00A5373C" w:rsidP="00A5373C">
      <w:pPr>
        <w:pStyle w:val="TEKSTplat"/>
        <w:jc w:val="both"/>
      </w:pPr>
    </w:p>
    <w:p w14:paraId="1E21253F" w14:textId="77777777" w:rsidR="00A5373C" w:rsidRDefault="00A5373C" w:rsidP="00A5373C">
      <w:pPr>
        <w:pStyle w:val="TEKSTplat"/>
        <w:jc w:val="both"/>
      </w:pPr>
    </w:p>
    <w:p w14:paraId="76C962F9" w14:textId="77777777" w:rsidR="00A5373C" w:rsidRDefault="00A5373C" w:rsidP="00A5373C">
      <w:pPr>
        <w:pStyle w:val="TEKSTplat"/>
        <w:jc w:val="both"/>
      </w:pPr>
    </w:p>
    <w:p w14:paraId="00724D6D" w14:textId="77777777" w:rsidR="00A5373C" w:rsidRDefault="00A5373C" w:rsidP="00A5373C">
      <w:pPr>
        <w:pStyle w:val="TEKSTplat"/>
        <w:jc w:val="both"/>
      </w:pPr>
    </w:p>
    <w:p w14:paraId="6E10A20D" w14:textId="77777777" w:rsidR="00A5373C" w:rsidRDefault="00A5373C" w:rsidP="00A5373C">
      <w:pPr>
        <w:pStyle w:val="TEKSTplat"/>
        <w:jc w:val="both"/>
      </w:pPr>
    </w:p>
    <w:p w14:paraId="38A94C78" w14:textId="77777777" w:rsidR="00A5373C" w:rsidRDefault="00A5373C" w:rsidP="00A5373C">
      <w:pPr>
        <w:pStyle w:val="TEKSTplat"/>
        <w:jc w:val="both"/>
      </w:pPr>
    </w:p>
    <w:p w14:paraId="34933C8B" w14:textId="77777777" w:rsidR="00A5373C" w:rsidRDefault="00A5373C" w:rsidP="00A5373C">
      <w:pPr>
        <w:pStyle w:val="TEKSTplat"/>
        <w:jc w:val="both"/>
      </w:pPr>
    </w:p>
    <w:p w14:paraId="344F6F94" w14:textId="77777777" w:rsidR="00A5373C" w:rsidRDefault="00A5373C" w:rsidP="00A5373C">
      <w:pPr>
        <w:pStyle w:val="TEKSTplat"/>
        <w:jc w:val="both"/>
      </w:pPr>
    </w:p>
    <w:p w14:paraId="3349D1B2" w14:textId="77777777" w:rsidR="00A5373C" w:rsidRDefault="00A5373C" w:rsidP="00A5373C">
      <w:pPr>
        <w:pStyle w:val="TEKSTplat"/>
        <w:jc w:val="both"/>
      </w:pPr>
    </w:p>
    <w:p w14:paraId="0862DBE5" w14:textId="77777777" w:rsidR="00A5373C" w:rsidRDefault="00A5373C" w:rsidP="00A5373C">
      <w:pPr>
        <w:pStyle w:val="TEKSTplat"/>
        <w:jc w:val="both"/>
      </w:pPr>
    </w:p>
    <w:p w14:paraId="61169CD0" w14:textId="77777777" w:rsidR="00A5373C" w:rsidRDefault="00A5373C" w:rsidP="00A5373C">
      <w:pPr>
        <w:pStyle w:val="TEKSTplat"/>
        <w:jc w:val="both"/>
      </w:pPr>
    </w:p>
    <w:p w14:paraId="735886C5" w14:textId="77777777" w:rsidR="00A5373C" w:rsidRDefault="00A5373C" w:rsidP="00A5373C">
      <w:pPr>
        <w:pStyle w:val="TEKSTplat"/>
        <w:jc w:val="both"/>
      </w:pPr>
    </w:p>
    <w:p w14:paraId="2F7096D0" w14:textId="77777777" w:rsidR="00A5373C" w:rsidRDefault="00A5373C" w:rsidP="00A5373C">
      <w:pPr>
        <w:pStyle w:val="TEKSTplat"/>
        <w:jc w:val="both"/>
      </w:pPr>
    </w:p>
    <w:p w14:paraId="4AA2BC19" w14:textId="77777777" w:rsidR="00A5373C" w:rsidRDefault="00A5373C" w:rsidP="00A5373C">
      <w:pPr>
        <w:pStyle w:val="TEKSTplat"/>
        <w:jc w:val="both"/>
      </w:pPr>
    </w:p>
    <w:p w14:paraId="35CA8D23" w14:textId="7B619EC5" w:rsidR="00A5373C" w:rsidRPr="00A5373C" w:rsidRDefault="00A5373C" w:rsidP="00A5373C">
      <w:pPr>
        <w:pStyle w:val="TEKSTplat"/>
        <w:jc w:val="both"/>
        <w:rPr>
          <w:rFonts w:ascii="Aptos" w:hAnsi="Aptos"/>
        </w:rPr>
      </w:pPr>
      <w:r w:rsidRPr="00A5373C">
        <w:rPr>
          <w:rFonts w:ascii="Aptos" w:hAnsi="Aptos"/>
        </w:rPr>
        <w:t>© 2024, cao-partijen. Niets uit deze uitgave mag worden verveelvoudigd en/of openbaar gemaakt door middel van druk, fotokopie, microfilm of op welke andere wijze dan ook en evenmin worden opgeslagen in een databank met als doel een terugzoekmogelijkheid te verschaffen aan derden, zonder de voorafgaande schriftelijke toestemming van partijen bij deze cao.</w:t>
      </w:r>
    </w:p>
    <w:p w14:paraId="3E4C0458" w14:textId="77777777" w:rsidR="00AC0488" w:rsidRDefault="00A5373C" w:rsidP="00A5373C">
      <w:pPr>
        <w:spacing w:after="0" w:line="240" w:lineRule="atLeast"/>
        <w:sectPr w:rsidR="00AC0488" w:rsidSect="00A7464F">
          <w:headerReference w:type="default" r:id="rId10"/>
          <w:pgSz w:w="16838" w:h="11906" w:orient="landscape"/>
          <w:pgMar w:top="1418" w:right="1418" w:bottom="1418" w:left="1418" w:header="709" w:footer="709" w:gutter="0"/>
          <w:cols w:num="2" w:space="708"/>
          <w:docGrid w:linePitch="360"/>
        </w:sectPr>
      </w:pPr>
      <w:r>
        <w:br w:type="page"/>
      </w:r>
    </w:p>
    <w:p w14:paraId="017D3948" w14:textId="13366305" w:rsidR="00A5373C" w:rsidRDefault="00A5373C" w:rsidP="00A5373C">
      <w:pPr>
        <w:spacing w:after="0" w:line="240" w:lineRule="atLeast"/>
        <w:rPr>
          <w:b/>
          <w:bCs/>
          <w:sz w:val="24"/>
          <w:szCs w:val="24"/>
        </w:rPr>
      </w:pPr>
      <w:r w:rsidRPr="00A5373C">
        <w:rPr>
          <w:b/>
          <w:bCs/>
          <w:sz w:val="24"/>
          <w:szCs w:val="24"/>
        </w:rPr>
        <w:lastRenderedPageBreak/>
        <w:t>Inhoudsopgave</w:t>
      </w:r>
    </w:p>
    <w:p w14:paraId="407D6E16" w14:textId="77777777" w:rsidR="007F0497" w:rsidRDefault="007F0497" w:rsidP="00A5373C">
      <w:pPr>
        <w:spacing w:after="0" w:line="240" w:lineRule="atLeast"/>
        <w:rPr>
          <w:b/>
          <w:bCs/>
          <w:sz w:val="24"/>
          <w:szCs w:val="24"/>
        </w:rPr>
      </w:pPr>
    </w:p>
    <w:p w14:paraId="6110BA6E" w14:textId="6EF60D02" w:rsidR="007E203D" w:rsidRDefault="00E45692">
      <w:pPr>
        <w:pStyle w:val="Inhopg1"/>
        <w:rPr>
          <w:rStyle w:val="Hyperlink"/>
          <w:noProof/>
        </w:rPr>
      </w:pPr>
      <w:r>
        <w:rPr>
          <w:i/>
          <w:iCs/>
          <w:sz w:val="24"/>
          <w:szCs w:val="24"/>
        </w:rPr>
        <w:fldChar w:fldCharType="begin"/>
      </w:r>
      <w:r>
        <w:rPr>
          <w:i/>
          <w:iCs/>
          <w:sz w:val="24"/>
          <w:szCs w:val="24"/>
        </w:rPr>
        <w:instrText xml:space="preserve"> TOC \o "1-2" \h \z \u </w:instrText>
      </w:r>
      <w:r>
        <w:rPr>
          <w:i/>
          <w:iCs/>
          <w:sz w:val="24"/>
          <w:szCs w:val="24"/>
        </w:rPr>
        <w:fldChar w:fldCharType="separate"/>
      </w:r>
      <w:hyperlink w:anchor="_Toc170307382" w:history="1">
        <w:r w:rsidR="007E203D" w:rsidRPr="00C67FCC">
          <w:rPr>
            <w:rStyle w:val="Hyperlink"/>
            <w:noProof/>
          </w:rPr>
          <w:t>Artikel 1 – Definities</w:t>
        </w:r>
        <w:r w:rsidR="007E203D">
          <w:rPr>
            <w:noProof/>
            <w:webHidden/>
          </w:rPr>
          <w:tab/>
        </w:r>
        <w:r w:rsidR="007E203D">
          <w:rPr>
            <w:noProof/>
            <w:webHidden/>
          </w:rPr>
          <w:fldChar w:fldCharType="begin"/>
        </w:r>
        <w:r w:rsidR="007E203D">
          <w:rPr>
            <w:noProof/>
            <w:webHidden/>
          </w:rPr>
          <w:instrText xml:space="preserve"> PAGEREF _Toc170307382 \h </w:instrText>
        </w:r>
        <w:r w:rsidR="007E203D">
          <w:rPr>
            <w:noProof/>
            <w:webHidden/>
          </w:rPr>
        </w:r>
        <w:r w:rsidR="007E203D">
          <w:rPr>
            <w:noProof/>
            <w:webHidden/>
          </w:rPr>
          <w:fldChar w:fldCharType="separate"/>
        </w:r>
        <w:r w:rsidR="007E203D">
          <w:rPr>
            <w:noProof/>
            <w:webHidden/>
          </w:rPr>
          <w:t>1</w:t>
        </w:r>
        <w:r w:rsidR="007E203D">
          <w:rPr>
            <w:noProof/>
            <w:webHidden/>
          </w:rPr>
          <w:fldChar w:fldCharType="end"/>
        </w:r>
      </w:hyperlink>
    </w:p>
    <w:p w14:paraId="30C9697F" w14:textId="77777777" w:rsidR="007E203D" w:rsidRPr="007E203D" w:rsidRDefault="007E203D" w:rsidP="007E203D"/>
    <w:p w14:paraId="59CCFC1B" w14:textId="1AA7B5C7" w:rsidR="007E203D" w:rsidRDefault="007E203D">
      <w:pPr>
        <w:pStyle w:val="Inhopg1"/>
        <w:rPr>
          <w:rFonts w:eastAsiaTheme="minorEastAsia"/>
          <w:noProof/>
          <w:sz w:val="24"/>
          <w:szCs w:val="24"/>
          <w:lang w:eastAsia="nl-NL"/>
        </w:rPr>
      </w:pPr>
      <w:hyperlink w:anchor="_Toc170307383" w:history="1">
        <w:r w:rsidRPr="00C67FCC">
          <w:rPr>
            <w:rStyle w:val="Hyperlink"/>
            <w:noProof/>
          </w:rPr>
          <w:t>Artikel 2 – Algemene verplichtingen van partijen bij deze cao</w:t>
        </w:r>
        <w:r>
          <w:rPr>
            <w:noProof/>
            <w:webHidden/>
          </w:rPr>
          <w:tab/>
        </w:r>
        <w:r>
          <w:rPr>
            <w:noProof/>
            <w:webHidden/>
          </w:rPr>
          <w:fldChar w:fldCharType="begin"/>
        </w:r>
        <w:r>
          <w:rPr>
            <w:noProof/>
            <w:webHidden/>
          </w:rPr>
          <w:instrText xml:space="preserve"> PAGEREF _Toc170307383 \h </w:instrText>
        </w:r>
        <w:r>
          <w:rPr>
            <w:noProof/>
            <w:webHidden/>
          </w:rPr>
        </w:r>
        <w:r>
          <w:rPr>
            <w:noProof/>
            <w:webHidden/>
          </w:rPr>
          <w:fldChar w:fldCharType="separate"/>
        </w:r>
        <w:r>
          <w:rPr>
            <w:noProof/>
            <w:webHidden/>
          </w:rPr>
          <w:t>2</w:t>
        </w:r>
        <w:r>
          <w:rPr>
            <w:noProof/>
            <w:webHidden/>
          </w:rPr>
          <w:fldChar w:fldCharType="end"/>
        </w:r>
      </w:hyperlink>
    </w:p>
    <w:p w14:paraId="27F07219" w14:textId="695350D2" w:rsidR="007E203D" w:rsidRDefault="007E203D">
      <w:pPr>
        <w:pStyle w:val="Inhopg2"/>
        <w:rPr>
          <w:rFonts w:eastAsiaTheme="minorEastAsia"/>
          <w:noProof/>
          <w:sz w:val="24"/>
          <w:szCs w:val="24"/>
          <w:lang w:eastAsia="nl-NL"/>
        </w:rPr>
      </w:pPr>
      <w:hyperlink w:anchor="_Toc170307384" w:history="1">
        <w:r w:rsidRPr="00C67FCC">
          <w:rPr>
            <w:rStyle w:val="Hyperlink"/>
            <w:noProof/>
          </w:rPr>
          <w:t>1.</w:t>
        </w:r>
        <w:r>
          <w:rPr>
            <w:rFonts w:eastAsiaTheme="minorEastAsia"/>
            <w:noProof/>
            <w:sz w:val="24"/>
            <w:szCs w:val="24"/>
            <w:lang w:eastAsia="nl-NL"/>
          </w:rPr>
          <w:tab/>
        </w:r>
        <w:r w:rsidRPr="00C67FCC">
          <w:rPr>
            <w:rStyle w:val="Hyperlink"/>
            <w:noProof/>
          </w:rPr>
          <w:t>Nakoming cao</w:t>
        </w:r>
        <w:r>
          <w:rPr>
            <w:noProof/>
            <w:webHidden/>
          </w:rPr>
          <w:tab/>
        </w:r>
        <w:r>
          <w:rPr>
            <w:noProof/>
            <w:webHidden/>
          </w:rPr>
          <w:fldChar w:fldCharType="begin"/>
        </w:r>
        <w:r>
          <w:rPr>
            <w:noProof/>
            <w:webHidden/>
          </w:rPr>
          <w:instrText xml:space="preserve"> PAGEREF _Toc170307384 \h </w:instrText>
        </w:r>
        <w:r>
          <w:rPr>
            <w:noProof/>
            <w:webHidden/>
          </w:rPr>
        </w:r>
        <w:r>
          <w:rPr>
            <w:noProof/>
            <w:webHidden/>
          </w:rPr>
          <w:fldChar w:fldCharType="separate"/>
        </w:r>
        <w:r>
          <w:rPr>
            <w:noProof/>
            <w:webHidden/>
          </w:rPr>
          <w:t>2</w:t>
        </w:r>
        <w:r>
          <w:rPr>
            <w:noProof/>
            <w:webHidden/>
          </w:rPr>
          <w:fldChar w:fldCharType="end"/>
        </w:r>
      </w:hyperlink>
    </w:p>
    <w:p w14:paraId="4E55FE33" w14:textId="73FBDC14" w:rsidR="007E203D" w:rsidRDefault="007E203D">
      <w:pPr>
        <w:pStyle w:val="Inhopg2"/>
        <w:rPr>
          <w:rFonts w:eastAsiaTheme="minorEastAsia"/>
          <w:noProof/>
          <w:sz w:val="24"/>
          <w:szCs w:val="24"/>
          <w:lang w:eastAsia="nl-NL"/>
        </w:rPr>
      </w:pPr>
      <w:hyperlink w:anchor="_Toc170307385" w:history="1">
        <w:r w:rsidRPr="00C67FCC">
          <w:rPr>
            <w:rStyle w:val="Hyperlink"/>
            <w:noProof/>
          </w:rPr>
          <w:t>2.</w:t>
        </w:r>
        <w:r>
          <w:rPr>
            <w:rFonts w:eastAsiaTheme="minorEastAsia"/>
            <w:noProof/>
            <w:sz w:val="24"/>
            <w:szCs w:val="24"/>
            <w:lang w:eastAsia="nl-NL"/>
          </w:rPr>
          <w:tab/>
        </w:r>
        <w:r w:rsidRPr="00C67FCC">
          <w:rPr>
            <w:rStyle w:val="Hyperlink"/>
            <w:noProof/>
          </w:rPr>
          <w:t>Raad van Overleg voor de Railinfrastructuur (ROR)</w:t>
        </w:r>
        <w:r>
          <w:rPr>
            <w:noProof/>
            <w:webHidden/>
          </w:rPr>
          <w:tab/>
        </w:r>
        <w:r>
          <w:rPr>
            <w:noProof/>
            <w:webHidden/>
          </w:rPr>
          <w:fldChar w:fldCharType="begin"/>
        </w:r>
        <w:r>
          <w:rPr>
            <w:noProof/>
            <w:webHidden/>
          </w:rPr>
          <w:instrText xml:space="preserve"> PAGEREF _Toc170307385 \h </w:instrText>
        </w:r>
        <w:r>
          <w:rPr>
            <w:noProof/>
            <w:webHidden/>
          </w:rPr>
        </w:r>
        <w:r>
          <w:rPr>
            <w:noProof/>
            <w:webHidden/>
          </w:rPr>
          <w:fldChar w:fldCharType="separate"/>
        </w:r>
        <w:r>
          <w:rPr>
            <w:noProof/>
            <w:webHidden/>
          </w:rPr>
          <w:t>2</w:t>
        </w:r>
        <w:r>
          <w:rPr>
            <w:noProof/>
            <w:webHidden/>
          </w:rPr>
          <w:fldChar w:fldCharType="end"/>
        </w:r>
      </w:hyperlink>
    </w:p>
    <w:p w14:paraId="5405D18E" w14:textId="74879235" w:rsidR="007E203D" w:rsidRDefault="007E203D">
      <w:pPr>
        <w:pStyle w:val="Inhopg2"/>
        <w:rPr>
          <w:rFonts w:eastAsiaTheme="minorEastAsia"/>
          <w:noProof/>
          <w:sz w:val="24"/>
          <w:szCs w:val="24"/>
          <w:lang w:eastAsia="nl-NL"/>
        </w:rPr>
      </w:pPr>
      <w:hyperlink w:anchor="_Toc170307386" w:history="1">
        <w:r w:rsidRPr="00C67FCC">
          <w:rPr>
            <w:rStyle w:val="Hyperlink"/>
            <w:noProof/>
          </w:rPr>
          <w:t>3.</w:t>
        </w:r>
        <w:r>
          <w:rPr>
            <w:rFonts w:eastAsiaTheme="minorEastAsia"/>
            <w:noProof/>
            <w:sz w:val="24"/>
            <w:szCs w:val="24"/>
            <w:lang w:eastAsia="nl-NL"/>
          </w:rPr>
          <w:tab/>
        </w:r>
        <w:r w:rsidRPr="00C67FCC">
          <w:rPr>
            <w:rStyle w:val="Hyperlink"/>
            <w:noProof/>
          </w:rPr>
          <w:t>Informatie erkenningssysteem ProRail</w:t>
        </w:r>
        <w:r>
          <w:rPr>
            <w:noProof/>
            <w:webHidden/>
          </w:rPr>
          <w:tab/>
        </w:r>
        <w:r>
          <w:rPr>
            <w:noProof/>
            <w:webHidden/>
          </w:rPr>
          <w:fldChar w:fldCharType="begin"/>
        </w:r>
        <w:r>
          <w:rPr>
            <w:noProof/>
            <w:webHidden/>
          </w:rPr>
          <w:instrText xml:space="preserve"> PAGEREF _Toc170307386 \h </w:instrText>
        </w:r>
        <w:r>
          <w:rPr>
            <w:noProof/>
            <w:webHidden/>
          </w:rPr>
        </w:r>
        <w:r>
          <w:rPr>
            <w:noProof/>
            <w:webHidden/>
          </w:rPr>
          <w:fldChar w:fldCharType="separate"/>
        </w:r>
        <w:r>
          <w:rPr>
            <w:noProof/>
            <w:webHidden/>
          </w:rPr>
          <w:t>2</w:t>
        </w:r>
        <w:r>
          <w:rPr>
            <w:noProof/>
            <w:webHidden/>
          </w:rPr>
          <w:fldChar w:fldCharType="end"/>
        </w:r>
      </w:hyperlink>
    </w:p>
    <w:p w14:paraId="7E45050E" w14:textId="3F235899" w:rsidR="007E203D" w:rsidRDefault="007E203D">
      <w:pPr>
        <w:pStyle w:val="Inhopg2"/>
        <w:rPr>
          <w:rStyle w:val="Hyperlink"/>
          <w:noProof/>
        </w:rPr>
      </w:pPr>
      <w:hyperlink w:anchor="_Toc170307387" w:history="1">
        <w:r w:rsidRPr="00C67FCC">
          <w:rPr>
            <w:rStyle w:val="Hyperlink"/>
            <w:noProof/>
          </w:rPr>
          <w:t>4.</w:t>
        </w:r>
        <w:r>
          <w:rPr>
            <w:rFonts w:eastAsiaTheme="minorEastAsia"/>
            <w:noProof/>
            <w:sz w:val="24"/>
            <w:szCs w:val="24"/>
            <w:lang w:eastAsia="nl-NL"/>
          </w:rPr>
          <w:tab/>
        </w:r>
        <w:r w:rsidRPr="00C67FCC">
          <w:rPr>
            <w:rStyle w:val="Hyperlink"/>
            <w:noProof/>
          </w:rPr>
          <w:t>Algemeen Verbindend Verklaring</w:t>
        </w:r>
        <w:r>
          <w:rPr>
            <w:noProof/>
            <w:webHidden/>
          </w:rPr>
          <w:tab/>
        </w:r>
        <w:r>
          <w:rPr>
            <w:noProof/>
            <w:webHidden/>
          </w:rPr>
          <w:fldChar w:fldCharType="begin"/>
        </w:r>
        <w:r>
          <w:rPr>
            <w:noProof/>
            <w:webHidden/>
          </w:rPr>
          <w:instrText xml:space="preserve"> PAGEREF _Toc170307387 \h </w:instrText>
        </w:r>
        <w:r>
          <w:rPr>
            <w:noProof/>
            <w:webHidden/>
          </w:rPr>
        </w:r>
        <w:r>
          <w:rPr>
            <w:noProof/>
            <w:webHidden/>
          </w:rPr>
          <w:fldChar w:fldCharType="separate"/>
        </w:r>
        <w:r>
          <w:rPr>
            <w:noProof/>
            <w:webHidden/>
          </w:rPr>
          <w:t>2</w:t>
        </w:r>
        <w:r>
          <w:rPr>
            <w:noProof/>
            <w:webHidden/>
          </w:rPr>
          <w:fldChar w:fldCharType="end"/>
        </w:r>
      </w:hyperlink>
    </w:p>
    <w:p w14:paraId="08CCD6E2" w14:textId="77777777" w:rsidR="007E203D" w:rsidRPr="007E203D" w:rsidRDefault="007E203D" w:rsidP="007E203D"/>
    <w:p w14:paraId="38DFED70" w14:textId="25D29BA5" w:rsidR="007E203D" w:rsidRDefault="007E203D">
      <w:pPr>
        <w:pStyle w:val="Inhopg1"/>
        <w:rPr>
          <w:rFonts w:eastAsiaTheme="minorEastAsia"/>
          <w:noProof/>
          <w:sz w:val="24"/>
          <w:szCs w:val="24"/>
          <w:lang w:eastAsia="nl-NL"/>
        </w:rPr>
      </w:pPr>
      <w:hyperlink w:anchor="_Toc170307388" w:history="1">
        <w:r w:rsidRPr="00C67FCC">
          <w:rPr>
            <w:rStyle w:val="Hyperlink"/>
            <w:noProof/>
          </w:rPr>
          <w:t>Artikel 3 – Algemene verplichtingen van de werkgever</w:t>
        </w:r>
        <w:r>
          <w:rPr>
            <w:noProof/>
            <w:webHidden/>
          </w:rPr>
          <w:tab/>
        </w:r>
        <w:r>
          <w:rPr>
            <w:noProof/>
            <w:webHidden/>
          </w:rPr>
          <w:fldChar w:fldCharType="begin"/>
        </w:r>
        <w:r>
          <w:rPr>
            <w:noProof/>
            <w:webHidden/>
          </w:rPr>
          <w:instrText xml:space="preserve"> PAGEREF _Toc170307388 \h </w:instrText>
        </w:r>
        <w:r>
          <w:rPr>
            <w:noProof/>
            <w:webHidden/>
          </w:rPr>
        </w:r>
        <w:r>
          <w:rPr>
            <w:noProof/>
            <w:webHidden/>
          </w:rPr>
          <w:fldChar w:fldCharType="separate"/>
        </w:r>
        <w:r>
          <w:rPr>
            <w:noProof/>
            <w:webHidden/>
          </w:rPr>
          <w:t>3</w:t>
        </w:r>
        <w:r>
          <w:rPr>
            <w:noProof/>
            <w:webHidden/>
          </w:rPr>
          <w:fldChar w:fldCharType="end"/>
        </w:r>
      </w:hyperlink>
    </w:p>
    <w:p w14:paraId="01A4A534" w14:textId="57AA81AF" w:rsidR="007E203D" w:rsidRDefault="007E203D">
      <w:pPr>
        <w:pStyle w:val="Inhopg2"/>
        <w:rPr>
          <w:rFonts w:eastAsiaTheme="minorEastAsia"/>
          <w:noProof/>
          <w:sz w:val="24"/>
          <w:szCs w:val="24"/>
          <w:lang w:eastAsia="nl-NL"/>
        </w:rPr>
      </w:pPr>
      <w:hyperlink w:anchor="_Toc170307389" w:history="1">
        <w:r w:rsidRPr="00C67FCC">
          <w:rPr>
            <w:rStyle w:val="Hyperlink"/>
            <w:noProof/>
          </w:rPr>
          <w:t>1.</w:t>
        </w:r>
        <w:r>
          <w:rPr>
            <w:rFonts w:eastAsiaTheme="minorEastAsia"/>
            <w:noProof/>
            <w:sz w:val="24"/>
            <w:szCs w:val="24"/>
            <w:lang w:eastAsia="nl-NL"/>
          </w:rPr>
          <w:tab/>
        </w:r>
        <w:r w:rsidRPr="00C67FCC">
          <w:rPr>
            <w:rStyle w:val="Hyperlink"/>
            <w:noProof/>
          </w:rPr>
          <w:t>Toepassing cao</w:t>
        </w:r>
        <w:r>
          <w:rPr>
            <w:noProof/>
            <w:webHidden/>
          </w:rPr>
          <w:tab/>
        </w:r>
        <w:r>
          <w:rPr>
            <w:noProof/>
            <w:webHidden/>
          </w:rPr>
          <w:fldChar w:fldCharType="begin"/>
        </w:r>
        <w:r>
          <w:rPr>
            <w:noProof/>
            <w:webHidden/>
          </w:rPr>
          <w:instrText xml:space="preserve"> PAGEREF _Toc170307389 \h </w:instrText>
        </w:r>
        <w:r>
          <w:rPr>
            <w:noProof/>
            <w:webHidden/>
          </w:rPr>
        </w:r>
        <w:r>
          <w:rPr>
            <w:noProof/>
            <w:webHidden/>
          </w:rPr>
          <w:fldChar w:fldCharType="separate"/>
        </w:r>
        <w:r>
          <w:rPr>
            <w:noProof/>
            <w:webHidden/>
          </w:rPr>
          <w:t>3</w:t>
        </w:r>
        <w:r>
          <w:rPr>
            <w:noProof/>
            <w:webHidden/>
          </w:rPr>
          <w:fldChar w:fldCharType="end"/>
        </w:r>
      </w:hyperlink>
    </w:p>
    <w:p w14:paraId="24626242" w14:textId="118D920D" w:rsidR="007E203D" w:rsidRDefault="007E203D">
      <w:pPr>
        <w:pStyle w:val="Inhopg2"/>
        <w:rPr>
          <w:rFonts w:eastAsiaTheme="minorEastAsia"/>
          <w:noProof/>
          <w:sz w:val="24"/>
          <w:szCs w:val="24"/>
          <w:lang w:eastAsia="nl-NL"/>
        </w:rPr>
      </w:pPr>
      <w:hyperlink w:anchor="_Toc170307390" w:history="1">
        <w:r w:rsidRPr="00C67FCC">
          <w:rPr>
            <w:rStyle w:val="Hyperlink"/>
            <w:noProof/>
          </w:rPr>
          <w:t>2.</w:t>
        </w:r>
        <w:r>
          <w:rPr>
            <w:rFonts w:eastAsiaTheme="minorEastAsia"/>
            <w:noProof/>
            <w:sz w:val="24"/>
            <w:szCs w:val="24"/>
            <w:lang w:eastAsia="nl-NL"/>
          </w:rPr>
          <w:tab/>
        </w:r>
        <w:r w:rsidRPr="00C67FCC">
          <w:rPr>
            <w:rStyle w:val="Hyperlink"/>
            <w:noProof/>
          </w:rPr>
          <w:t>Arbeidsovereenkomst</w:t>
        </w:r>
        <w:r>
          <w:rPr>
            <w:noProof/>
            <w:webHidden/>
          </w:rPr>
          <w:tab/>
        </w:r>
        <w:r>
          <w:rPr>
            <w:noProof/>
            <w:webHidden/>
          </w:rPr>
          <w:fldChar w:fldCharType="begin"/>
        </w:r>
        <w:r>
          <w:rPr>
            <w:noProof/>
            <w:webHidden/>
          </w:rPr>
          <w:instrText xml:space="preserve"> PAGEREF _Toc170307390 \h </w:instrText>
        </w:r>
        <w:r>
          <w:rPr>
            <w:noProof/>
            <w:webHidden/>
          </w:rPr>
        </w:r>
        <w:r>
          <w:rPr>
            <w:noProof/>
            <w:webHidden/>
          </w:rPr>
          <w:fldChar w:fldCharType="separate"/>
        </w:r>
        <w:r>
          <w:rPr>
            <w:noProof/>
            <w:webHidden/>
          </w:rPr>
          <w:t>3</w:t>
        </w:r>
        <w:r>
          <w:rPr>
            <w:noProof/>
            <w:webHidden/>
          </w:rPr>
          <w:fldChar w:fldCharType="end"/>
        </w:r>
      </w:hyperlink>
    </w:p>
    <w:p w14:paraId="6D603173" w14:textId="242EDEA2" w:rsidR="007E203D" w:rsidRDefault="007E203D">
      <w:pPr>
        <w:pStyle w:val="Inhopg2"/>
        <w:rPr>
          <w:rFonts w:eastAsiaTheme="minorEastAsia"/>
          <w:noProof/>
          <w:sz w:val="24"/>
          <w:szCs w:val="24"/>
          <w:lang w:eastAsia="nl-NL"/>
        </w:rPr>
      </w:pPr>
      <w:hyperlink w:anchor="_Toc170307391" w:history="1">
        <w:r w:rsidRPr="00C67FCC">
          <w:rPr>
            <w:rStyle w:val="Hyperlink"/>
            <w:noProof/>
          </w:rPr>
          <w:t>3.</w:t>
        </w:r>
        <w:r>
          <w:rPr>
            <w:rFonts w:eastAsiaTheme="minorEastAsia"/>
            <w:noProof/>
            <w:sz w:val="24"/>
            <w:szCs w:val="24"/>
            <w:lang w:eastAsia="nl-NL"/>
          </w:rPr>
          <w:tab/>
        </w:r>
        <w:r w:rsidRPr="00C67FCC">
          <w:rPr>
            <w:rStyle w:val="Hyperlink"/>
            <w:noProof/>
          </w:rPr>
          <w:t>Beschikbaar stellen cao</w:t>
        </w:r>
        <w:r>
          <w:rPr>
            <w:noProof/>
            <w:webHidden/>
          </w:rPr>
          <w:tab/>
        </w:r>
        <w:r>
          <w:rPr>
            <w:noProof/>
            <w:webHidden/>
          </w:rPr>
          <w:fldChar w:fldCharType="begin"/>
        </w:r>
        <w:r>
          <w:rPr>
            <w:noProof/>
            <w:webHidden/>
          </w:rPr>
          <w:instrText xml:space="preserve"> PAGEREF _Toc170307391 \h </w:instrText>
        </w:r>
        <w:r>
          <w:rPr>
            <w:noProof/>
            <w:webHidden/>
          </w:rPr>
        </w:r>
        <w:r>
          <w:rPr>
            <w:noProof/>
            <w:webHidden/>
          </w:rPr>
          <w:fldChar w:fldCharType="separate"/>
        </w:r>
        <w:r>
          <w:rPr>
            <w:noProof/>
            <w:webHidden/>
          </w:rPr>
          <w:t>3</w:t>
        </w:r>
        <w:r>
          <w:rPr>
            <w:noProof/>
            <w:webHidden/>
          </w:rPr>
          <w:fldChar w:fldCharType="end"/>
        </w:r>
      </w:hyperlink>
    </w:p>
    <w:p w14:paraId="1E560C51" w14:textId="58D432D0" w:rsidR="007E203D" w:rsidRDefault="007E203D">
      <w:pPr>
        <w:pStyle w:val="Inhopg2"/>
        <w:rPr>
          <w:rFonts w:eastAsiaTheme="minorEastAsia"/>
          <w:noProof/>
          <w:sz w:val="24"/>
          <w:szCs w:val="24"/>
          <w:lang w:eastAsia="nl-NL"/>
        </w:rPr>
      </w:pPr>
      <w:hyperlink w:anchor="_Toc170307392" w:history="1">
        <w:r w:rsidRPr="00C67FCC">
          <w:rPr>
            <w:rStyle w:val="Hyperlink"/>
            <w:noProof/>
          </w:rPr>
          <w:t>4.</w:t>
        </w:r>
        <w:r>
          <w:rPr>
            <w:rFonts w:eastAsiaTheme="minorEastAsia"/>
            <w:noProof/>
            <w:sz w:val="24"/>
            <w:szCs w:val="24"/>
            <w:lang w:eastAsia="nl-NL"/>
          </w:rPr>
          <w:tab/>
        </w:r>
        <w:r w:rsidRPr="00C67FCC">
          <w:rPr>
            <w:rStyle w:val="Hyperlink"/>
            <w:noProof/>
          </w:rPr>
          <w:t>Loopbaanbegeleiding en duurzame inzetbaarheid</w:t>
        </w:r>
        <w:r>
          <w:rPr>
            <w:noProof/>
            <w:webHidden/>
          </w:rPr>
          <w:tab/>
        </w:r>
        <w:r>
          <w:rPr>
            <w:noProof/>
            <w:webHidden/>
          </w:rPr>
          <w:fldChar w:fldCharType="begin"/>
        </w:r>
        <w:r>
          <w:rPr>
            <w:noProof/>
            <w:webHidden/>
          </w:rPr>
          <w:instrText xml:space="preserve"> PAGEREF _Toc170307392 \h </w:instrText>
        </w:r>
        <w:r>
          <w:rPr>
            <w:noProof/>
            <w:webHidden/>
          </w:rPr>
        </w:r>
        <w:r>
          <w:rPr>
            <w:noProof/>
            <w:webHidden/>
          </w:rPr>
          <w:fldChar w:fldCharType="separate"/>
        </w:r>
        <w:r>
          <w:rPr>
            <w:noProof/>
            <w:webHidden/>
          </w:rPr>
          <w:t>3</w:t>
        </w:r>
        <w:r>
          <w:rPr>
            <w:noProof/>
            <w:webHidden/>
          </w:rPr>
          <w:fldChar w:fldCharType="end"/>
        </w:r>
      </w:hyperlink>
    </w:p>
    <w:p w14:paraId="66234123" w14:textId="207172A0" w:rsidR="007E203D" w:rsidRDefault="007E203D">
      <w:pPr>
        <w:pStyle w:val="Inhopg2"/>
        <w:rPr>
          <w:rFonts w:eastAsiaTheme="minorEastAsia"/>
          <w:noProof/>
          <w:sz w:val="24"/>
          <w:szCs w:val="24"/>
          <w:lang w:eastAsia="nl-NL"/>
        </w:rPr>
      </w:pPr>
      <w:hyperlink w:anchor="_Toc170307393" w:history="1">
        <w:r w:rsidRPr="00C67FCC">
          <w:rPr>
            <w:rStyle w:val="Hyperlink"/>
            <w:noProof/>
          </w:rPr>
          <w:t>5.</w:t>
        </w:r>
        <w:r>
          <w:rPr>
            <w:rFonts w:eastAsiaTheme="minorEastAsia"/>
            <w:noProof/>
            <w:sz w:val="24"/>
            <w:szCs w:val="24"/>
            <w:lang w:eastAsia="nl-NL"/>
          </w:rPr>
          <w:tab/>
        </w:r>
        <w:r w:rsidRPr="00C67FCC">
          <w:rPr>
            <w:rStyle w:val="Hyperlink"/>
            <w:noProof/>
          </w:rPr>
          <w:t>Arbeidsomstandigheden, veiligheid en vakbekwaamheid</w:t>
        </w:r>
        <w:r>
          <w:rPr>
            <w:noProof/>
            <w:webHidden/>
          </w:rPr>
          <w:tab/>
        </w:r>
        <w:r>
          <w:rPr>
            <w:noProof/>
            <w:webHidden/>
          </w:rPr>
          <w:fldChar w:fldCharType="begin"/>
        </w:r>
        <w:r>
          <w:rPr>
            <w:noProof/>
            <w:webHidden/>
          </w:rPr>
          <w:instrText xml:space="preserve"> PAGEREF _Toc170307393 \h </w:instrText>
        </w:r>
        <w:r>
          <w:rPr>
            <w:noProof/>
            <w:webHidden/>
          </w:rPr>
        </w:r>
        <w:r>
          <w:rPr>
            <w:noProof/>
            <w:webHidden/>
          </w:rPr>
          <w:fldChar w:fldCharType="separate"/>
        </w:r>
        <w:r>
          <w:rPr>
            <w:noProof/>
            <w:webHidden/>
          </w:rPr>
          <w:t>4</w:t>
        </w:r>
        <w:r>
          <w:rPr>
            <w:noProof/>
            <w:webHidden/>
          </w:rPr>
          <w:fldChar w:fldCharType="end"/>
        </w:r>
      </w:hyperlink>
    </w:p>
    <w:p w14:paraId="7186C104" w14:textId="2B5ED822" w:rsidR="007E203D" w:rsidRDefault="007E203D">
      <w:pPr>
        <w:pStyle w:val="Inhopg2"/>
        <w:rPr>
          <w:rFonts w:eastAsiaTheme="minorEastAsia"/>
          <w:noProof/>
          <w:sz w:val="24"/>
          <w:szCs w:val="24"/>
          <w:lang w:eastAsia="nl-NL"/>
        </w:rPr>
      </w:pPr>
      <w:hyperlink w:anchor="_Toc170307394" w:history="1">
        <w:r w:rsidRPr="00C67FCC">
          <w:rPr>
            <w:rStyle w:val="Hyperlink"/>
            <w:noProof/>
          </w:rPr>
          <w:t>6.</w:t>
        </w:r>
        <w:r>
          <w:rPr>
            <w:rFonts w:eastAsiaTheme="minorEastAsia"/>
            <w:noProof/>
            <w:sz w:val="24"/>
            <w:szCs w:val="24"/>
            <w:lang w:eastAsia="nl-NL"/>
          </w:rPr>
          <w:tab/>
        </w:r>
        <w:r w:rsidRPr="00C67FCC">
          <w:rPr>
            <w:rStyle w:val="Hyperlink"/>
            <w:noProof/>
          </w:rPr>
          <w:t>Fusie en reorganisatie</w:t>
        </w:r>
        <w:r>
          <w:rPr>
            <w:noProof/>
            <w:webHidden/>
          </w:rPr>
          <w:tab/>
        </w:r>
        <w:r>
          <w:rPr>
            <w:noProof/>
            <w:webHidden/>
          </w:rPr>
          <w:fldChar w:fldCharType="begin"/>
        </w:r>
        <w:r>
          <w:rPr>
            <w:noProof/>
            <w:webHidden/>
          </w:rPr>
          <w:instrText xml:space="preserve"> PAGEREF _Toc170307394 \h </w:instrText>
        </w:r>
        <w:r>
          <w:rPr>
            <w:noProof/>
            <w:webHidden/>
          </w:rPr>
        </w:r>
        <w:r>
          <w:rPr>
            <w:noProof/>
            <w:webHidden/>
          </w:rPr>
          <w:fldChar w:fldCharType="separate"/>
        </w:r>
        <w:r>
          <w:rPr>
            <w:noProof/>
            <w:webHidden/>
          </w:rPr>
          <w:t>4</w:t>
        </w:r>
        <w:r>
          <w:rPr>
            <w:noProof/>
            <w:webHidden/>
          </w:rPr>
          <w:fldChar w:fldCharType="end"/>
        </w:r>
      </w:hyperlink>
    </w:p>
    <w:p w14:paraId="59A7A678" w14:textId="71F033F0" w:rsidR="007E203D" w:rsidRDefault="007E203D">
      <w:pPr>
        <w:pStyle w:val="Inhopg2"/>
        <w:rPr>
          <w:rStyle w:val="Hyperlink"/>
          <w:noProof/>
        </w:rPr>
      </w:pPr>
      <w:hyperlink w:anchor="_Toc170307395" w:history="1">
        <w:r w:rsidRPr="00C67FCC">
          <w:rPr>
            <w:rStyle w:val="Hyperlink"/>
            <w:noProof/>
          </w:rPr>
          <w:t>7.</w:t>
        </w:r>
        <w:r>
          <w:rPr>
            <w:rFonts w:eastAsiaTheme="minorEastAsia"/>
            <w:noProof/>
            <w:sz w:val="24"/>
            <w:szCs w:val="24"/>
            <w:lang w:eastAsia="nl-NL"/>
          </w:rPr>
          <w:tab/>
        </w:r>
        <w:r w:rsidRPr="00C67FCC">
          <w:rPr>
            <w:rStyle w:val="Hyperlink"/>
            <w:noProof/>
          </w:rPr>
          <w:t>Inleen en uitzendarbeid</w:t>
        </w:r>
        <w:r>
          <w:rPr>
            <w:noProof/>
            <w:webHidden/>
          </w:rPr>
          <w:tab/>
        </w:r>
        <w:r>
          <w:rPr>
            <w:noProof/>
            <w:webHidden/>
          </w:rPr>
          <w:fldChar w:fldCharType="begin"/>
        </w:r>
        <w:r>
          <w:rPr>
            <w:noProof/>
            <w:webHidden/>
          </w:rPr>
          <w:instrText xml:space="preserve"> PAGEREF _Toc170307395 \h </w:instrText>
        </w:r>
        <w:r>
          <w:rPr>
            <w:noProof/>
            <w:webHidden/>
          </w:rPr>
        </w:r>
        <w:r>
          <w:rPr>
            <w:noProof/>
            <w:webHidden/>
          </w:rPr>
          <w:fldChar w:fldCharType="separate"/>
        </w:r>
        <w:r>
          <w:rPr>
            <w:noProof/>
            <w:webHidden/>
          </w:rPr>
          <w:t>4</w:t>
        </w:r>
        <w:r>
          <w:rPr>
            <w:noProof/>
            <w:webHidden/>
          </w:rPr>
          <w:fldChar w:fldCharType="end"/>
        </w:r>
      </w:hyperlink>
    </w:p>
    <w:p w14:paraId="332EBDE0" w14:textId="77777777" w:rsidR="007E203D" w:rsidRPr="007E203D" w:rsidRDefault="007E203D" w:rsidP="007E203D"/>
    <w:p w14:paraId="0FAA38B7" w14:textId="65B5C00D" w:rsidR="007E203D" w:rsidRDefault="007E203D">
      <w:pPr>
        <w:pStyle w:val="Inhopg1"/>
        <w:rPr>
          <w:rFonts w:eastAsiaTheme="minorEastAsia"/>
          <w:noProof/>
          <w:sz w:val="24"/>
          <w:szCs w:val="24"/>
          <w:lang w:eastAsia="nl-NL"/>
        </w:rPr>
      </w:pPr>
      <w:hyperlink w:anchor="_Toc170307396" w:history="1">
        <w:r w:rsidRPr="00C67FCC">
          <w:rPr>
            <w:rStyle w:val="Hyperlink"/>
            <w:noProof/>
          </w:rPr>
          <w:t>Artikel 4 – Algemene verplichtingen van de medewerker</w:t>
        </w:r>
        <w:r>
          <w:rPr>
            <w:noProof/>
            <w:webHidden/>
          </w:rPr>
          <w:tab/>
        </w:r>
        <w:r>
          <w:rPr>
            <w:noProof/>
            <w:webHidden/>
          </w:rPr>
          <w:fldChar w:fldCharType="begin"/>
        </w:r>
        <w:r>
          <w:rPr>
            <w:noProof/>
            <w:webHidden/>
          </w:rPr>
          <w:instrText xml:space="preserve"> PAGEREF _Toc170307396 \h </w:instrText>
        </w:r>
        <w:r>
          <w:rPr>
            <w:noProof/>
            <w:webHidden/>
          </w:rPr>
        </w:r>
        <w:r>
          <w:rPr>
            <w:noProof/>
            <w:webHidden/>
          </w:rPr>
          <w:fldChar w:fldCharType="separate"/>
        </w:r>
        <w:r>
          <w:rPr>
            <w:noProof/>
            <w:webHidden/>
          </w:rPr>
          <w:t>4</w:t>
        </w:r>
        <w:r>
          <w:rPr>
            <w:noProof/>
            <w:webHidden/>
          </w:rPr>
          <w:fldChar w:fldCharType="end"/>
        </w:r>
      </w:hyperlink>
    </w:p>
    <w:p w14:paraId="104E8645" w14:textId="25835388" w:rsidR="007E203D" w:rsidRDefault="007E203D">
      <w:pPr>
        <w:pStyle w:val="Inhopg2"/>
        <w:rPr>
          <w:rFonts w:eastAsiaTheme="minorEastAsia"/>
          <w:noProof/>
          <w:sz w:val="24"/>
          <w:szCs w:val="24"/>
          <w:lang w:eastAsia="nl-NL"/>
        </w:rPr>
      </w:pPr>
      <w:hyperlink w:anchor="_Toc170307397" w:history="1">
        <w:r w:rsidRPr="00C67FCC">
          <w:rPr>
            <w:rStyle w:val="Hyperlink"/>
            <w:noProof/>
          </w:rPr>
          <w:t>1.</w:t>
        </w:r>
        <w:r>
          <w:rPr>
            <w:rFonts w:eastAsiaTheme="minorEastAsia"/>
            <w:noProof/>
            <w:sz w:val="24"/>
            <w:szCs w:val="24"/>
            <w:lang w:eastAsia="nl-NL"/>
          </w:rPr>
          <w:tab/>
        </w:r>
        <w:r w:rsidRPr="00C67FCC">
          <w:rPr>
            <w:rStyle w:val="Hyperlink"/>
            <w:noProof/>
          </w:rPr>
          <w:t>Goed medewerkerschap</w:t>
        </w:r>
        <w:r>
          <w:rPr>
            <w:noProof/>
            <w:webHidden/>
          </w:rPr>
          <w:tab/>
        </w:r>
        <w:r>
          <w:rPr>
            <w:noProof/>
            <w:webHidden/>
          </w:rPr>
          <w:fldChar w:fldCharType="begin"/>
        </w:r>
        <w:r>
          <w:rPr>
            <w:noProof/>
            <w:webHidden/>
          </w:rPr>
          <w:instrText xml:space="preserve"> PAGEREF _Toc170307397 \h </w:instrText>
        </w:r>
        <w:r>
          <w:rPr>
            <w:noProof/>
            <w:webHidden/>
          </w:rPr>
        </w:r>
        <w:r>
          <w:rPr>
            <w:noProof/>
            <w:webHidden/>
          </w:rPr>
          <w:fldChar w:fldCharType="separate"/>
        </w:r>
        <w:r>
          <w:rPr>
            <w:noProof/>
            <w:webHidden/>
          </w:rPr>
          <w:t>4</w:t>
        </w:r>
        <w:r>
          <w:rPr>
            <w:noProof/>
            <w:webHidden/>
          </w:rPr>
          <w:fldChar w:fldCharType="end"/>
        </w:r>
      </w:hyperlink>
    </w:p>
    <w:p w14:paraId="2F81CAFA" w14:textId="63F90026" w:rsidR="007E203D" w:rsidRDefault="007E203D">
      <w:pPr>
        <w:pStyle w:val="Inhopg2"/>
        <w:rPr>
          <w:rFonts w:eastAsiaTheme="minorEastAsia"/>
          <w:noProof/>
          <w:sz w:val="24"/>
          <w:szCs w:val="24"/>
          <w:lang w:eastAsia="nl-NL"/>
        </w:rPr>
      </w:pPr>
      <w:hyperlink w:anchor="_Toc170307398" w:history="1">
        <w:r w:rsidRPr="00C67FCC">
          <w:rPr>
            <w:rStyle w:val="Hyperlink"/>
            <w:noProof/>
          </w:rPr>
          <w:t>2.</w:t>
        </w:r>
        <w:r>
          <w:rPr>
            <w:rFonts w:eastAsiaTheme="minorEastAsia"/>
            <w:noProof/>
            <w:sz w:val="24"/>
            <w:szCs w:val="24"/>
            <w:lang w:eastAsia="nl-NL"/>
          </w:rPr>
          <w:tab/>
        </w:r>
        <w:r w:rsidRPr="00C67FCC">
          <w:rPr>
            <w:rStyle w:val="Hyperlink"/>
            <w:noProof/>
          </w:rPr>
          <w:t>Uitvoering opgedragen werkzaamheden</w:t>
        </w:r>
        <w:r>
          <w:rPr>
            <w:noProof/>
            <w:webHidden/>
          </w:rPr>
          <w:tab/>
        </w:r>
        <w:r>
          <w:rPr>
            <w:noProof/>
            <w:webHidden/>
          </w:rPr>
          <w:fldChar w:fldCharType="begin"/>
        </w:r>
        <w:r>
          <w:rPr>
            <w:noProof/>
            <w:webHidden/>
          </w:rPr>
          <w:instrText xml:space="preserve"> PAGEREF _Toc170307398 \h </w:instrText>
        </w:r>
        <w:r>
          <w:rPr>
            <w:noProof/>
            <w:webHidden/>
          </w:rPr>
        </w:r>
        <w:r>
          <w:rPr>
            <w:noProof/>
            <w:webHidden/>
          </w:rPr>
          <w:fldChar w:fldCharType="separate"/>
        </w:r>
        <w:r>
          <w:rPr>
            <w:noProof/>
            <w:webHidden/>
          </w:rPr>
          <w:t>4</w:t>
        </w:r>
        <w:r>
          <w:rPr>
            <w:noProof/>
            <w:webHidden/>
          </w:rPr>
          <w:fldChar w:fldCharType="end"/>
        </w:r>
      </w:hyperlink>
    </w:p>
    <w:p w14:paraId="21549E5B" w14:textId="3123AD72" w:rsidR="007E203D" w:rsidRDefault="007E203D">
      <w:pPr>
        <w:pStyle w:val="Inhopg2"/>
        <w:rPr>
          <w:rFonts w:eastAsiaTheme="minorEastAsia"/>
          <w:noProof/>
          <w:sz w:val="24"/>
          <w:szCs w:val="24"/>
          <w:lang w:eastAsia="nl-NL"/>
        </w:rPr>
      </w:pPr>
      <w:hyperlink w:anchor="_Toc170307399" w:history="1">
        <w:r w:rsidRPr="00C67FCC">
          <w:rPr>
            <w:rStyle w:val="Hyperlink"/>
            <w:noProof/>
          </w:rPr>
          <w:t>3.</w:t>
        </w:r>
        <w:r>
          <w:rPr>
            <w:rFonts w:eastAsiaTheme="minorEastAsia"/>
            <w:noProof/>
            <w:sz w:val="24"/>
            <w:szCs w:val="24"/>
            <w:lang w:eastAsia="nl-NL"/>
          </w:rPr>
          <w:tab/>
        </w:r>
        <w:r w:rsidRPr="00C67FCC">
          <w:rPr>
            <w:rStyle w:val="Hyperlink"/>
            <w:noProof/>
          </w:rPr>
          <w:t>Loopbaanbegeleiding</w:t>
        </w:r>
        <w:r>
          <w:rPr>
            <w:noProof/>
            <w:webHidden/>
          </w:rPr>
          <w:tab/>
        </w:r>
        <w:r>
          <w:rPr>
            <w:noProof/>
            <w:webHidden/>
          </w:rPr>
          <w:fldChar w:fldCharType="begin"/>
        </w:r>
        <w:r>
          <w:rPr>
            <w:noProof/>
            <w:webHidden/>
          </w:rPr>
          <w:instrText xml:space="preserve"> PAGEREF _Toc170307399 \h </w:instrText>
        </w:r>
        <w:r>
          <w:rPr>
            <w:noProof/>
            <w:webHidden/>
          </w:rPr>
        </w:r>
        <w:r>
          <w:rPr>
            <w:noProof/>
            <w:webHidden/>
          </w:rPr>
          <w:fldChar w:fldCharType="separate"/>
        </w:r>
        <w:r>
          <w:rPr>
            <w:noProof/>
            <w:webHidden/>
          </w:rPr>
          <w:t>4</w:t>
        </w:r>
        <w:r>
          <w:rPr>
            <w:noProof/>
            <w:webHidden/>
          </w:rPr>
          <w:fldChar w:fldCharType="end"/>
        </w:r>
      </w:hyperlink>
    </w:p>
    <w:p w14:paraId="464BD21D" w14:textId="2D4536F1" w:rsidR="007E203D" w:rsidRDefault="007E203D">
      <w:pPr>
        <w:pStyle w:val="Inhopg2"/>
        <w:rPr>
          <w:rFonts w:eastAsiaTheme="minorEastAsia"/>
          <w:noProof/>
          <w:sz w:val="24"/>
          <w:szCs w:val="24"/>
          <w:lang w:eastAsia="nl-NL"/>
        </w:rPr>
      </w:pPr>
      <w:hyperlink w:anchor="_Toc170307400" w:history="1">
        <w:r w:rsidRPr="00C67FCC">
          <w:rPr>
            <w:rStyle w:val="Hyperlink"/>
            <w:noProof/>
          </w:rPr>
          <w:t>4.</w:t>
        </w:r>
        <w:r>
          <w:rPr>
            <w:rFonts w:eastAsiaTheme="minorEastAsia"/>
            <w:noProof/>
            <w:sz w:val="24"/>
            <w:szCs w:val="24"/>
            <w:lang w:eastAsia="nl-NL"/>
          </w:rPr>
          <w:tab/>
        </w:r>
        <w:r w:rsidRPr="00C67FCC">
          <w:rPr>
            <w:rStyle w:val="Hyperlink"/>
            <w:noProof/>
          </w:rPr>
          <w:t>Arbeidsomstandigheden, preventie en veiligheid</w:t>
        </w:r>
        <w:r>
          <w:rPr>
            <w:noProof/>
            <w:webHidden/>
          </w:rPr>
          <w:tab/>
        </w:r>
        <w:r>
          <w:rPr>
            <w:noProof/>
            <w:webHidden/>
          </w:rPr>
          <w:fldChar w:fldCharType="begin"/>
        </w:r>
        <w:r>
          <w:rPr>
            <w:noProof/>
            <w:webHidden/>
          </w:rPr>
          <w:instrText xml:space="preserve"> PAGEREF _Toc170307400 \h </w:instrText>
        </w:r>
        <w:r>
          <w:rPr>
            <w:noProof/>
            <w:webHidden/>
          </w:rPr>
        </w:r>
        <w:r>
          <w:rPr>
            <w:noProof/>
            <w:webHidden/>
          </w:rPr>
          <w:fldChar w:fldCharType="separate"/>
        </w:r>
        <w:r>
          <w:rPr>
            <w:noProof/>
            <w:webHidden/>
          </w:rPr>
          <w:t>5</w:t>
        </w:r>
        <w:r>
          <w:rPr>
            <w:noProof/>
            <w:webHidden/>
          </w:rPr>
          <w:fldChar w:fldCharType="end"/>
        </w:r>
      </w:hyperlink>
    </w:p>
    <w:p w14:paraId="65C88032" w14:textId="5430C97F" w:rsidR="007E203D" w:rsidRDefault="007E203D">
      <w:pPr>
        <w:pStyle w:val="Inhopg2"/>
        <w:rPr>
          <w:rFonts w:eastAsiaTheme="minorEastAsia"/>
          <w:noProof/>
          <w:sz w:val="24"/>
          <w:szCs w:val="24"/>
          <w:lang w:eastAsia="nl-NL"/>
        </w:rPr>
      </w:pPr>
      <w:hyperlink w:anchor="_Toc170307401" w:history="1">
        <w:r w:rsidRPr="00C67FCC">
          <w:rPr>
            <w:rStyle w:val="Hyperlink"/>
            <w:noProof/>
          </w:rPr>
          <w:t>5.</w:t>
        </w:r>
        <w:r>
          <w:rPr>
            <w:rFonts w:eastAsiaTheme="minorEastAsia"/>
            <w:noProof/>
            <w:sz w:val="24"/>
            <w:szCs w:val="24"/>
            <w:lang w:eastAsia="nl-NL"/>
          </w:rPr>
          <w:tab/>
        </w:r>
        <w:r w:rsidRPr="00C67FCC">
          <w:rPr>
            <w:rStyle w:val="Hyperlink"/>
            <w:noProof/>
          </w:rPr>
          <w:t>Nevenwerkzaamheden</w:t>
        </w:r>
        <w:r>
          <w:rPr>
            <w:noProof/>
            <w:webHidden/>
          </w:rPr>
          <w:tab/>
        </w:r>
        <w:r>
          <w:rPr>
            <w:noProof/>
            <w:webHidden/>
          </w:rPr>
          <w:fldChar w:fldCharType="begin"/>
        </w:r>
        <w:r>
          <w:rPr>
            <w:noProof/>
            <w:webHidden/>
          </w:rPr>
          <w:instrText xml:space="preserve"> PAGEREF _Toc170307401 \h </w:instrText>
        </w:r>
        <w:r>
          <w:rPr>
            <w:noProof/>
            <w:webHidden/>
          </w:rPr>
        </w:r>
        <w:r>
          <w:rPr>
            <w:noProof/>
            <w:webHidden/>
          </w:rPr>
          <w:fldChar w:fldCharType="separate"/>
        </w:r>
        <w:r>
          <w:rPr>
            <w:noProof/>
            <w:webHidden/>
          </w:rPr>
          <w:t>5</w:t>
        </w:r>
        <w:r>
          <w:rPr>
            <w:noProof/>
            <w:webHidden/>
          </w:rPr>
          <w:fldChar w:fldCharType="end"/>
        </w:r>
      </w:hyperlink>
    </w:p>
    <w:p w14:paraId="57EAD9F3" w14:textId="5D01B5D0" w:rsidR="007E203D" w:rsidRDefault="007E203D">
      <w:pPr>
        <w:pStyle w:val="Inhopg2"/>
        <w:rPr>
          <w:rFonts w:eastAsiaTheme="minorEastAsia"/>
          <w:noProof/>
          <w:sz w:val="24"/>
          <w:szCs w:val="24"/>
          <w:lang w:eastAsia="nl-NL"/>
        </w:rPr>
      </w:pPr>
      <w:hyperlink w:anchor="_Toc170307402" w:history="1">
        <w:r w:rsidRPr="00C67FCC">
          <w:rPr>
            <w:rStyle w:val="Hyperlink"/>
            <w:noProof/>
          </w:rPr>
          <w:t>6.</w:t>
        </w:r>
        <w:r>
          <w:rPr>
            <w:rFonts w:eastAsiaTheme="minorEastAsia"/>
            <w:noProof/>
            <w:sz w:val="24"/>
            <w:szCs w:val="24"/>
            <w:lang w:eastAsia="nl-NL"/>
          </w:rPr>
          <w:tab/>
        </w:r>
        <w:r w:rsidRPr="00C67FCC">
          <w:rPr>
            <w:rStyle w:val="Hyperlink"/>
            <w:noProof/>
          </w:rPr>
          <w:t>Geheimhouding</w:t>
        </w:r>
        <w:r>
          <w:rPr>
            <w:noProof/>
            <w:webHidden/>
          </w:rPr>
          <w:tab/>
        </w:r>
        <w:r>
          <w:rPr>
            <w:noProof/>
            <w:webHidden/>
          </w:rPr>
          <w:fldChar w:fldCharType="begin"/>
        </w:r>
        <w:r>
          <w:rPr>
            <w:noProof/>
            <w:webHidden/>
          </w:rPr>
          <w:instrText xml:space="preserve"> PAGEREF _Toc170307402 \h </w:instrText>
        </w:r>
        <w:r>
          <w:rPr>
            <w:noProof/>
            <w:webHidden/>
          </w:rPr>
        </w:r>
        <w:r>
          <w:rPr>
            <w:noProof/>
            <w:webHidden/>
          </w:rPr>
          <w:fldChar w:fldCharType="separate"/>
        </w:r>
        <w:r>
          <w:rPr>
            <w:noProof/>
            <w:webHidden/>
          </w:rPr>
          <w:t>5</w:t>
        </w:r>
        <w:r>
          <w:rPr>
            <w:noProof/>
            <w:webHidden/>
          </w:rPr>
          <w:fldChar w:fldCharType="end"/>
        </w:r>
      </w:hyperlink>
    </w:p>
    <w:p w14:paraId="67B82CAC" w14:textId="52345FDC" w:rsidR="007E203D" w:rsidRDefault="007E203D">
      <w:pPr>
        <w:pStyle w:val="Inhopg2"/>
        <w:rPr>
          <w:rStyle w:val="Hyperlink"/>
          <w:noProof/>
        </w:rPr>
      </w:pPr>
      <w:hyperlink w:anchor="_Toc170307403" w:history="1">
        <w:r w:rsidRPr="00C67FCC">
          <w:rPr>
            <w:rStyle w:val="Hyperlink"/>
            <w:noProof/>
          </w:rPr>
          <w:t>7.</w:t>
        </w:r>
        <w:r>
          <w:rPr>
            <w:rFonts w:eastAsiaTheme="minorEastAsia"/>
            <w:noProof/>
            <w:sz w:val="24"/>
            <w:szCs w:val="24"/>
            <w:lang w:eastAsia="nl-NL"/>
          </w:rPr>
          <w:tab/>
        </w:r>
        <w:r w:rsidRPr="00C67FCC">
          <w:rPr>
            <w:rStyle w:val="Hyperlink"/>
            <w:noProof/>
          </w:rPr>
          <w:t>Integriteit</w:t>
        </w:r>
        <w:r>
          <w:rPr>
            <w:noProof/>
            <w:webHidden/>
          </w:rPr>
          <w:tab/>
        </w:r>
        <w:r>
          <w:rPr>
            <w:noProof/>
            <w:webHidden/>
          </w:rPr>
          <w:fldChar w:fldCharType="begin"/>
        </w:r>
        <w:r>
          <w:rPr>
            <w:noProof/>
            <w:webHidden/>
          </w:rPr>
          <w:instrText xml:space="preserve"> PAGEREF _Toc170307403 \h </w:instrText>
        </w:r>
        <w:r>
          <w:rPr>
            <w:noProof/>
            <w:webHidden/>
          </w:rPr>
        </w:r>
        <w:r>
          <w:rPr>
            <w:noProof/>
            <w:webHidden/>
          </w:rPr>
          <w:fldChar w:fldCharType="separate"/>
        </w:r>
        <w:r>
          <w:rPr>
            <w:noProof/>
            <w:webHidden/>
          </w:rPr>
          <w:t>5</w:t>
        </w:r>
        <w:r>
          <w:rPr>
            <w:noProof/>
            <w:webHidden/>
          </w:rPr>
          <w:fldChar w:fldCharType="end"/>
        </w:r>
      </w:hyperlink>
    </w:p>
    <w:p w14:paraId="128839BC" w14:textId="77777777" w:rsidR="007E203D" w:rsidRDefault="007E203D" w:rsidP="007E203D"/>
    <w:p w14:paraId="305DDF25" w14:textId="77777777" w:rsidR="007E203D" w:rsidRPr="007E203D" w:rsidRDefault="007E203D" w:rsidP="007E203D"/>
    <w:p w14:paraId="1F96A3D2" w14:textId="319D317E" w:rsidR="007E203D" w:rsidRDefault="007E203D">
      <w:pPr>
        <w:pStyle w:val="Inhopg1"/>
        <w:rPr>
          <w:rFonts w:eastAsiaTheme="minorEastAsia"/>
          <w:noProof/>
          <w:sz w:val="24"/>
          <w:szCs w:val="24"/>
          <w:lang w:eastAsia="nl-NL"/>
        </w:rPr>
      </w:pPr>
      <w:hyperlink w:anchor="_Toc170307404" w:history="1">
        <w:r w:rsidRPr="00C67FCC">
          <w:rPr>
            <w:rStyle w:val="Hyperlink"/>
            <w:noProof/>
          </w:rPr>
          <w:t>Artikel 5 – Indienstneming en ontslag</w:t>
        </w:r>
        <w:r>
          <w:rPr>
            <w:noProof/>
            <w:webHidden/>
          </w:rPr>
          <w:tab/>
        </w:r>
        <w:r>
          <w:rPr>
            <w:noProof/>
            <w:webHidden/>
          </w:rPr>
          <w:fldChar w:fldCharType="begin"/>
        </w:r>
        <w:r>
          <w:rPr>
            <w:noProof/>
            <w:webHidden/>
          </w:rPr>
          <w:instrText xml:space="preserve"> PAGEREF _Toc170307404 \h </w:instrText>
        </w:r>
        <w:r>
          <w:rPr>
            <w:noProof/>
            <w:webHidden/>
          </w:rPr>
        </w:r>
        <w:r>
          <w:rPr>
            <w:noProof/>
            <w:webHidden/>
          </w:rPr>
          <w:fldChar w:fldCharType="separate"/>
        </w:r>
        <w:r>
          <w:rPr>
            <w:noProof/>
            <w:webHidden/>
          </w:rPr>
          <w:t>5</w:t>
        </w:r>
        <w:r>
          <w:rPr>
            <w:noProof/>
            <w:webHidden/>
          </w:rPr>
          <w:fldChar w:fldCharType="end"/>
        </w:r>
      </w:hyperlink>
    </w:p>
    <w:p w14:paraId="711760E4" w14:textId="24B4E6AA" w:rsidR="007E203D" w:rsidRDefault="007E203D">
      <w:pPr>
        <w:pStyle w:val="Inhopg2"/>
        <w:rPr>
          <w:rFonts w:eastAsiaTheme="minorEastAsia"/>
          <w:noProof/>
          <w:sz w:val="24"/>
          <w:szCs w:val="24"/>
          <w:lang w:eastAsia="nl-NL"/>
        </w:rPr>
      </w:pPr>
      <w:hyperlink w:anchor="_Toc170307405" w:history="1">
        <w:r w:rsidRPr="00C67FCC">
          <w:rPr>
            <w:rStyle w:val="Hyperlink"/>
            <w:noProof/>
          </w:rPr>
          <w:t>1.</w:t>
        </w:r>
        <w:r>
          <w:rPr>
            <w:rFonts w:eastAsiaTheme="minorEastAsia"/>
            <w:noProof/>
            <w:sz w:val="24"/>
            <w:szCs w:val="24"/>
            <w:lang w:eastAsia="nl-NL"/>
          </w:rPr>
          <w:tab/>
        </w:r>
        <w:r w:rsidRPr="00C67FCC">
          <w:rPr>
            <w:rStyle w:val="Hyperlink"/>
            <w:noProof/>
          </w:rPr>
          <w:t>Proeftijd</w:t>
        </w:r>
        <w:r>
          <w:rPr>
            <w:noProof/>
            <w:webHidden/>
          </w:rPr>
          <w:tab/>
        </w:r>
        <w:r>
          <w:rPr>
            <w:noProof/>
            <w:webHidden/>
          </w:rPr>
          <w:fldChar w:fldCharType="begin"/>
        </w:r>
        <w:r>
          <w:rPr>
            <w:noProof/>
            <w:webHidden/>
          </w:rPr>
          <w:instrText xml:space="preserve"> PAGEREF _Toc170307405 \h </w:instrText>
        </w:r>
        <w:r>
          <w:rPr>
            <w:noProof/>
            <w:webHidden/>
          </w:rPr>
        </w:r>
        <w:r>
          <w:rPr>
            <w:noProof/>
            <w:webHidden/>
          </w:rPr>
          <w:fldChar w:fldCharType="separate"/>
        </w:r>
        <w:r>
          <w:rPr>
            <w:noProof/>
            <w:webHidden/>
          </w:rPr>
          <w:t>5</w:t>
        </w:r>
        <w:r>
          <w:rPr>
            <w:noProof/>
            <w:webHidden/>
          </w:rPr>
          <w:fldChar w:fldCharType="end"/>
        </w:r>
      </w:hyperlink>
    </w:p>
    <w:p w14:paraId="28ECEE1C" w14:textId="356C710A" w:rsidR="007E203D" w:rsidRDefault="007E203D">
      <w:pPr>
        <w:pStyle w:val="Inhopg2"/>
        <w:rPr>
          <w:rFonts w:eastAsiaTheme="minorEastAsia"/>
          <w:noProof/>
          <w:sz w:val="24"/>
          <w:szCs w:val="24"/>
          <w:lang w:eastAsia="nl-NL"/>
        </w:rPr>
      </w:pPr>
      <w:hyperlink w:anchor="_Toc170307406" w:history="1">
        <w:r w:rsidRPr="00C67FCC">
          <w:rPr>
            <w:rStyle w:val="Hyperlink"/>
            <w:noProof/>
          </w:rPr>
          <w:t>2.</w:t>
        </w:r>
        <w:r>
          <w:rPr>
            <w:rFonts w:eastAsiaTheme="minorEastAsia"/>
            <w:noProof/>
            <w:sz w:val="24"/>
            <w:szCs w:val="24"/>
            <w:lang w:eastAsia="nl-NL"/>
          </w:rPr>
          <w:tab/>
        </w:r>
        <w:r w:rsidRPr="00C67FCC">
          <w:rPr>
            <w:rStyle w:val="Hyperlink"/>
            <w:noProof/>
          </w:rPr>
          <w:t>Aard van het dienstverband</w:t>
        </w:r>
        <w:r>
          <w:rPr>
            <w:noProof/>
            <w:webHidden/>
          </w:rPr>
          <w:tab/>
        </w:r>
        <w:r>
          <w:rPr>
            <w:noProof/>
            <w:webHidden/>
          </w:rPr>
          <w:fldChar w:fldCharType="begin"/>
        </w:r>
        <w:r>
          <w:rPr>
            <w:noProof/>
            <w:webHidden/>
          </w:rPr>
          <w:instrText xml:space="preserve"> PAGEREF _Toc170307406 \h </w:instrText>
        </w:r>
        <w:r>
          <w:rPr>
            <w:noProof/>
            <w:webHidden/>
          </w:rPr>
        </w:r>
        <w:r>
          <w:rPr>
            <w:noProof/>
            <w:webHidden/>
          </w:rPr>
          <w:fldChar w:fldCharType="separate"/>
        </w:r>
        <w:r>
          <w:rPr>
            <w:noProof/>
            <w:webHidden/>
          </w:rPr>
          <w:t>5</w:t>
        </w:r>
        <w:r>
          <w:rPr>
            <w:noProof/>
            <w:webHidden/>
          </w:rPr>
          <w:fldChar w:fldCharType="end"/>
        </w:r>
      </w:hyperlink>
    </w:p>
    <w:p w14:paraId="24777593" w14:textId="01B99811" w:rsidR="007E203D" w:rsidRDefault="007E203D">
      <w:pPr>
        <w:pStyle w:val="Inhopg2"/>
        <w:rPr>
          <w:rStyle w:val="Hyperlink"/>
          <w:noProof/>
        </w:rPr>
      </w:pPr>
      <w:hyperlink w:anchor="_Toc170307407" w:history="1">
        <w:r w:rsidRPr="00C67FCC">
          <w:rPr>
            <w:rStyle w:val="Hyperlink"/>
            <w:noProof/>
          </w:rPr>
          <w:t>3.</w:t>
        </w:r>
        <w:r>
          <w:rPr>
            <w:rFonts w:eastAsiaTheme="minorEastAsia"/>
            <w:noProof/>
            <w:sz w:val="24"/>
            <w:szCs w:val="24"/>
            <w:lang w:eastAsia="nl-NL"/>
          </w:rPr>
          <w:tab/>
        </w:r>
        <w:r w:rsidRPr="00C67FCC">
          <w:rPr>
            <w:rStyle w:val="Hyperlink"/>
            <w:noProof/>
          </w:rPr>
          <w:t>Dienstverband voor bepaalde tijd</w:t>
        </w:r>
        <w:r>
          <w:rPr>
            <w:noProof/>
            <w:webHidden/>
          </w:rPr>
          <w:tab/>
        </w:r>
        <w:r>
          <w:rPr>
            <w:noProof/>
            <w:webHidden/>
          </w:rPr>
          <w:fldChar w:fldCharType="begin"/>
        </w:r>
        <w:r>
          <w:rPr>
            <w:noProof/>
            <w:webHidden/>
          </w:rPr>
          <w:instrText xml:space="preserve"> PAGEREF _Toc170307407 \h </w:instrText>
        </w:r>
        <w:r>
          <w:rPr>
            <w:noProof/>
            <w:webHidden/>
          </w:rPr>
        </w:r>
        <w:r>
          <w:rPr>
            <w:noProof/>
            <w:webHidden/>
          </w:rPr>
          <w:fldChar w:fldCharType="separate"/>
        </w:r>
        <w:r>
          <w:rPr>
            <w:noProof/>
            <w:webHidden/>
          </w:rPr>
          <w:t>5</w:t>
        </w:r>
        <w:r>
          <w:rPr>
            <w:noProof/>
            <w:webHidden/>
          </w:rPr>
          <w:fldChar w:fldCharType="end"/>
        </w:r>
      </w:hyperlink>
    </w:p>
    <w:p w14:paraId="53CDC752" w14:textId="77777777" w:rsidR="007E203D" w:rsidRPr="007E203D" w:rsidRDefault="007E203D" w:rsidP="007E203D"/>
    <w:p w14:paraId="15E6543C" w14:textId="4370D1E3" w:rsidR="007E203D" w:rsidRDefault="007E203D">
      <w:pPr>
        <w:pStyle w:val="Inhopg1"/>
        <w:rPr>
          <w:rFonts w:eastAsiaTheme="minorEastAsia"/>
          <w:noProof/>
          <w:sz w:val="24"/>
          <w:szCs w:val="24"/>
          <w:lang w:eastAsia="nl-NL"/>
        </w:rPr>
      </w:pPr>
      <w:hyperlink w:anchor="_Toc170307408" w:history="1">
        <w:r w:rsidRPr="00C67FCC">
          <w:rPr>
            <w:rStyle w:val="Hyperlink"/>
            <w:noProof/>
          </w:rPr>
          <w:t>Artikel 6 – Arbeidsduur en werktijden</w:t>
        </w:r>
        <w:r>
          <w:rPr>
            <w:noProof/>
            <w:webHidden/>
          </w:rPr>
          <w:tab/>
        </w:r>
        <w:r>
          <w:rPr>
            <w:noProof/>
            <w:webHidden/>
          </w:rPr>
          <w:fldChar w:fldCharType="begin"/>
        </w:r>
        <w:r>
          <w:rPr>
            <w:noProof/>
            <w:webHidden/>
          </w:rPr>
          <w:instrText xml:space="preserve"> PAGEREF _Toc170307408 \h </w:instrText>
        </w:r>
        <w:r>
          <w:rPr>
            <w:noProof/>
            <w:webHidden/>
          </w:rPr>
        </w:r>
        <w:r>
          <w:rPr>
            <w:noProof/>
            <w:webHidden/>
          </w:rPr>
          <w:fldChar w:fldCharType="separate"/>
        </w:r>
        <w:r>
          <w:rPr>
            <w:noProof/>
            <w:webHidden/>
          </w:rPr>
          <w:t>6</w:t>
        </w:r>
        <w:r>
          <w:rPr>
            <w:noProof/>
            <w:webHidden/>
          </w:rPr>
          <w:fldChar w:fldCharType="end"/>
        </w:r>
      </w:hyperlink>
    </w:p>
    <w:p w14:paraId="403A2E61" w14:textId="47FA7FA5" w:rsidR="007E203D" w:rsidRDefault="007E203D">
      <w:pPr>
        <w:pStyle w:val="Inhopg2"/>
        <w:rPr>
          <w:rFonts w:eastAsiaTheme="minorEastAsia"/>
          <w:noProof/>
          <w:sz w:val="24"/>
          <w:szCs w:val="24"/>
          <w:lang w:eastAsia="nl-NL"/>
        </w:rPr>
      </w:pPr>
      <w:hyperlink w:anchor="_Toc170307409" w:history="1">
        <w:r w:rsidRPr="00C67FCC">
          <w:rPr>
            <w:rStyle w:val="Hyperlink"/>
            <w:noProof/>
          </w:rPr>
          <w:t>1.</w:t>
        </w:r>
        <w:r>
          <w:rPr>
            <w:rFonts w:eastAsiaTheme="minorEastAsia"/>
            <w:noProof/>
            <w:sz w:val="24"/>
            <w:szCs w:val="24"/>
            <w:lang w:eastAsia="nl-NL"/>
          </w:rPr>
          <w:tab/>
        </w:r>
        <w:r w:rsidRPr="00C67FCC">
          <w:rPr>
            <w:rStyle w:val="Hyperlink"/>
            <w:noProof/>
          </w:rPr>
          <w:t>Normale arbeidsduur</w:t>
        </w:r>
        <w:r>
          <w:rPr>
            <w:noProof/>
            <w:webHidden/>
          </w:rPr>
          <w:tab/>
        </w:r>
        <w:r>
          <w:rPr>
            <w:noProof/>
            <w:webHidden/>
          </w:rPr>
          <w:fldChar w:fldCharType="begin"/>
        </w:r>
        <w:r>
          <w:rPr>
            <w:noProof/>
            <w:webHidden/>
          </w:rPr>
          <w:instrText xml:space="preserve"> PAGEREF _Toc170307409 \h </w:instrText>
        </w:r>
        <w:r>
          <w:rPr>
            <w:noProof/>
            <w:webHidden/>
          </w:rPr>
        </w:r>
        <w:r>
          <w:rPr>
            <w:noProof/>
            <w:webHidden/>
          </w:rPr>
          <w:fldChar w:fldCharType="separate"/>
        </w:r>
        <w:r>
          <w:rPr>
            <w:noProof/>
            <w:webHidden/>
          </w:rPr>
          <w:t>6</w:t>
        </w:r>
        <w:r>
          <w:rPr>
            <w:noProof/>
            <w:webHidden/>
          </w:rPr>
          <w:fldChar w:fldCharType="end"/>
        </w:r>
      </w:hyperlink>
    </w:p>
    <w:p w14:paraId="13121C01" w14:textId="1FB11197" w:rsidR="007E203D" w:rsidRDefault="007E203D">
      <w:pPr>
        <w:pStyle w:val="Inhopg2"/>
        <w:rPr>
          <w:rFonts w:eastAsiaTheme="minorEastAsia"/>
          <w:noProof/>
          <w:sz w:val="24"/>
          <w:szCs w:val="24"/>
          <w:lang w:eastAsia="nl-NL"/>
        </w:rPr>
      </w:pPr>
      <w:hyperlink w:anchor="_Toc170307410" w:history="1">
        <w:r w:rsidRPr="00C67FCC">
          <w:rPr>
            <w:rStyle w:val="Hyperlink"/>
            <w:noProof/>
          </w:rPr>
          <w:t>2.</w:t>
        </w:r>
        <w:r>
          <w:rPr>
            <w:rFonts w:eastAsiaTheme="minorEastAsia"/>
            <w:noProof/>
            <w:sz w:val="24"/>
            <w:szCs w:val="24"/>
            <w:lang w:eastAsia="nl-NL"/>
          </w:rPr>
          <w:tab/>
        </w:r>
        <w:r w:rsidRPr="00C67FCC">
          <w:rPr>
            <w:rStyle w:val="Hyperlink"/>
            <w:noProof/>
          </w:rPr>
          <w:t>Incidentele overschrijdingen van de arbeidstijden</w:t>
        </w:r>
        <w:r>
          <w:rPr>
            <w:noProof/>
            <w:webHidden/>
          </w:rPr>
          <w:tab/>
        </w:r>
        <w:r>
          <w:rPr>
            <w:noProof/>
            <w:webHidden/>
          </w:rPr>
          <w:fldChar w:fldCharType="begin"/>
        </w:r>
        <w:r>
          <w:rPr>
            <w:noProof/>
            <w:webHidden/>
          </w:rPr>
          <w:instrText xml:space="preserve"> PAGEREF _Toc170307410 \h </w:instrText>
        </w:r>
        <w:r>
          <w:rPr>
            <w:noProof/>
            <w:webHidden/>
          </w:rPr>
        </w:r>
        <w:r>
          <w:rPr>
            <w:noProof/>
            <w:webHidden/>
          </w:rPr>
          <w:fldChar w:fldCharType="separate"/>
        </w:r>
        <w:r>
          <w:rPr>
            <w:noProof/>
            <w:webHidden/>
          </w:rPr>
          <w:t>6</w:t>
        </w:r>
        <w:r>
          <w:rPr>
            <w:noProof/>
            <w:webHidden/>
          </w:rPr>
          <w:fldChar w:fldCharType="end"/>
        </w:r>
      </w:hyperlink>
    </w:p>
    <w:p w14:paraId="38C900E5" w14:textId="0960BC74" w:rsidR="007E203D" w:rsidRDefault="007E203D">
      <w:pPr>
        <w:pStyle w:val="Inhopg2"/>
        <w:rPr>
          <w:rFonts w:eastAsiaTheme="minorEastAsia"/>
          <w:noProof/>
          <w:sz w:val="24"/>
          <w:szCs w:val="24"/>
          <w:lang w:eastAsia="nl-NL"/>
        </w:rPr>
      </w:pPr>
      <w:hyperlink w:anchor="_Toc170307411" w:history="1">
        <w:r w:rsidRPr="00C67FCC">
          <w:rPr>
            <w:rStyle w:val="Hyperlink"/>
            <w:noProof/>
          </w:rPr>
          <w:t>3.</w:t>
        </w:r>
        <w:r>
          <w:rPr>
            <w:rFonts w:eastAsiaTheme="minorEastAsia"/>
            <w:noProof/>
            <w:sz w:val="24"/>
            <w:szCs w:val="24"/>
            <w:lang w:eastAsia="nl-NL"/>
          </w:rPr>
          <w:tab/>
        </w:r>
        <w:r w:rsidRPr="00C67FCC">
          <w:rPr>
            <w:rStyle w:val="Hyperlink"/>
            <w:noProof/>
          </w:rPr>
          <w:t>Aanpassing arbeidsduur</w:t>
        </w:r>
        <w:r>
          <w:rPr>
            <w:noProof/>
            <w:webHidden/>
          </w:rPr>
          <w:tab/>
        </w:r>
        <w:r>
          <w:rPr>
            <w:noProof/>
            <w:webHidden/>
          </w:rPr>
          <w:fldChar w:fldCharType="begin"/>
        </w:r>
        <w:r>
          <w:rPr>
            <w:noProof/>
            <w:webHidden/>
          </w:rPr>
          <w:instrText xml:space="preserve"> PAGEREF _Toc170307411 \h </w:instrText>
        </w:r>
        <w:r>
          <w:rPr>
            <w:noProof/>
            <w:webHidden/>
          </w:rPr>
        </w:r>
        <w:r>
          <w:rPr>
            <w:noProof/>
            <w:webHidden/>
          </w:rPr>
          <w:fldChar w:fldCharType="separate"/>
        </w:r>
        <w:r>
          <w:rPr>
            <w:noProof/>
            <w:webHidden/>
          </w:rPr>
          <w:t>6</w:t>
        </w:r>
        <w:r>
          <w:rPr>
            <w:noProof/>
            <w:webHidden/>
          </w:rPr>
          <w:fldChar w:fldCharType="end"/>
        </w:r>
      </w:hyperlink>
    </w:p>
    <w:p w14:paraId="12342351" w14:textId="3E2AB551" w:rsidR="007E203D" w:rsidRDefault="007E203D">
      <w:pPr>
        <w:pStyle w:val="Inhopg2"/>
        <w:rPr>
          <w:rFonts w:eastAsiaTheme="minorEastAsia"/>
          <w:noProof/>
          <w:sz w:val="24"/>
          <w:szCs w:val="24"/>
          <w:lang w:eastAsia="nl-NL"/>
        </w:rPr>
      </w:pPr>
      <w:hyperlink w:anchor="_Toc170307412" w:history="1">
        <w:r w:rsidRPr="00C67FCC">
          <w:rPr>
            <w:rStyle w:val="Hyperlink"/>
            <w:noProof/>
          </w:rPr>
          <w:t>4.</w:t>
        </w:r>
        <w:r>
          <w:rPr>
            <w:rFonts w:eastAsiaTheme="minorEastAsia"/>
            <w:noProof/>
            <w:sz w:val="24"/>
            <w:szCs w:val="24"/>
            <w:lang w:eastAsia="nl-NL"/>
          </w:rPr>
          <w:tab/>
        </w:r>
        <w:r w:rsidRPr="00C67FCC">
          <w:rPr>
            <w:rStyle w:val="Hyperlink"/>
            <w:noProof/>
          </w:rPr>
          <w:t>Ouderenbeleid</w:t>
        </w:r>
        <w:r>
          <w:rPr>
            <w:noProof/>
            <w:webHidden/>
          </w:rPr>
          <w:tab/>
        </w:r>
        <w:r>
          <w:rPr>
            <w:noProof/>
            <w:webHidden/>
          </w:rPr>
          <w:fldChar w:fldCharType="begin"/>
        </w:r>
        <w:r>
          <w:rPr>
            <w:noProof/>
            <w:webHidden/>
          </w:rPr>
          <w:instrText xml:space="preserve"> PAGEREF _Toc170307412 \h </w:instrText>
        </w:r>
        <w:r>
          <w:rPr>
            <w:noProof/>
            <w:webHidden/>
          </w:rPr>
        </w:r>
        <w:r>
          <w:rPr>
            <w:noProof/>
            <w:webHidden/>
          </w:rPr>
          <w:fldChar w:fldCharType="separate"/>
        </w:r>
        <w:r>
          <w:rPr>
            <w:noProof/>
            <w:webHidden/>
          </w:rPr>
          <w:t>6</w:t>
        </w:r>
        <w:r>
          <w:rPr>
            <w:noProof/>
            <w:webHidden/>
          </w:rPr>
          <w:fldChar w:fldCharType="end"/>
        </w:r>
      </w:hyperlink>
    </w:p>
    <w:p w14:paraId="753B90E5" w14:textId="43CDB284" w:rsidR="007E203D" w:rsidRDefault="007E203D">
      <w:pPr>
        <w:pStyle w:val="Inhopg2"/>
        <w:rPr>
          <w:rFonts w:eastAsiaTheme="minorEastAsia"/>
          <w:noProof/>
          <w:sz w:val="24"/>
          <w:szCs w:val="24"/>
          <w:lang w:eastAsia="nl-NL"/>
        </w:rPr>
      </w:pPr>
      <w:hyperlink w:anchor="_Toc170307413" w:history="1">
        <w:r w:rsidRPr="00C67FCC">
          <w:rPr>
            <w:rStyle w:val="Hyperlink"/>
            <w:noProof/>
          </w:rPr>
          <w:t>5.</w:t>
        </w:r>
        <w:r>
          <w:rPr>
            <w:rFonts w:eastAsiaTheme="minorEastAsia"/>
            <w:noProof/>
            <w:sz w:val="24"/>
            <w:szCs w:val="24"/>
            <w:lang w:eastAsia="nl-NL"/>
          </w:rPr>
          <w:tab/>
        </w:r>
        <w:r w:rsidRPr="00C67FCC">
          <w:rPr>
            <w:rStyle w:val="Hyperlink"/>
            <w:noProof/>
          </w:rPr>
          <w:t xml:space="preserve">Kaders inzake arbeidsduur en werktijden voor </w:t>
        </w:r>
        <w:r>
          <w:rPr>
            <w:rStyle w:val="Hyperlink"/>
            <w:noProof/>
          </w:rPr>
          <w:br/>
        </w:r>
        <w:r w:rsidRPr="00C67FCC">
          <w:rPr>
            <w:rStyle w:val="Hyperlink"/>
            <w:noProof/>
          </w:rPr>
          <w:t>uitvoerende medewerkers</w:t>
        </w:r>
        <w:r>
          <w:rPr>
            <w:noProof/>
            <w:webHidden/>
          </w:rPr>
          <w:tab/>
        </w:r>
        <w:r>
          <w:rPr>
            <w:noProof/>
            <w:webHidden/>
          </w:rPr>
          <w:fldChar w:fldCharType="begin"/>
        </w:r>
        <w:r>
          <w:rPr>
            <w:noProof/>
            <w:webHidden/>
          </w:rPr>
          <w:instrText xml:space="preserve"> PAGEREF _Toc170307413 \h </w:instrText>
        </w:r>
        <w:r>
          <w:rPr>
            <w:noProof/>
            <w:webHidden/>
          </w:rPr>
        </w:r>
        <w:r>
          <w:rPr>
            <w:noProof/>
            <w:webHidden/>
          </w:rPr>
          <w:fldChar w:fldCharType="separate"/>
        </w:r>
        <w:r>
          <w:rPr>
            <w:noProof/>
            <w:webHidden/>
          </w:rPr>
          <w:t>6</w:t>
        </w:r>
        <w:r>
          <w:rPr>
            <w:noProof/>
            <w:webHidden/>
          </w:rPr>
          <w:fldChar w:fldCharType="end"/>
        </w:r>
      </w:hyperlink>
    </w:p>
    <w:p w14:paraId="0932A36C" w14:textId="45465130" w:rsidR="007E203D" w:rsidRDefault="007E203D">
      <w:pPr>
        <w:pStyle w:val="Inhopg2"/>
        <w:rPr>
          <w:rStyle w:val="Hyperlink"/>
          <w:noProof/>
        </w:rPr>
      </w:pPr>
      <w:hyperlink w:anchor="_Toc170307414" w:history="1">
        <w:r w:rsidRPr="00C67FCC">
          <w:rPr>
            <w:rStyle w:val="Hyperlink"/>
            <w:noProof/>
          </w:rPr>
          <w:t>6.</w:t>
        </w:r>
        <w:r>
          <w:rPr>
            <w:rFonts w:eastAsiaTheme="minorEastAsia"/>
            <w:noProof/>
            <w:sz w:val="24"/>
            <w:szCs w:val="24"/>
            <w:lang w:eastAsia="nl-NL"/>
          </w:rPr>
          <w:tab/>
        </w:r>
        <w:r w:rsidRPr="00C67FCC">
          <w:rPr>
            <w:rStyle w:val="Hyperlink"/>
            <w:noProof/>
          </w:rPr>
          <w:t xml:space="preserve">Kaders inzake arbeidsduur en werktijden voor </w:t>
        </w:r>
        <w:r>
          <w:rPr>
            <w:rStyle w:val="Hyperlink"/>
            <w:noProof/>
          </w:rPr>
          <w:br/>
        </w:r>
        <w:r w:rsidRPr="00C67FCC">
          <w:rPr>
            <w:rStyle w:val="Hyperlink"/>
            <w:noProof/>
          </w:rPr>
          <w:t>niet-uitvoerende medewerkers</w:t>
        </w:r>
        <w:r>
          <w:rPr>
            <w:noProof/>
            <w:webHidden/>
          </w:rPr>
          <w:tab/>
        </w:r>
        <w:r>
          <w:rPr>
            <w:noProof/>
            <w:webHidden/>
          </w:rPr>
          <w:fldChar w:fldCharType="begin"/>
        </w:r>
        <w:r>
          <w:rPr>
            <w:noProof/>
            <w:webHidden/>
          </w:rPr>
          <w:instrText xml:space="preserve"> PAGEREF _Toc170307414 \h </w:instrText>
        </w:r>
        <w:r>
          <w:rPr>
            <w:noProof/>
            <w:webHidden/>
          </w:rPr>
        </w:r>
        <w:r>
          <w:rPr>
            <w:noProof/>
            <w:webHidden/>
          </w:rPr>
          <w:fldChar w:fldCharType="separate"/>
        </w:r>
        <w:r>
          <w:rPr>
            <w:noProof/>
            <w:webHidden/>
          </w:rPr>
          <w:t>10</w:t>
        </w:r>
        <w:r>
          <w:rPr>
            <w:noProof/>
            <w:webHidden/>
          </w:rPr>
          <w:fldChar w:fldCharType="end"/>
        </w:r>
      </w:hyperlink>
    </w:p>
    <w:p w14:paraId="5F510F88" w14:textId="77777777" w:rsidR="007E203D" w:rsidRPr="007E203D" w:rsidRDefault="007E203D" w:rsidP="007E203D"/>
    <w:p w14:paraId="76B40E05" w14:textId="017A1DEA" w:rsidR="007E203D" w:rsidRDefault="007E203D">
      <w:pPr>
        <w:pStyle w:val="Inhopg1"/>
        <w:rPr>
          <w:rFonts w:eastAsiaTheme="minorEastAsia"/>
          <w:noProof/>
          <w:sz w:val="24"/>
          <w:szCs w:val="24"/>
          <w:lang w:eastAsia="nl-NL"/>
        </w:rPr>
      </w:pPr>
      <w:hyperlink w:anchor="_Toc170307415" w:history="1">
        <w:r w:rsidRPr="00C67FCC">
          <w:rPr>
            <w:rStyle w:val="Hyperlink"/>
            <w:noProof/>
          </w:rPr>
          <w:t>Artikel 7 – Functiegroepen en salarissysteem</w:t>
        </w:r>
        <w:r>
          <w:rPr>
            <w:noProof/>
            <w:webHidden/>
          </w:rPr>
          <w:tab/>
        </w:r>
        <w:r>
          <w:rPr>
            <w:noProof/>
            <w:webHidden/>
          </w:rPr>
          <w:fldChar w:fldCharType="begin"/>
        </w:r>
        <w:r>
          <w:rPr>
            <w:noProof/>
            <w:webHidden/>
          </w:rPr>
          <w:instrText xml:space="preserve"> PAGEREF _Toc170307415 \h </w:instrText>
        </w:r>
        <w:r>
          <w:rPr>
            <w:noProof/>
            <w:webHidden/>
          </w:rPr>
        </w:r>
        <w:r>
          <w:rPr>
            <w:noProof/>
            <w:webHidden/>
          </w:rPr>
          <w:fldChar w:fldCharType="separate"/>
        </w:r>
        <w:r>
          <w:rPr>
            <w:noProof/>
            <w:webHidden/>
          </w:rPr>
          <w:t>10</w:t>
        </w:r>
        <w:r>
          <w:rPr>
            <w:noProof/>
            <w:webHidden/>
          </w:rPr>
          <w:fldChar w:fldCharType="end"/>
        </w:r>
      </w:hyperlink>
    </w:p>
    <w:p w14:paraId="748AC0F6" w14:textId="652A03F4" w:rsidR="007E203D" w:rsidRDefault="007E203D">
      <w:pPr>
        <w:pStyle w:val="Inhopg2"/>
        <w:rPr>
          <w:rFonts w:eastAsiaTheme="minorEastAsia"/>
          <w:noProof/>
          <w:sz w:val="24"/>
          <w:szCs w:val="24"/>
          <w:lang w:eastAsia="nl-NL"/>
        </w:rPr>
      </w:pPr>
      <w:hyperlink w:anchor="_Toc170307416" w:history="1">
        <w:r w:rsidRPr="00C67FCC">
          <w:rPr>
            <w:rStyle w:val="Hyperlink"/>
            <w:noProof/>
          </w:rPr>
          <w:t>1.</w:t>
        </w:r>
        <w:r>
          <w:rPr>
            <w:rFonts w:eastAsiaTheme="minorEastAsia"/>
            <w:noProof/>
            <w:sz w:val="24"/>
            <w:szCs w:val="24"/>
            <w:lang w:eastAsia="nl-NL"/>
          </w:rPr>
          <w:tab/>
        </w:r>
        <w:r w:rsidRPr="00C67FCC">
          <w:rPr>
            <w:rStyle w:val="Hyperlink"/>
            <w:noProof/>
          </w:rPr>
          <w:t>Algemeen</w:t>
        </w:r>
        <w:r>
          <w:rPr>
            <w:noProof/>
            <w:webHidden/>
          </w:rPr>
          <w:tab/>
        </w:r>
        <w:r>
          <w:rPr>
            <w:noProof/>
            <w:webHidden/>
          </w:rPr>
          <w:fldChar w:fldCharType="begin"/>
        </w:r>
        <w:r>
          <w:rPr>
            <w:noProof/>
            <w:webHidden/>
          </w:rPr>
          <w:instrText xml:space="preserve"> PAGEREF _Toc170307416 \h </w:instrText>
        </w:r>
        <w:r>
          <w:rPr>
            <w:noProof/>
            <w:webHidden/>
          </w:rPr>
        </w:r>
        <w:r>
          <w:rPr>
            <w:noProof/>
            <w:webHidden/>
          </w:rPr>
          <w:fldChar w:fldCharType="separate"/>
        </w:r>
        <w:r>
          <w:rPr>
            <w:noProof/>
            <w:webHidden/>
          </w:rPr>
          <w:t>10</w:t>
        </w:r>
        <w:r>
          <w:rPr>
            <w:noProof/>
            <w:webHidden/>
          </w:rPr>
          <w:fldChar w:fldCharType="end"/>
        </w:r>
      </w:hyperlink>
    </w:p>
    <w:p w14:paraId="0A1993FB" w14:textId="5E570C5D" w:rsidR="007E203D" w:rsidRDefault="007E203D">
      <w:pPr>
        <w:pStyle w:val="Inhopg2"/>
        <w:rPr>
          <w:rFonts w:eastAsiaTheme="minorEastAsia"/>
          <w:noProof/>
          <w:sz w:val="24"/>
          <w:szCs w:val="24"/>
          <w:lang w:eastAsia="nl-NL"/>
        </w:rPr>
      </w:pPr>
      <w:hyperlink w:anchor="_Toc170307417" w:history="1">
        <w:r w:rsidRPr="00C67FCC">
          <w:rPr>
            <w:rStyle w:val="Hyperlink"/>
            <w:noProof/>
          </w:rPr>
          <w:t>2.</w:t>
        </w:r>
        <w:r>
          <w:rPr>
            <w:rFonts w:eastAsiaTheme="minorEastAsia"/>
            <w:noProof/>
            <w:sz w:val="24"/>
            <w:szCs w:val="24"/>
            <w:lang w:eastAsia="nl-NL"/>
          </w:rPr>
          <w:tab/>
        </w:r>
        <w:r w:rsidRPr="00C67FCC">
          <w:rPr>
            <w:rStyle w:val="Hyperlink"/>
            <w:noProof/>
          </w:rPr>
          <w:t>Indeling in salarisschaal</w:t>
        </w:r>
        <w:r>
          <w:rPr>
            <w:noProof/>
            <w:webHidden/>
          </w:rPr>
          <w:tab/>
        </w:r>
        <w:r>
          <w:rPr>
            <w:noProof/>
            <w:webHidden/>
          </w:rPr>
          <w:fldChar w:fldCharType="begin"/>
        </w:r>
        <w:r>
          <w:rPr>
            <w:noProof/>
            <w:webHidden/>
          </w:rPr>
          <w:instrText xml:space="preserve"> PAGEREF _Toc170307417 \h </w:instrText>
        </w:r>
        <w:r>
          <w:rPr>
            <w:noProof/>
            <w:webHidden/>
          </w:rPr>
        </w:r>
        <w:r>
          <w:rPr>
            <w:noProof/>
            <w:webHidden/>
          </w:rPr>
          <w:fldChar w:fldCharType="separate"/>
        </w:r>
        <w:r>
          <w:rPr>
            <w:noProof/>
            <w:webHidden/>
          </w:rPr>
          <w:t>10</w:t>
        </w:r>
        <w:r>
          <w:rPr>
            <w:noProof/>
            <w:webHidden/>
          </w:rPr>
          <w:fldChar w:fldCharType="end"/>
        </w:r>
      </w:hyperlink>
    </w:p>
    <w:p w14:paraId="124ECC58" w14:textId="3BB3ACFD" w:rsidR="007E203D" w:rsidRDefault="007E203D">
      <w:pPr>
        <w:pStyle w:val="Inhopg2"/>
        <w:rPr>
          <w:rFonts w:eastAsiaTheme="minorEastAsia"/>
          <w:noProof/>
          <w:sz w:val="24"/>
          <w:szCs w:val="24"/>
          <w:lang w:eastAsia="nl-NL"/>
        </w:rPr>
      </w:pPr>
      <w:hyperlink w:anchor="_Toc170307418" w:history="1">
        <w:r w:rsidRPr="00C67FCC">
          <w:rPr>
            <w:rStyle w:val="Hyperlink"/>
            <w:noProof/>
          </w:rPr>
          <w:t>3.</w:t>
        </w:r>
        <w:r>
          <w:rPr>
            <w:rFonts w:eastAsiaTheme="minorEastAsia"/>
            <w:noProof/>
            <w:sz w:val="24"/>
            <w:szCs w:val="24"/>
            <w:lang w:eastAsia="nl-NL"/>
          </w:rPr>
          <w:tab/>
        </w:r>
        <w:r w:rsidRPr="00C67FCC">
          <w:rPr>
            <w:rStyle w:val="Hyperlink"/>
            <w:noProof/>
          </w:rPr>
          <w:t>Jaarlijkse bepaling individueel salarisniveau</w:t>
        </w:r>
        <w:r>
          <w:rPr>
            <w:noProof/>
            <w:webHidden/>
          </w:rPr>
          <w:tab/>
        </w:r>
        <w:r>
          <w:rPr>
            <w:noProof/>
            <w:webHidden/>
          </w:rPr>
          <w:fldChar w:fldCharType="begin"/>
        </w:r>
        <w:r>
          <w:rPr>
            <w:noProof/>
            <w:webHidden/>
          </w:rPr>
          <w:instrText xml:space="preserve"> PAGEREF _Toc170307418 \h </w:instrText>
        </w:r>
        <w:r>
          <w:rPr>
            <w:noProof/>
            <w:webHidden/>
          </w:rPr>
        </w:r>
        <w:r>
          <w:rPr>
            <w:noProof/>
            <w:webHidden/>
          </w:rPr>
          <w:fldChar w:fldCharType="separate"/>
        </w:r>
        <w:r>
          <w:rPr>
            <w:noProof/>
            <w:webHidden/>
          </w:rPr>
          <w:t>10</w:t>
        </w:r>
        <w:r>
          <w:rPr>
            <w:noProof/>
            <w:webHidden/>
          </w:rPr>
          <w:fldChar w:fldCharType="end"/>
        </w:r>
      </w:hyperlink>
    </w:p>
    <w:p w14:paraId="7401FC5F" w14:textId="2C8BC127" w:rsidR="007E203D" w:rsidRDefault="007E203D">
      <w:pPr>
        <w:pStyle w:val="Inhopg2"/>
        <w:rPr>
          <w:rFonts w:eastAsiaTheme="minorEastAsia"/>
          <w:noProof/>
          <w:sz w:val="24"/>
          <w:szCs w:val="24"/>
          <w:lang w:eastAsia="nl-NL"/>
        </w:rPr>
      </w:pPr>
      <w:hyperlink w:anchor="_Toc170307419" w:history="1">
        <w:r w:rsidRPr="00C67FCC">
          <w:rPr>
            <w:rStyle w:val="Hyperlink"/>
            <w:noProof/>
          </w:rPr>
          <w:t>4.</w:t>
        </w:r>
        <w:r>
          <w:rPr>
            <w:rFonts w:eastAsiaTheme="minorEastAsia"/>
            <w:noProof/>
            <w:sz w:val="24"/>
            <w:szCs w:val="24"/>
            <w:lang w:eastAsia="nl-NL"/>
          </w:rPr>
          <w:tab/>
        </w:r>
        <w:r w:rsidRPr="00C67FCC">
          <w:rPr>
            <w:rStyle w:val="Hyperlink"/>
            <w:noProof/>
          </w:rPr>
          <w:t>Plaatsing in een lager ingedeelde functie</w:t>
        </w:r>
        <w:r>
          <w:rPr>
            <w:noProof/>
            <w:webHidden/>
          </w:rPr>
          <w:tab/>
        </w:r>
        <w:r>
          <w:rPr>
            <w:noProof/>
            <w:webHidden/>
          </w:rPr>
          <w:fldChar w:fldCharType="begin"/>
        </w:r>
        <w:r>
          <w:rPr>
            <w:noProof/>
            <w:webHidden/>
          </w:rPr>
          <w:instrText xml:space="preserve"> PAGEREF _Toc170307419 \h </w:instrText>
        </w:r>
        <w:r>
          <w:rPr>
            <w:noProof/>
            <w:webHidden/>
          </w:rPr>
        </w:r>
        <w:r>
          <w:rPr>
            <w:noProof/>
            <w:webHidden/>
          </w:rPr>
          <w:fldChar w:fldCharType="separate"/>
        </w:r>
        <w:r>
          <w:rPr>
            <w:noProof/>
            <w:webHidden/>
          </w:rPr>
          <w:t>11</w:t>
        </w:r>
        <w:r>
          <w:rPr>
            <w:noProof/>
            <w:webHidden/>
          </w:rPr>
          <w:fldChar w:fldCharType="end"/>
        </w:r>
      </w:hyperlink>
    </w:p>
    <w:p w14:paraId="0B3BAF64" w14:textId="35A799EE" w:rsidR="007E203D" w:rsidRDefault="007E203D">
      <w:pPr>
        <w:pStyle w:val="Inhopg2"/>
        <w:rPr>
          <w:rStyle w:val="Hyperlink"/>
          <w:noProof/>
        </w:rPr>
      </w:pPr>
      <w:hyperlink w:anchor="_Toc170307420" w:history="1">
        <w:r w:rsidRPr="00C67FCC">
          <w:rPr>
            <w:rStyle w:val="Hyperlink"/>
            <w:noProof/>
          </w:rPr>
          <w:t>5.</w:t>
        </w:r>
        <w:r>
          <w:rPr>
            <w:rFonts w:eastAsiaTheme="minorEastAsia"/>
            <w:noProof/>
            <w:sz w:val="24"/>
            <w:szCs w:val="24"/>
            <w:lang w:eastAsia="nl-NL"/>
          </w:rPr>
          <w:tab/>
        </w:r>
        <w:r w:rsidRPr="00C67FCC">
          <w:rPr>
            <w:rStyle w:val="Hyperlink"/>
            <w:noProof/>
          </w:rPr>
          <w:t>Bonusregeling, behorende bij groep van salarisschalen N</w:t>
        </w:r>
        <w:r>
          <w:rPr>
            <w:noProof/>
            <w:webHidden/>
          </w:rPr>
          <w:tab/>
        </w:r>
        <w:r>
          <w:rPr>
            <w:noProof/>
            <w:webHidden/>
          </w:rPr>
          <w:fldChar w:fldCharType="begin"/>
        </w:r>
        <w:r>
          <w:rPr>
            <w:noProof/>
            <w:webHidden/>
          </w:rPr>
          <w:instrText xml:space="preserve"> PAGEREF _Toc170307420 \h </w:instrText>
        </w:r>
        <w:r>
          <w:rPr>
            <w:noProof/>
            <w:webHidden/>
          </w:rPr>
        </w:r>
        <w:r>
          <w:rPr>
            <w:noProof/>
            <w:webHidden/>
          </w:rPr>
          <w:fldChar w:fldCharType="separate"/>
        </w:r>
        <w:r>
          <w:rPr>
            <w:noProof/>
            <w:webHidden/>
          </w:rPr>
          <w:t>11</w:t>
        </w:r>
        <w:r>
          <w:rPr>
            <w:noProof/>
            <w:webHidden/>
          </w:rPr>
          <w:fldChar w:fldCharType="end"/>
        </w:r>
      </w:hyperlink>
    </w:p>
    <w:p w14:paraId="273DB664" w14:textId="77777777" w:rsidR="007E203D" w:rsidRPr="007E203D" w:rsidRDefault="007E203D" w:rsidP="007E203D"/>
    <w:p w14:paraId="0BC451F1" w14:textId="3AD55AD8" w:rsidR="007E203D" w:rsidRDefault="007E203D">
      <w:pPr>
        <w:pStyle w:val="Inhopg1"/>
        <w:rPr>
          <w:rFonts w:eastAsiaTheme="minorEastAsia"/>
          <w:noProof/>
          <w:sz w:val="24"/>
          <w:szCs w:val="24"/>
          <w:lang w:eastAsia="nl-NL"/>
        </w:rPr>
      </w:pPr>
      <w:hyperlink w:anchor="_Toc170307421" w:history="1">
        <w:r w:rsidRPr="00C67FCC">
          <w:rPr>
            <w:rStyle w:val="Hyperlink"/>
            <w:noProof/>
          </w:rPr>
          <w:t>Artikel 8 – Bijzondere beloningen</w:t>
        </w:r>
        <w:r>
          <w:rPr>
            <w:noProof/>
            <w:webHidden/>
          </w:rPr>
          <w:tab/>
        </w:r>
        <w:r>
          <w:rPr>
            <w:noProof/>
            <w:webHidden/>
          </w:rPr>
          <w:fldChar w:fldCharType="begin"/>
        </w:r>
        <w:r>
          <w:rPr>
            <w:noProof/>
            <w:webHidden/>
          </w:rPr>
          <w:instrText xml:space="preserve"> PAGEREF _Toc170307421 \h </w:instrText>
        </w:r>
        <w:r>
          <w:rPr>
            <w:noProof/>
            <w:webHidden/>
          </w:rPr>
        </w:r>
        <w:r>
          <w:rPr>
            <w:noProof/>
            <w:webHidden/>
          </w:rPr>
          <w:fldChar w:fldCharType="separate"/>
        </w:r>
        <w:r>
          <w:rPr>
            <w:noProof/>
            <w:webHidden/>
          </w:rPr>
          <w:t>11</w:t>
        </w:r>
        <w:r>
          <w:rPr>
            <w:noProof/>
            <w:webHidden/>
          </w:rPr>
          <w:fldChar w:fldCharType="end"/>
        </w:r>
      </w:hyperlink>
    </w:p>
    <w:p w14:paraId="05885063" w14:textId="413D7760" w:rsidR="007E203D" w:rsidRDefault="007E203D">
      <w:pPr>
        <w:pStyle w:val="Inhopg2"/>
        <w:rPr>
          <w:rFonts w:eastAsiaTheme="minorEastAsia"/>
          <w:noProof/>
          <w:sz w:val="24"/>
          <w:szCs w:val="24"/>
          <w:lang w:eastAsia="nl-NL"/>
        </w:rPr>
      </w:pPr>
      <w:hyperlink w:anchor="_Toc170307422"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Arbeid buiten het doordeweekse dagvenster</w:t>
        </w:r>
        <w:r>
          <w:rPr>
            <w:noProof/>
            <w:webHidden/>
          </w:rPr>
          <w:tab/>
        </w:r>
        <w:r>
          <w:rPr>
            <w:noProof/>
            <w:webHidden/>
          </w:rPr>
          <w:fldChar w:fldCharType="begin"/>
        </w:r>
        <w:r>
          <w:rPr>
            <w:noProof/>
            <w:webHidden/>
          </w:rPr>
          <w:instrText xml:space="preserve"> PAGEREF _Toc170307422 \h </w:instrText>
        </w:r>
        <w:r>
          <w:rPr>
            <w:noProof/>
            <w:webHidden/>
          </w:rPr>
        </w:r>
        <w:r>
          <w:rPr>
            <w:noProof/>
            <w:webHidden/>
          </w:rPr>
          <w:fldChar w:fldCharType="separate"/>
        </w:r>
        <w:r>
          <w:rPr>
            <w:noProof/>
            <w:webHidden/>
          </w:rPr>
          <w:t>11</w:t>
        </w:r>
        <w:r>
          <w:rPr>
            <w:noProof/>
            <w:webHidden/>
          </w:rPr>
          <w:fldChar w:fldCharType="end"/>
        </w:r>
      </w:hyperlink>
    </w:p>
    <w:p w14:paraId="5980A487" w14:textId="0527FF18" w:rsidR="007E203D" w:rsidRDefault="007E203D">
      <w:pPr>
        <w:pStyle w:val="Inhopg2"/>
        <w:rPr>
          <w:rFonts w:eastAsiaTheme="minorEastAsia"/>
          <w:noProof/>
          <w:sz w:val="24"/>
          <w:szCs w:val="24"/>
          <w:lang w:eastAsia="nl-NL"/>
        </w:rPr>
      </w:pPr>
      <w:hyperlink w:anchor="_Toc170307423"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Meeruren</w:t>
        </w:r>
        <w:r>
          <w:rPr>
            <w:noProof/>
            <w:webHidden/>
          </w:rPr>
          <w:tab/>
        </w:r>
        <w:r>
          <w:rPr>
            <w:noProof/>
            <w:webHidden/>
          </w:rPr>
          <w:fldChar w:fldCharType="begin"/>
        </w:r>
        <w:r>
          <w:rPr>
            <w:noProof/>
            <w:webHidden/>
          </w:rPr>
          <w:instrText xml:space="preserve"> PAGEREF _Toc170307423 \h </w:instrText>
        </w:r>
        <w:r>
          <w:rPr>
            <w:noProof/>
            <w:webHidden/>
          </w:rPr>
        </w:r>
        <w:r>
          <w:rPr>
            <w:noProof/>
            <w:webHidden/>
          </w:rPr>
          <w:fldChar w:fldCharType="separate"/>
        </w:r>
        <w:r>
          <w:rPr>
            <w:noProof/>
            <w:webHidden/>
          </w:rPr>
          <w:t>11</w:t>
        </w:r>
        <w:r>
          <w:rPr>
            <w:noProof/>
            <w:webHidden/>
          </w:rPr>
          <w:fldChar w:fldCharType="end"/>
        </w:r>
      </w:hyperlink>
    </w:p>
    <w:p w14:paraId="3734C295" w14:textId="711D419E" w:rsidR="007E203D" w:rsidRDefault="007E203D">
      <w:pPr>
        <w:pStyle w:val="Inhopg2"/>
        <w:rPr>
          <w:rFonts w:eastAsiaTheme="minorEastAsia"/>
          <w:noProof/>
          <w:sz w:val="24"/>
          <w:szCs w:val="24"/>
          <w:lang w:eastAsia="nl-NL"/>
        </w:rPr>
      </w:pPr>
      <w:hyperlink w:anchor="_Toc170307424"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Bereikbaarheidsdienst</w:t>
        </w:r>
        <w:r>
          <w:rPr>
            <w:noProof/>
            <w:webHidden/>
          </w:rPr>
          <w:tab/>
        </w:r>
        <w:r>
          <w:rPr>
            <w:noProof/>
            <w:webHidden/>
          </w:rPr>
          <w:fldChar w:fldCharType="begin"/>
        </w:r>
        <w:r>
          <w:rPr>
            <w:noProof/>
            <w:webHidden/>
          </w:rPr>
          <w:instrText xml:space="preserve"> PAGEREF _Toc170307424 \h </w:instrText>
        </w:r>
        <w:r>
          <w:rPr>
            <w:noProof/>
            <w:webHidden/>
          </w:rPr>
        </w:r>
        <w:r>
          <w:rPr>
            <w:noProof/>
            <w:webHidden/>
          </w:rPr>
          <w:fldChar w:fldCharType="separate"/>
        </w:r>
        <w:r>
          <w:rPr>
            <w:noProof/>
            <w:webHidden/>
          </w:rPr>
          <w:t>12</w:t>
        </w:r>
        <w:r>
          <w:rPr>
            <w:noProof/>
            <w:webHidden/>
          </w:rPr>
          <w:fldChar w:fldCharType="end"/>
        </w:r>
      </w:hyperlink>
    </w:p>
    <w:p w14:paraId="7E19AB69" w14:textId="753EBB06" w:rsidR="007E203D" w:rsidRDefault="007E203D">
      <w:pPr>
        <w:pStyle w:val="Inhopg2"/>
        <w:rPr>
          <w:rFonts w:eastAsiaTheme="minorEastAsia"/>
          <w:noProof/>
          <w:sz w:val="24"/>
          <w:szCs w:val="24"/>
          <w:lang w:eastAsia="nl-NL"/>
        </w:rPr>
      </w:pPr>
      <w:hyperlink w:anchor="_Toc170307425" w:history="1">
        <w:r w:rsidRPr="00C67FCC">
          <w:rPr>
            <w:rStyle w:val="Hyperlink"/>
            <w:rFonts w:ascii="Aptos" w:hAnsi="Aptos"/>
            <w:noProof/>
          </w:rPr>
          <w:t>4.</w:t>
        </w:r>
        <w:r>
          <w:rPr>
            <w:rFonts w:eastAsiaTheme="minorEastAsia"/>
            <w:noProof/>
            <w:sz w:val="24"/>
            <w:szCs w:val="24"/>
            <w:lang w:eastAsia="nl-NL"/>
          </w:rPr>
          <w:tab/>
        </w:r>
        <w:r w:rsidRPr="00C67FCC">
          <w:rPr>
            <w:rStyle w:val="Hyperlink"/>
            <w:rFonts w:ascii="Aptos" w:hAnsi="Aptos"/>
            <w:noProof/>
          </w:rPr>
          <w:t>Verschoven diensten</w:t>
        </w:r>
        <w:r>
          <w:rPr>
            <w:noProof/>
            <w:webHidden/>
          </w:rPr>
          <w:tab/>
        </w:r>
        <w:r>
          <w:rPr>
            <w:noProof/>
            <w:webHidden/>
          </w:rPr>
          <w:fldChar w:fldCharType="begin"/>
        </w:r>
        <w:r>
          <w:rPr>
            <w:noProof/>
            <w:webHidden/>
          </w:rPr>
          <w:instrText xml:space="preserve"> PAGEREF _Toc170307425 \h </w:instrText>
        </w:r>
        <w:r>
          <w:rPr>
            <w:noProof/>
            <w:webHidden/>
          </w:rPr>
        </w:r>
        <w:r>
          <w:rPr>
            <w:noProof/>
            <w:webHidden/>
          </w:rPr>
          <w:fldChar w:fldCharType="separate"/>
        </w:r>
        <w:r>
          <w:rPr>
            <w:noProof/>
            <w:webHidden/>
          </w:rPr>
          <w:t>12</w:t>
        </w:r>
        <w:r>
          <w:rPr>
            <w:noProof/>
            <w:webHidden/>
          </w:rPr>
          <w:fldChar w:fldCharType="end"/>
        </w:r>
      </w:hyperlink>
    </w:p>
    <w:p w14:paraId="39D1E0D1" w14:textId="061C3287" w:rsidR="007E203D" w:rsidRDefault="007E203D">
      <w:pPr>
        <w:pStyle w:val="Inhopg2"/>
        <w:rPr>
          <w:rFonts w:eastAsiaTheme="minorEastAsia"/>
          <w:noProof/>
          <w:sz w:val="24"/>
          <w:szCs w:val="24"/>
          <w:lang w:eastAsia="nl-NL"/>
        </w:rPr>
      </w:pPr>
      <w:hyperlink w:anchor="_Toc170307426" w:history="1">
        <w:r w:rsidRPr="00C67FCC">
          <w:rPr>
            <w:rStyle w:val="Hyperlink"/>
            <w:rFonts w:ascii="Aptos" w:hAnsi="Aptos"/>
            <w:noProof/>
          </w:rPr>
          <w:t>5.</w:t>
        </w:r>
        <w:r>
          <w:rPr>
            <w:rFonts w:eastAsiaTheme="minorEastAsia"/>
            <w:noProof/>
            <w:sz w:val="24"/>
            <w:szCs w:val="24"/>
            <w:lang w:eastAsia="nl-NL"/>
          </w:rPr>
          <w:tab/>
        </w:r>
        <w:r w:rsidRPr="00C67FCC">
          <w:rPr>
            <w:rStyle w:val="Hyperlink"/>
            <w:rFonts w:ascii="Aptos" w:hAnsi="Aptos"/>
            <w:noProof/>
          </w:rPr>
          <w:t>Brugnacht</w:t>
        </w:r>
        <w:r>
          <w:rPr>
            <w:noProof/>
            <w:webHidden/>
          </w:rPr>
          <w:tab/>
        </w:r>
        <w:r>
          <w:rPr>
            <w:noProof/>
            <w:webHidden/>
          </w:rPr>
          <w:fldChar w:fldCharType="begin"/>
        </w:r>
        <w:r>
          <w:rPr>
            <w:noProof/>
            <w:webHidden/>
          </w:rPr>
          <w:instrText xml:space="preserve"> PAGEREF _Toc170307426 \h </w:instrText>
        </w:r>
        <w:r>
          <w:rPr>
            <w:noProof/>
            <w:webHidden/>
          </w:rPr>
        </w:r>
        <w:r>
          <w:rPr>
            <w:noProof/>
            <w:webHidden/>
          </w:rPr>
          <w:fldChar w:fldCharType="separate"/>
        </w:r>
        <w:r>
          <w:rPr>
            <w:noProof/>
            <w:webHidden/>
          </w:rPr>
          <w:t>12</w:t>
        </w:r>
        <w:r>
          <w:rPr>
            <w:noProof/>
            <w:webHidden/>
          </w:rPr>
          <w:fldChar w:fldCharType="end"/>
        </w:r>
      </w:hyperlink>
    </w:p>
    <w:p w14:paraId="43AA8D90" w14:textId="13F1DEE9" w:rsidR="007E203D" w:rsidRDefault="007E203D">
      <w:pPr>
        <w:pStyle w:val="Inhopg2"/>
        <w:rPr>
          <w:rFonts w:eastAsiaTheme="minorEastAsia"/>
          <w:noProof/>
          <w:sz w:val="24"/>
          <w:szCs w:val="24"/>
          <w:lang w:eastAsia="nl-NL"/>
        </w:rPr>
      </w:pPr>
      <w:hyperlink w:anchor="_Toc170307427" w:history="1">
        <w:r w:rsidRPr="00C67FCC">
          <w:rPr>
            <w:rStyle w:val="Hyperlink"/>
            <w:rFonts w:ascii="Aptos" w:hAnsi="Aptos"/>
            <w:noProof/>
          </w:rPr>
          <w:t>6.</w:t>
        </w:r>
        <w:r>
          <w:rPr>
            <w:rFonts w:eastAsiaTheme="minorEastAsia"/>
            <w:noProof/>
            <w:sz w:val="24"/>
            <w:szCs w:val="24"/>
            <w:lang w:eastAsia="nl-NL"/>
          </w:rPr>
          <w:tab/>
        </w:r>
        <w:r w:rsidRPr="00C67FCC">
          <w:rPr>
            <w:rStyle w:val="Hyperlink"/>
            <w:rFonts w:ascii="Aptos" w:hAnsi="Aptos"/>
            <w:noProof/>
          </w:rPr>
          <w:t>Tijdsparen</w:t>
        </w:r>
        <w:r>
          <w:rPr>
            <w:noProof/>
            <w:webHidden/>
          </w:rPr>
          <w:tab/>
        </w:r>
        <w:r>
          <w:rPr>
            <w:noProof/>
            <w:webHidden/>
          </w:rPr>
          <w:fldChar w:fldCharType="begin"/>
        </w:r>
        <w:r>
          <w:rPr>
            <w:noProof/>
            <w:webHidden/>
          </w:rPr>
          <w:instrText xml:space="preserve"> PAGEREF _Toc170307427 \h </w:instrText>
        </w:r>
        <w:r>
          <w:rPr>
            <w:noProof/>
            <w:webHidden/>
          </w:rPr>
        </w:r>
        <w:r>
          <w:rPr>
            <w:noProof/>
            <w:webHidden/>
          </w:rPr>
          <w:fldChar w:fldCharType="separate"/>
        </w:r>
        <w:r>
          <w:rPr>
            <w:noProof/>
            <w:webHidden/>
          </w:rPr>
          <w:t>12</w:t>
        </w:r>
        <w:r>
          <w:rPr>
            <w:noProof/>
            <w:webHidden/>
          </w:rPr>
          <w:fldChar w:fldCharType="end"/>
        </w:r>
      </w:hyperlink>
    </w:p>
    <w:p w14:paraId="0105ACC6" w14:textId="587AF6A4" w:rsidR="007E203D" w:rsidRDefault="007E203D">
      <w:pPr>
        <w:pStyle w:val="Inhopg2"/>
        <w:rPr>
          <w:rFonts w:eastAsiaTheme="minorEastAsia"/>
          <w:noProof/>
          <w:sz w:val="24"/>
          <w:szCs w:val="24"/>
          <w:lang w:eastAsia="nl-NL"/>
        </w:rPr>
      </w:pPr>
      <w:hyperlink w:anchor="_Toc170307428" w:history="1">
        <w:r w:rsidRPr="00C67FCC">
          <w:rPr>
            <w:rStyle w:val="Hyperlink"/>
            <w:rFonts w:ascii="Aptos" w:hAnsi="Aptos"/>
            <w:noProof/>
          </w:rPr>
          <w:t>7.</w:t>
        </w:r>
        <w:r>
          <w:rPr>
            <w:rFonts w:eastAsiaTheme="minorEastAsia"/>
            <w:noProof/>
            <w:sz w:val="24"/>
            <w:szCs w:val="24"/>
            <w:lang w:eastAsia="nl-NL"/>
          </w:rPr>
          <w:tab/>
        </w:r>
        <w:r w:rsidRPr="00C67FCC">
          <w:rPr>
            <w:rStyle w:val="Hyperlink"/>
            <w:rFonts w:ascii="Aptos" w:hAnsi="Aptos"/>
            <w:noProof/>
          </w:rPr>
          <w:t>Reisuren</w:t>
        </w:r>
        <w:r>
          <w:rPr>
            <w:noProof/>
            <w:webHidden/>
          </w:rPr>
          <w:tab/>
        </w:r>
        <w:r>
          <w:rPr>
            <w:noProof/>
            <w:webHidden/>
          </w:rPr>
          <w:fldChar w:fldCharType="begin"/>
        </w:r>
        <w:r>
          <w:rPr>
            <w:noProof/>
            <w:webHidden/>
          </w:rPr>
          <w:instrText xml:space="preserve"> PAGEREF _Toc170307428 \h </w:instrText>
        </w:r>
        <w:r>
          <w:rPr>
            <w:noProof/>
            <w:webHidden/>
          </w:rPr>
        </w:r>
        <w:r>
          <w:rPr>
            <w:noProof/>
            <w:webHidden/>
          </w:rPr>
          <w:fldChar w:fldCharType="separate"/>
        </w:r>
        <w:r>
          <w:rPr>
            <w:noProof/>
            <w:webHidden/>
          </w:rPr>
          <w:t>12</w:t>
        </w:r>
        <w:r>
          <w:rPr>
            <w:noProof/>
            <w:webHidden/>
          </w:rPr>
          <w:fldChar w:fldCharType="end"/>
        </w:r>
      </w:hyperlink>
    </w:p>
    <w:p w14:paraId="51C1EB24" w14:textId="452191F5" w:rsidR="007E203D" w:rsidRDefault="007E203D">
      <w:pPr>
        <w:pStyle w:val="Inhopg2"/>
        <w:rPr>
          <w:rFonts w:eastAsiaTheme="minorEastAsia"/>
          <w:noProof/>
          <w:sz w:val="24"/>
          <w:szCs w:val="24"/>
          <w:lang w:eastAsia="nl-NL"/>
        </w:rPr>
      </w:pPr>
      <w:hyperlink w:anchor="_Toc170307429" w:history="1">
        <w:r w:rsidRPr="00C67FCC">
          <w:rPr>
            <w:rStyle w:val="Hyperlink"/>
            <w:rFonts w:ascii="Aptos" w:hAnsi="Aptos"/>
            <w:noProof/>
          </w:rPr>
          <w:t>8.</w:t>
        </w:r>
        <w:r>
          <w:rPr>
            <w:rFonts w:eastAsiaTheme="minorEastAsia"/>
            <w:noProof/>
            <w:sz w:val="24"/>
            <w:szCs w:val="24"/>
            <w:lang w:eastAsia="nl-NL"/>
          </w:rPr>
          <w:tab/>
        </w:r>
        <w:r w:rsidRPr="00C67FCC">
          <w:rPr>
            <w:rStyle w:val="Hyperlink"/>
            <w:rFonts w:ascii="Aptos" w:hAnsi="Aptos"/>
            <w:noProof/>
          </w:rPr>
          <w:t>Extra vergoeding bij meer dan vijf aaneengesloten nachtdiensten</w:t>
        </w:r>
        <w:r>
          <w:rPr>
            <w:noProof/>
            <w:webHidden/>
          </w:rPr>
          <w:tab/>
        </w:r>
        <w:r>
          <w:rPr>
            <w:noProof/>
            <w:webHidden/>
          </w:rPr>
          <w:fldChar w:fldCharType="begin"/>
        </w:r>
        <w:r>
          <w:rPr>
            <w:noProof/>
            <w:webHidden/>
          </w:rPr>
          <w:instrText xml:space="preserve"> PAGEREF _Toc170307429 \h </w:instrText>
        </w:r>
        <w:r>
          <w:rPr>
            <w:noProof/>
            <w:webHidden/>
          </w:rPr>
        </w:r>
        <w:r>
          <w:rPr>
            <w:noProof/>
            <w:webHidden/>
          </w:rPr>
          <w:fldChar w:fldCharType="separate"/>
        </w:r>
        <w:r>
          <w:rPr>
            <w:noProof/>
            <w:webHidden/>
          </w:rPr>
          <w:t>13</w:t>
        </w:r>
        <w:r>
          <w:rPr>
            <w:noProof/>
            <w:webHidden/>
          </w:rPr>
          <w:fldChar w:fldCharType="end"/>
        </w:r>
      </w:hyperlink>
    </w:p>
    <w:p w14:paraId="17669B4C" w14:textId="3F00AC86" w:rsidR="007E203D" w:rsidRDefault="007E203D">
      <w:pPr>
        <w:pStyle w:val="Inhopg2"/>
        <w:rPr>
          <w:rFonts w:eastAsiaTheme="minorEastAsia"/>
          <w:noProof/>
          <w:sz w:val="24"/>
          <w:szCs w:val="24"/>
          <w:lang w:eastAsia="nl-NL"/>
        </w:rPr>
      </w:pPr>
      <w:hyperlink w:anchor="_Toc170307430" w:history="1">
        <w:r w:rsidRPr="00C67FCC">
          <w:rPr>
            <w:rStyle w:val="Hyperlink"/>
            <w:rFonts w:ascii="Aptos" w:hAnsi="Aptos"/>
            <w:noProof/>
          </w:rPr>
          <w:t>9.</w:t>
        </w:r>
        <w:r>
          <w:rPr>
            <w:rFonts w:eastAsiaTheme="minorEastAsia"/>
            <w:noProof/>
            <w:sz w:val="24"/>
            <w:szCs w:val="24"/>
            <w:lang w:eastAsia="nl-NL"/>
          </w:rPr>
          <w:tab/>
        </w:r>
        <w:r w:rsidRPr="00C67FCC">
          <w:rPr>
            <w:rStyle w:val="Hyperlink"/>
            <w:rFonts w:ascii="Aptos" w:hAnsi="Aptos"/>
            <w:noProof/>
          </w:rPr>
          <w:t xml:space="preserve">Vergoeding bij meer dan 20 diensten (extra dienst) per </w:t>
        </w:r>
        <w:r>
          <w:rPr>
            <w:rStyle w:val="Hyperlink"/>
            <w:rFonts w:ascii="Aptos" w:hAnsi="Aptos"/>
            <w:noProof/>
          </w:rPr>
          <w:br/>
        </w:r>
        <w:r w:rsidRPr="00C67FCC">
          <w:rPr>
            <w:rStyle w:val="Hyperlink"/>
            <w:rFonts w:ascii="Aptos" w:hAnsi="Aptos"/>
            <w:noProof/>
          </w:rPr>
          <w:t>periode</w:t>
        </w:r>
        <w:r>
          <w:rPr>
            <w:noProof/>
            <w:webHidden/>
          </w:rPr>
          <w:tab/>
        </w:r>
        <w:r>
          <w:rPr>
            <w:noProof/>
            <w:webHidden/>
          </w:rPr>
          <w:fldChar w:fldCharType="begin"/>
        </w:r>
        <w:r>
          <w:rPr>
            <w:noProof/>
            <w:webHidden/>
          </w:rPr>
          <w:instrText xml:space="preserve"> PAGEREF _Toc170307430 \h </w:instrText>
        </w:r>
        <w:r>
          <w:rPr>
            <w:noProof/>
            <w:webHidden/>
          </w:rPr>
        </w:r>
        <w:r>
          <w:rPr>
            <w:noProof/>
            <w:webHidden/>
          </w:rPr>
          <w:fldChar w:fldCharType="separate"/>
        </w:r>
        <w:r>
          <w:rPr>
            <w:noProof/>
            <w:webHidden/>
          </w:rPr>
          <w:t>13</w:t>
        </w:r>
        <w:r>
          <w:rPr>
            <w:noProof/>
            <w:webHidden/>
          </w:rPr>
          <w:fldChar w:fldCharType="end"/>
        </w:r>
      </w:hyperlink>
    </w:p>
    <w:p w14:paraId="56608208" w14:textId="5BA2D2A8" w:rsidR="007E203D" w:rsidRDefault="007E203D">
      <w:pPr>
        <w:pStyle w:val="Inhopg2"/>
        <w:rPr>
          <w:rFonts w:eastAsiaTheme="minorEastAsia"/>
          <w:noProof/>
          <w:sz w:val="24"/>
          <w:szCs w:val="24"/>
          <w:lang w:eastAsia="nl-NL"/>
        </w:rPr>
      </w:pPr>
      <w:hyperlink w:anchor="_Toc170307431" w:history="1">
        <w:r w:rsidRPr="00C67FCC">
          <w:rPr>
            <w:rStyle w:val="Hyperlink"/>
            <w:rFonts w:ascii="Aptos" w:hAnsi="Aptos"/>
            <w:noProof/>
          </w:rPr>
          <w:t>10.</w:t>
        </w:r>
        <w:r>
          <w:rPr>
            <w:rFonts w:eastAsiaTheme="minorEastAsia"/>
            <w:noProof/>
            <w:sz w:val="24"/>
            <w:szCs w:val="24"/>
            <w:lang w:eastAsia="nl-NL"/>
          </w:rPr>
          <w:tab/>
        </w:r>
        <w:r w:rsidRPr="00C67FCC">
          <w:rPr>
            <w:rStyle w:val="Hyperlink"/>
            <w:rFonts w:ascii="Aptos" w:hAnsi="Aptos"/>
            <w:noProof/>
          </w:rPr>
          <w:t>Samenloop vergoedingen 6</w:t>
        </w:r>
        <w:r w:rsidRPr="00C67FCC">
          <w:rPr>
            <w:rStyle w:val="Hyperlink"/>
            <w:rFonts w:ascii="Aptos" w:hAnsi="Aptos"/>
            <w:noProof/>
            <w:vertAlign w:val="superscript"/>
          </w:rPr>
          <w:t>e</w:t>
        </w:r>
        <w:r w:rsidRPr="00C67FCC">
          <w:rPr>
            <w:rStyle w:val="Hyperlink"/>
            <w:rFonts w:ascii="Aptos" w:hAnsi="Aptos"/>
            <w:noProof/>
          </w:rPr>
          <w:t xml:space="preserve"> nacht en extra diensten</w:t>
        </w:r>
        <w:r>
          <w:rPr>
            <w:noProof/>
            <w:webHidden/>
          </w:rPr>
          <w:tab/>
        </w:r>
        <w:r>
          <w:rPr>
            <w:noProof/>
            <w:webHidden/>
          </w:rPr>
          <w:fldChar w:fldCharType="begin"/>
        </w:r>
        <w:r>
          <w:rPr>
            <w:noProof/>
            <w:webHidden/>
          </w:rPr>
          <w:instrText xml:space="preserve"> PAGEREF _Toc170307431 \h </w:instrText>
        </w:r>
        <w:r>
          <w:rPr>
            <w:noProof/>
            <w:webHidden/>
          </w:rPr>
        </w:r>
        <w:r>
          <w:rPr>
            <w:noProof/>
            <w:webHidden/>
          </w:rPr>
          <w:fldChar w:fldCharType="separate"/>
        </w:r>
        <w:r>
          <w:rPr>
            <w:noProof/>
            <w:webHidden/>
          </w:rPr>
          <w:t>13</w:t>
        </w:r>
        <w:r>
          <w:rPr>
            <w:noProof/>
            <w:webHidden/>
          </w:rPr>
          <w:fldChar w:fldCharType="end"/>
        </w:r>
      </w:hyperlink>
    </w:p>
    <w:p w14:paraId="4F695B6D" w14:textId="17864057" w:rsidR="007E203D" w:rsidRDefault="007E203D">
      <w:pPr>
        <w:pStyle w:val="Inhopg2"/>
        <w:rPr>
          <w:rFonts w:eastAsiaTheme="minorEastAsia"/>
          <w:noProof/>
          <w:sz w:val="24"/>
          <w:szCs w:val="24"/>
          <w:lang w:eastAsia="nl-NL"/>
        </w:rPr>
      </w:pPr>
      <w:hyperlink w:anchor="_Toc170307432" w:history="1">
        <w:r w:rsidRPr="00C67FCC">
          <w:rPr>
            <w:rStyle w:val="Hyperlink"/>
            <w:rFonts w:ascii="Aptos" w:hAnsi="Aptos"/>
            <w:noProof/>
          </w:rPr>
          <w:t>11.</w:t>
        </w:r>
        <w:r>
          <w:rPr>
            <w:rFonts w:eastAsiaTheme="minorEastAsia"/>
            <w:noProof/>
            <w:sz w:val="24"/>
            <w:szCs w:val="24"/>
            <w:lang w:eastAsia="nl-NL"/>
          </w:rPr>
          <w:tab/>
        </w:r>
        <w:r w:rsidRPr="00C67FCC">
          <w:rPr>
            <w:rStyle w:val="Hyperlink"/>
            <w:rFonts w:ascii="Aptos" w:hAnsi="Aptos"/>
            <w:noProof/>
          </w:rPr>
          <w:t>Meeruren niet-uitvoerende medewerkers en deeltijdmedewerkers</w:t>
        </w:r>
        <w:r>
          <w:rPr>
            <w:noProof/>
            <w:webHidden/>
          </w:rPr>
          <w:tab/>
        </w:r>
        <w:r>
          <w:rPr>
            <w:noProof/>
            <w:webHidden/>
          </w:rPr>
          <w:fldChar w:fldCharType="begin"/>
        </w:r>
        <w:r>
          <w:rPr>
            <w:noProof/>
            <w:webHidden/>
          </w:rPr>
          <w:instrText xml:space="preserve"> PAGEREF _Toc170307432 \h </w:instrText>
        </w:r>
        <w:r>
          <w:rPr>
            <w:noProof/>
            <w:webHidden/>
          </w:rPr>
        </w:r>
        <w:r>
          <w:rPr>
            <w:noProof/>
            <w:webHidden/>
          </w:rPr>
          <w:fldChar w:fldCharType="separate"/>
        </w:r>
        <w:r>
          <w:rPr>
            <w:noProof/>
            <w:webHidden/>
          </w:rPr>
          <w:t>13</w:t>
        </w:r>
        <w:r>
          <w:rPr>
            <w:noProof/>
            <w:webHidden/>
          </w:rPr>
          <w:fldChar w:fldCharType="end"/>
        </w:r>
      </w:hyperlink>
    </w:p>
    <w:p w14:paraId="17E53B5E" w14:textId="4C86251C" w:rsidR="007E203D" w:rsidRDefault="007E203D">
      <w:pPr>
        <w:pStyle w:val="Inhopg2"/>
        <w:rPr>
          <w:rStyle w:val="Hyperlink"/>
          <w:noProof/>
        </w:rPr>
      </w:pPr>
      <w:hyperlink w:anchor="_Toc170307433" w:history="1">
        <w:r w:rsidRPr="00C67FCC">
          <w:rPr>
            <w:rStyle w:val="Hyperlink"/>
            <w:rFonts w:ascii="Aptos" w:hAnsi="Aptos"/>
            <w:noProof/>
          </w:rPr>
          <w:t>12.</w:t>
        </w:r>
        <w:r>
          <w:rPr>
            <w:rFonts w:eastAsiaTheme="minorEastAsia"/>
            <w:noProof/>
            <w:sz w:val="24"/>
            <w:szCs w:val="24"/>
            <w:lang w:eastAsia="nl-NL"/>
          </w:rPr>
          <w:tab/>
        </w:r>
        <w:r w:rsidRPr="00C67FCC">
          <w:rPr>
            <w:rStyle w:val="Hyperlink"/>
            <w:rFonts w:ascii="Aptos" w:hAnsi="Aptos"/>
            <w:noProof/>
          </w:rPr>
          <w:t>Arbeid buiten het doordeweekse dagvenster</w:t>
        </w:r>
        <w:r>
          <w:rPr>
            <w:noProof/>
            <w:webHidden/>
          </w:rPr>
          <w:tab/>
        </w:r>
        <w:r>
          <w:rPr>
            <w:noProof/>
            <w:webHidden/>
          </w:rPr>
          <w:fldChar w:fldCharType="begin"/>
        </w:r>
        <w:r>
          <w:rPr>
            <w:noProof/>
            <w:webHidden/>
          </w:rPr>
          <w:instrText xml:space="preserve"> PAGEREF _Toc170307433 \h </w:instrText>
        </w:r>
        <w:r>
          <w:rPr>
            <w:noProof/>
            <w:webHidden/>
          </w:rPr>
        </w:r>
        <w:r>
          <w:rPr>
            <w:noProof/>
            <w:webHidden/>
          </w:rPr>
          <w:fldChar w:fldCharType="separate"/>
        </w:r>
        <w:r>
          <w:rPr>
            <w:noProof/>
            <w:webHidden/>
          </w:rPr>
          <w:t>13</w:t>
        </w:r>
        <w:r>
          <w:rPr>
            <w:noProof/>
            <w:webHidden/>
          </w:rPr>
          <w:fldChar w:fldCharType="end"/>
        </w:r>
      </w:hyperlink>
    </w:p>
    <w:p w14:paraId="3B536EFF" w14:textId="77777777" w:rsidR="007E203D" w:rsidRPr="007E203D" w:rsidRDefault="007E203D" w:rsidP="007E203D"/>
    <w:p w14:paraId="502345A9" w14:textId="4E097EF1" w:rsidR="007E203D" w:rsidRDefault="007E203D">
      <w:pPr>
        <w:pStyle w:val="Inhopg1"/>
        <w:rPr>
          <w:rFonts w:eastAsiaTheme="minorEastAsia"/>
          <w:noProof/>
          <w:sz w:val="24"/>
          <w:szCs w:val="24"/>
          <w:lang w:eastAsia="nl-NL"/>
        </w:rPr>
      </w:pPr>
      <w:hyperlink w:anchor="_Toc170307434" w:history="1">
        <w:r w:rsidRPr="00C67FCC">
          <w:rPr>
            <w:rStyle w:val="Hyperlink"/>
            <w:noProof/>
          </w:rPr>
          <w:t>Artikel 9 – Vakantie</w:t>
        </w:r>
        <w:r>
          <w:rPr>
            <w:noProof/>
            <w:webHidden/>
          </w:rPr>
          <w:tab/>
        </w:r>
        <w:r>
          <w:rPr>
            <w:noProof/>
            <w:webHidden/>
          </w:rPr>
          <w:fldChar w:fldCharType="begin"/>
        </w:r>
        <w:r>
          <w:rPr>
            <w:noProof/>
            <w:webHidden/>
          </w:rPr>
          <w:instrText xml:space="preserve"> PAGEREF _Toc170307434 \h </w:instrText>
        </w:r>
        <w:r>
          <w:rPr>
            <w:noProof/>
            <w:webHidden/>
          </w:rPr>
        </w:r>
        <w:r>
          <w:rPr>
            <w:noProof/>
            <w:webHidden/>
          </w:rPr>
          <w:fldChar w:fldCharType="separate"/>
        </w:r>
        <w:r>
          <w:rPr>
            <w:noProof/>
            <w:webHidden/>
          </w:rPr>
          <w:t>14</w:t>
        </w:r>
        <w:r>
          <w:rPr>
            <w:noProof/>
            <w:webHidden/>
          </w:rPr>
          <w:fldChar w:fldCharType="end"/>
        </w:r>
      </w:hyperlink>
    </w:p>
    <w:p w14:paraId="74344D4B" w14:textId="64D049DD" w:rsidR="007E203D" w:rsidRDefault="007E203D">
      <w:pPr>
        <w:pStyle w:val="Inhopg2"/>
        <w:rPr>
          <w:rFonts w:eastAsiaTheme="minorEastAsia"/>
          <w:noProof/>
          <w:sz w:val="24"/>
          <w:szCs w:val="24"/>
          <w:lang w:eastAsia="nl-NL"/>
        </w:rPr>
      </w:pPr>
      <w:hyperlink w:anchor="_Toc170307435"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Vakantierechten</w:t>
        </w:r>
        <w:r>
          <w:rPr>
            <w:noProof/>
            <w:webHidden/>
          </w:rPr>
          <w:tab/>
        </w:r>
        <w:r>
          <w:rPr>
            <w:noProof/>
            <w:webHidden/>
          </w:rPr>
          <w:fldChar w:fldCharType="begin"/>
        </w:r>
        <w:r>
          <w:rPr>
            <w:noProof/>
            <w:webHidden/>
          </w:rPr>
          <w:instrText xml:space="preserve"> PAGEREF _Toc170307435 \h </w:instrText>
        </w:r>
        <w:r>
          <w:rPr>
            <w:noProof/>
            <w:webHidden/>
          </w:rPr>
        </w:r>
        <w:r>
          <w:rPr>
            <w:noProof/>
            <w:webHidden/>
          </w:rPr>
          <w:fldChar w:fldCharType="separate"/>
        </w:r>
        <w:r>
          <w:rPr>
            <w:noProof/>
            <w:webHidden/>
          </w:rPr>
          <w:t>14</w:t>
        </w:r>
        <w:r>
          <w:rPr>
            <w:noProof/>
            <w:webHidden/>
          </w:rPr>
          <w:fldChar w:fldCharType="end"/>
        </w:r>
      </w:hyperlink>
    </w:p>
    <w:p w14:paraId="15861B7A" w14:textId="16ED9150" w:rsidR="007E203D" w:rsidRDefault="007E203D">
      <w:pPr>
        <w:pStyle w:val="Inhopg2"/>
        <w:rPr>
          <w:rFonts w:eastAsiaTheme="minorEastAsia"/>
          <w:noProof/>
          <w:sz w:val="24"/>
          <w:szCs w:val="24"/>
          <w:lang w:eastAsia="nl-NL"/>
        </w:rPr>
      </w:pPr>
      <w:hyperlink w:anchor="_Toc170307436"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Berekening vakantierechten</w:t>
        </w:r>
        <w:r>
          <w:rPr>
            <w:noProof/>
            <w:webHidden/>
          </w:rPr>
          <w:tab/>
        </w:r>
        <w:r>
          <w:rPr>
            <w:noProof/>
            <w:webHidden/>
          </w:rPr>
          <w:fldChar w:fldCharType="begin"/>
        </w:r>
        <w:r>
          <w:rPr>
            <w:noProof/>
            <w:webHidden/>
          </w:rPr>
          <w:instrText xml:space="preserve"> PAGEREF _Toc170307436 \h </w:instrText>
        </w:r>
        <w:r>
          <w:rPr>
            <w:noProof/>
            <w:webHidden/>
          </w:rPr>
        </w:r>
        <w:r>
          <w:rPr>
            <w:noProof/>
            <w:webHidden/>
          </w:rPr>
          <w:fldChar w:fldCharType="separate"/>
        </w:r>
        <w:r>
          <w:rPr>
            <w:noProof/>
            <w:webHidden/>
          </w:rPr>
          <w:t>14</w:t>
        </w:r>
        <w:r>
          <w:rPr>
            <w:noProof/>
            <w:webHidden/>
          </w:rPr>
          <w:fldChar w:fldCharType="end"/>
        </w:r>
      </w:hyperlink>
    </w:p>
    <w:p w14:paraId="54D8DA15" w14:textId="388A2AAB" w:rsidR="007E203D" w:rsidRDefault="007E203D">
      <w:pPr>
        <w:pStyle w:val="Inhopg2"/>
        <w:rPr>
          <w:rFonts w:eastAsiaTheme="minorEastAsia"/>
          <w:noProof/>
          <w:sz w:val="24"/>
          <w:szCs w:val="24"/>
          <w:lang w:eastAsia="nl-NL"/>
        </w:rPr>
      </w:pPr>
      <w:hyperlink w:anchor="_Toc170307437"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Het niet verwerven van vakantierechten gedurende onderbreking van de werkzaamheden</w:t>
        </w:r>
        <w:r>
          <w:rPr>
            <w:noProof/>
            <w:webHidden/>
          </w:rPr>
          <w:tab/>
        </w:r>
        <w:r>
          <w:rPr>
            <w:noProof/>
            <w:webHidden/>
          </w:rPr>
          <w:fldChar w:fldCharType="begin"/>
        </w:r>
        <w:r>
          <w:rPr>
            <w:noProof/>
            <w:webHidden/>
          </w:rPr>
          <w:instrText xml:space="preserve"> PAGEREF _Toc170307437 \h </w:instrText>
        </w:r>
        <w:r>
          <w:rPr>
            <w:noProof/>
            <w:webHidden/>
          </w:rPr>
        </w:r>
        <w:r>
          <w:rPr>
            <w:noProof/>
            <w:webHidden/>
          </w:rPr>
          <w:fldChar w:fldCharType="separate"/>
        </w:r>
        <w:r>
          <w:rPr>
            <w:noProof/>
            <w:webHidden/>
          </w:rPr>
          <w:t>14</w:t>
        </w:r>
        <w:r>
          <w:rPr>
            <w:noProof/>
            <w:webHidden/>
          </w:rPr>
          <w:fldChar w:fldCharType="end"/>
        </w:r>
      </w:hyperlink>
    </w:p>
    <w:p w14:paraId="1E332B67" w14:textId="46344E29" w:rsidR="007E203D" w:rsidRDefault="007E203D">
      <w:pPr>
        <w:pStyle w:val="Inhopg2"/>
        <w:rPr>
          <w:rFonts w:eastAsiaTheme="minorEastAsia"/>
          <w:noProof/>
          <w:sz w:val="24"/>
          <w:szCs w:val="24"/>
          <w:lang w:eastAsia="nl-NL"/>
        </w:rPr>
      </w:pPr>
      <w:hyperlink w:anchor="_Toc170307438" w:history="1">
        <w:r w:rsidRPr="00C67FCC">
          <w:rPr>
            <w:rStyle w:val="Hyperlink"/>
            <w:rFonts w:ascii="Aptos" w:hAnsi="Aptos"/>
            <w:noProof/>
          </w:rPr>
          <w:t>4.</w:t>
        </w:r>
        <w:r>
          <w:rPr>
            <w:rFonts w:eastAsiaTheme="minorEastAsia"/>
            <w:noProof/>
            <w:sz w:val="24"/>
            <w:szCs w:val="24"/>
            <w:lang w:eastAsia="nl-NL"/>
          </w:rPr>
          <w:tab/>
        </w:r>
        <w:r w:rsidRPr="00C67FCC">
          <w:rPr>
            <w:rStyle w:val="Hyperlink"/>
            <w:rFonts w:ascii="Aptos" w:hAnsi="Aptos"/>
            <w:noProof/>
          </w:rPr>
          <w:t>Opnemen vakantierechten</w:t>
        </w:r>
        <w:r>
          <w:rPr>
            <w:noProof/>
            <w:webHidden/>
          </w:rPr>
          <w:tab/>
        </w:r>
        <w:r>
          <w:rPr>
            <w:noProof/>
            <w:webHidden/>
          </w:rPr>
          <w:fldChar w:fldCharType="begin"/>
        </w:r>
        <w:r>
          <w:rPr>
            <w:noProof/>
            <w:webHidden/>
          </w:rPr>
          <w:instrText xml:space="preserve"> PAGEREF _Toc170307438 \h </w:instrText>
        </w:r>
        <w:r>
          <w:rPr>
            <w:noProof/>
            <w:webHidden/>
          </w:rPr>
        </w:r>
        <w:r>
          <w:rPr>
            <w:noProof/>
            <w:webHidden/>
          </w:rPr>
          <w:fldChar w:fldCharType="separate"/>
        </w:r>
        <w:r>
          <w:rPr>
            <w:noProof/>
            <w:webHidden/>
          </w:rPr>
          <w:t>14</w:t>
        </w:r>
        <w:r>
          <w:rPr>
            <w:noProof/>
            <w:webHidden/>
          </w:rPr>
          <w:fldChar w:fldCharType="end"/>
        </w:r>
      </w:hyperlink>
    </w:p>
    <w:p w14:paraId="2C14C4BE" w14:textId="6B975724" w:rsidR="007E203D" w:rsidRDefault="007E203D">
      <w:pPr>
        <w:pStyle w:val="Inhopg2"/>
        <w:rPr>
          <w:rStyle w:val="Hyperlink"/>
          <w:noProof/>
        </w:rPr>
      </w:pPr>
      <w:hyperlink w:anchor="_Toc170307439" w:history="1">
        <w:r w:rsidRPr="00C67FCC">
          <w:rPr>
            <w:rStyle w:val="Hyperlink"/>
            <w:rFonts w:ascii="Aptos" w:hAnsi="Aptos"/>
            <w:noProof/>
          </w:rPr>
          <w:t>5.</w:t>
        </w:r>
        <w:r>
          <w:rPr>
            <w:rFonts w:eastAsiaTheme="minorEastAsia"/>
            <w:noProof/>
            <w:sz w:val="24"/>
            <w:szCs w:val="24"/>
            <w:lang w:eastAsia="nl-NL"/>
          </w:rPr>
          <w:tab/>
        </w:r>
        <w:r w:rsidRPr="00C67FCC">
          <w:rPr>
            <w:rStyle w:val="Hyperlink"/>
            <w:rFonts w:ascii="Aptos" w:hAnsi="Aptos"/>
            <w:noProof/>
          </w:rPr>
          <w:t>Vakantie bij einde dienstverband</w:t>
        </w:r>
        <w:r>
          <w:rPr>
            <w:noProof/>
            <w:webHidden/>
          </w:rPr>
          <w:tab/>
        </w:r>
        <w:r>
          <w:rPr>
            <w:noProof/>
            <w:webHidden/>
          </w:rPr>
          <w:fldChar w:fldCharType="begin"/>
        </w:r>
        <w:r>
          <w:rPr>
            <w:noProof/>
            <w:webHidden/>
          </w:rPr>
          <w:instrText xml:space="preserve"> PAGEREF _Toc170307439 \h </w:instrText>
        </w:r>
        <w:r>
          <w:rPr>
            <w:noProof/>
            <w:webHidden/>
          </w:rPr>
        </w:r>
        <w:r>
          <w:rPr>
            <w:noProof/>
            <w:webHidden/>
          </w:rPr>
          <w:fldChar w:fldCharType="separate"/>
        </w:r>
        <w:r>
          <w:rPr>
            <w:noProof/>
            <w:webHidden/>
          </w:rPr>
          <w:t>14</w:t>
        </w:r>
        <w:r>
          <w:rPr>
            <w:noProof/>
            <w:webHidden/>
          </w:rPr>
          <w:fldChar w:fldCharType="end"/>
        </w:r>
      </w:hyperlink>
    </w:p>
    <w:p w14:paraId="4F926A31" w14:textId="77777777" w:rsidR="007E203D" w:rsidRPr="007E203D" w:rsidRDefault="007E203D" w:rsidP="007E203D"/>
    <w:p w14:paraId="33CC7AF3" w14:textId="22091961" w:rsidR="007E203D" w:rsidRDefault="007E203D">
      <w:pPr>
        <w:pStyle w:val="Inhopg1"/>
        <w:rPr>
          <w:rFonts w:eastAsiaTheme="minorEastAsia"/>
          <w:noProof/>
          <w:sz w:val="24"/>
          <w:szCs w:val="24"/>
          <w:lang w:eastAsia="nl-NL"/>
        </w:rPr>
      </w:pPr>
      <w:hyperlink w:anchor="_Toc170307440" w:history="1">
        <w:r w:rsidRPr="00C67FCC">
          <w:rPr>
            <w:rStyle w:val="Hyperlink"/>
            <w:rFonts w:eastAsia="TimesNewRomanPS"/>
            <w:noProof/>
          </w:rPr>
          <w:t>Artikel 10 – Buitengewoon verlof</w:t>
        </w:r>
        <w:r>
          <w:rPr>
            <w:noProof/>
            <w:webHidden/>
          </w:rPr>
          <w:tab/>
        </w:r>
        <w:r>
          <w:rPr>
            <w:noProof/>
            <w:webHidden/>
          </w:rPr>
          <w:fldChar w:fldCharType="begin"/>
        </w:r>
        <w:r>
          <w:rPr>
            <w:noProof/>
            <w:webHidden/>
          </w:rPr>
          <w:instrText xml:space="preserve"> PAGEREF _Toc170307440 \h </w:instrText>
        </w:r>
        <w:r>
          <w:rPr>
            <w:noProof/>
            <w:webHidden/>
          </w:rPr>
        </w:r>
        <w:r>
          <w:rPr>
            <w:noProof/>
            <w:webHidden/>
          </w:rPr>
          <w:fldChar w:fldCharType="separate"/>
        </w:r>
        <w:r>
          <w:rPr>
            <w:noProof/>
            <w:webHidden/>
          </w:rPr>
          <w:t>15</w:t>
        </w:r>
        <w:r>
          <w:rPr>
            <w:noProof/>
            <w:webHidden/>
          </w:rPr>
          <w:fldChar w:fldCharType="end"/>
        </w:r>
      </w:hyperlink>
    </w:p>
    <w:p w14:paraId="46959285" w14:textId="28A8E0BC" w:rsidR="007E203D" w:rsidRDefault="007E203D">
      <w:pPr>
        <w:pStyle w:val="Inhopg2"/>
        <w:rPr>
          <w:rFonts w:eastAsiaTheme="minorEastAsia"/>
          <w:noProof/>
          <w:sz w:val="24"/>
          <w:szCs w:val="24"/>
          <w:lang w:eastAsia="nl-NL"/>
        </w:rPr>
      </w:pPr>
      <w:hyperlink w:anchor="_Toc170307441"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Doorbetaald verlof</w:t>
        </w:r>
        <w:r>
          <w:rPr>
            <w:noProof/>
            <w:webHidden/>
          </w:rPr>
          <w:tab/>
        </w:r>
        <w:r>
          <w:rPr>
            <w:noProof/>
            <w:webHidden/>
          </w:rPr>
          <w:fldChar w:fldCharType="begin"/>
        </w:r>
        <w:r>
          <w:rPr>
            <w:noProof/>
            <w:webHidden/>
          </w:rPr>
          <w:instrText xml:space="preserve"> PAGEREF _Toc170307441 \h </w:instrText>
        </w:r>
        <w:r>
          <w:rPr>
            <w:noProof/>
            <w:webHidden/>
          </w:rPr>
        </w:r>
        <w:r>
          <w:rPr>
            <w:noProof/>
            <w:webHidden/>
          </w:rPr>
          <w:fldChar w:fldCharType="separate"/>
        </w:r>
        <w:r>
          <w:rPr>
            <w:noProof/>
            <w:webHidden/>
          </w:rPr>
          <w:t>15</w:t>
        </w:r>
        <w:r>
          <w:rPr>
            <w:noProof/>
            <w:webHidden/>
          </w:rPr>
          <w:fldChar w:fldCharType="end"/>
        </w:r>
      </w:hyperlink>
    </w:p>
    <w:p w14:paraId="7322D4C6" w14:textId="7316E126" w:rsidR="007E203D" w:rsidRDefault="007E203D">
      <w:pPr>
        <w:pStyle w:val="Inhopg2"/>
        <w:rPr>
          <w:rStyle w:val="Hyperlink"/>
          <w:noProof/>
        </w:rPr>
      </w:pPr>
      <w:hyperlink w:anchor="_Toc170307442"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Verlof op basis van de wet arbeid en zorg</w:t>
        </w:r>
        <w:r>
          <w:rPr>
            <w:noProof/>
            <w:webHidden/>
          </w:rPr>
          <w:tab/>
        </w:r>
        <w:r>
          <w:rPr>
            <w:noProof/>
            <w:webHidden/>
          </w:rPr>
          <w:fldChar w:fldCharType="begin"/>
        </w:r>
        <w:r>
          <w:rPr>
            <w:noProof/>
            <w:webHidden/>
          </w:rPr>
          <w:instrText xml:space="preserve"> PAGEREF _Toc170307442 \h </w:instrText>
        </w:r>
        <w:r>
          <w:rPr>
            <w:noProof/>
            <w:webHidden/>
          </w:rPr>
        </w:r>
        <w:r>
          <w:rPr>
            <w:noProof/>
            <w:webHidden/>
          </w:rPr>
          <w:fldChar w:fldCharType="separate"/>
        </w:r>
        <w:r>
          <w:rPr>
            <w:noProof/>
            <w:webHidden/>
          </w:rPr>
          <w:t>15</w:t>
        </w:r>
        <w:r>
          <w:rPr>
            <w:noProof/>
            <w:webHidden/>
          </w:rPr>
          <w:fldChar w:fldCharType="end"/>
        </w:r>
      </w:hyperlink>
    </w:p>
    <w:p w14:paraId="213C6107" w14:textId="77777777" w:rsidR="007E203D" w:rsidRPr="007E203D" w:rsidRDefault="007E203D" w:rsidP="007E203D"/>
    <w:p w14:paraId="1A49B5AE" w14:textId="319C5CE4" w:rsidR="007E203D" w:rsidRDefault="007E203D">
      <w:pPr>
        <w:pStyle w:val="Inhopg1"/>
        <w:rPr>
          <w:rFonts w:eastAsiaTheme="minorEastAsia"/>
          <w:noProof/>
          <w:sz w:val="24"/>
          <w:szCs w:val="24"/>
          <w:lang w:eastAsia="nl-NL"/>
        </w:rPr>
      </w:pPr>
      <w:hyperlink w:anchor="_Toc170307443" w:history="1">
        <w:r w:rsidRPr="00C67FCC">
          <w:rPr>
            <w:rStyle w:val="Hyperlink"/>
            <w:noProof/>
          </w:rPr>
          <w:t>Artikel 11 – Feestdagen</w:t>
        </w:r>
        <w:r>
          <w:rPr>
            <w:noProof/>
            <w:webHidden/>
          </w:rPr>
          <w:tab/>
        </w:r>
        <w:r>
          <w:rPr>
            <w:noProof/>
            <w:webHidden/>
          </w:rPr>
          <w:fldChar w:fldCharType="begin"/>
        </w:r>
        <w:r>
          <w:rPr>
            <w:noProof/>
            <w:webHidden/>
          </w:rPr>
          <w:instrText xml:space="preserve"> PAGEREF _Toc170307443 \h </w:instrText>
        </w:r>
        <w:r>
          <w:rPr>
            <w:noProof/>
            <w:webHidden/>
          </w:rPr>
        </w:r>
        <w:r>
          <w:rPr>
            <w:noProof/>
            <w:webHidden/>
          </w:rPr>
          <w:fldChar w:fldCharType="separate"/>
        </w:r>
        <w:r>
          <w:rPr>
            <w:noProof/>
            <w:webHidden/>
          </w:rPr>
          <w:t>16</w:t>
        </w:r>
        <w:r>
          <w:rPr>
            <w:noProof/>
            <w:webHidden/>
          </w:rPr>
          <w:fldChar w:fldCharType="end"/>
        </w:r>
      </w:hyperlink>
    </w:p>
    <w:p w14:paraId="18CB9088" w14:textId="64889856" w:rsidR="007E203D" w:rsidRDefault="007E203D">
      <w:pPr>
        <w:pStyle w:val="Inhopg2"/>
        <w:rPr>
          <w:rFonts w:eastAsiaTheme="minorEastAsia"/>
          <w:noProof/>
          <w:sz w:val="24"/>
          <w:szCs w:val="24"/>
          <w:lang w:eastAsia="nl-NL"/>
        </w:rPr>
      </w:pPr>
      <w:hyperlink w:anchor="_Toc170307444"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Feestdagen</w:t>
        </w:r>
        <w:r>
          <w:rPr>
            <w:noProof/>
            <w:webHidden/>
          </w:rPr>
          <w:tab/>
        </w:r>
        <w:r>
          <w:rPr>
            <w:noProof/>
            <w:webHidden/>
          </w:rPr>
          <w:fldChar w:fldCharType="begin"/>
        </w:r>
        <w:r>
          <w:rPr>
            <w:noProof/>
            <w:webHidden/>
          </w:rPr>
          <w:instrText xml:space="preserve"> PAGEREF _Toc170307444 \h </w:instrText>
        </w:r>
        <w:r>
          <w:rPr>
            <w:noProof/>
            <w:webHidden/>
          </w:rPr>
        </w:r>
        <w:r>
          <w:rPr>
            <w:noProof/>
            <w:webHidden/>
          </w:rPr>
          <w:fldChar w:fldCharType="separate"/>
        </w:r>
        <w:r>
          <w:rPr>
            <w:noProof/>
            <w:webHidden/>
          </w:rPr>
          <w:t>16</w:t>
        </w:r>
        <w:r>
          <w:rPr>
            <w:noProof/>
            <w:webHidden/>
          </w:rPr>
          <w:fldChar w:fldCharType="end"/>
        </w:r>
      </w:hyperlink>
    </w:p>
    <w:p w14:paraId="54746D59" w14:textId="19A55F52" w:rsidR="007E203D" w:rsidRDefault="007E203D">
      <w:pPr>
        <w:pStyle w:val="Inhopg2"/>
        <w:rPr>
          <w:rStyle w:val="Hyperlink"/>
          <w:noProof/>
        </w:rPr>
      </w:pPr>
      <w:hyperlink w:anchor="_Toc170307445"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Betaling feestdagen</w:t>
        </w:r>
        <w:r>
          <w:rPr>
            <w:noProof/>
            <w:webHidden/>
          </w:rPr>
          <w:tab/>
        </w:r>
        <w:r>
          <w:rPr>
            <w:noProof/>
            <w:webHidden/>
          </w:rPr>
          <w:fldChar w:fldCharType="begin"/>
        </w:r>
        <w:r>
          <w:rPr>
            <w:noProof/>
            <w:webHidden/>
          </w:rPr>
          <w:instrText xml:space="preserve"> PAGEREF _Toc170307445 \h </w:instrText>
        </w:r>
        <w:r>
          <w:rPr>
            <w:noProof/>
            <w:webHidden/>
          </w:rPr>
        </w:r>
        <w:r>
          <w:rPr>
            <w:noProof/>
            <w:webHidden/>
          </w:rPr>
          <w:fldChar w:fldCharType="separate"/>
        </w:r>
        <w:r>
          <w:rPr>
            <w:noProof/>
            <w:webHidden/>
          </w:rPr>
          <w:t>16</w:t>
        </w:r>
        <w:r>
          <w:rPr>
            <w:noProof/>
            <w:webHidden/>
          </w:rPr>
          <w:fldChar w:fldCharType="end"/>
        </w:r>
      </w:hyperlink>
    </w:p>
    <w:p w14:paraId="08FE078A" w14:textId="77777777" w:rsidR="007E203D" w:rsidRPr="007E203D" w:rsidRDefault="007E203D" w:rsidP="007E203D"/>
    <w:p w14:paraId="1193D52A" w14:textId="059316CE" w:rsidR="007E203D" w:rsidRDefault="007E203D">
      <w:pPr>
        <w:pStyle w:val="Inhopg1"/>
        <w:rPr>
          <w:rFonts w:eastAsiaTheme="minorEastAsia"/>
          <w:noProof/>
          <w:sz w:val="24"/>
          <w:szCs w:val="24"/>
          <w:lang w:eastAsia="nl-NL"/>
        </w:rPr>
      </w:pPr>
      <w:hyperlink w:anchor="_Toc170307446" w:history="1">
        <w:r w:rsidRPr="00C67FCC">
          <w:rPr>
            <w:rStyle w:val="Hyperlink"/>
            <w:noProof/>
          </w:rPr>
          <w:t>Artikel 12 – Vakantietoeslagjaar en vakantietoeslag</w:t>
        </w:r>
        <w:r>
          <w:rPr>
            <w:noProof/>
            <w:webHidden/>
          </w:rPr>
          <w:tab/>
        </w:r>
        <w:r>
          <w:rPr>
            <w:noProof/>
            <w:webHidden/>
          </w:rPr>
          <w:fldChar w:fldCharType="begin"/>
        </w:r>
        <w:r>
          <w:rPr>
            <w:noProof/>
            <w:webHidden/>
          </w:rPr>
          <w:instrText xml:space="preserve"> PAGEREF _Toc170307446 \h </w:instrText>
        </w:r>
        <w:r>
          <w:rPr>
            <w:noProof/>
            <w:webHidden/>
          </w:rPr>
        </w:r>
        <w:r>
          <w:rPr>
            <w:noProof/>
            <w:webHidden/>
          </w:rPr>
          <w:fldChar w:fldCharType="separate"/>
        </w:r>
        <w:r>
          <w:rPr>
            <w:noProof/>
            <w:webHidden/>
          </w:rPr>
          <w:t>16</w:t>
        </w:r>
        <w:r>
          <w:rPr>
            <w:noProof/>
            <w:webHidden/>
          </w:rPr>
          <w:fldChar w:fldCharType="end"/>
        </w:r>
      </w:hyperlink>
    </w:p>
    <w:p w14:paraId="6F6559F6" w14:textId="46252961" w:rsidR="007E203D" w:rsidRDefault="007E203D">
      <w:pPr>
        <w:pStyle w:val="Inhopg2"/>
        <w:rPr>
          <w:rFonts w:eastAsiaTheme="minorEastAsia"/>
          <w:noProof/>
          <w:sz w:val="24"/>
          <w:szCs w:val="24"/>
          <w:lang w:eastAsia="nl-NL"/>
        </w:rPr>
      </w:pPr>
      <w:hyperlink w:anchor="_Toc170307447"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Vakantietoeslagjaar</w:t>
        </w:r>
        <w:r>
          <w:rPr>
            <w:noProof/>
            <w:webHidden/>
          </w:rPr>
          <w:tab/>
        </w:r>
        <w:r>
          <w:rPr>
            <w:noProof/>
            <w:webHidden/>
          </w:rPr>
          <w:fldChar w:fldCharType="begin"/>
        </w:r>
        <w:r>
          <w:rPr>
            <w:noProof/>
            <w:webHidden/>
          </w:rPr>
          <w:instrText xml:space="preserve"> PAGEREF _Toc170307447 \h </w:instrText>
        </w:r>
        <w:r>
          <w:rPr>
            <w:noProof/>
            <w:webHidden/>
          </w:rPr>
        </w:r>
        <w:r>
          <w:rPr>
            <w:noProof/>
            <w:webHidden/>
          </w:rPr>
          <w:fldChar w:fldCharType="separate"/>
        </w:r>
        <w:r>
          <w:rPr>
            <w:noProof/>
            <w:webHidden/>
          </w:rPr>
          <w:t>16</w:t>
        </w:r>
        <w:r>
          <w:rPr>
            <w:noProof/>
            <w:webHidden/>
          </w:rPr>
          <w:fldChar w:fldCharType="end"/>
        </w:r>
      </w:hyperlink>
    </w:p>
    <w:p w14:paraId="1E392AEE" w14:textId="5622E768" w:rsidR="007E203D" w:rsidRDefault="007E203D">
      <w:pPr>
        <w:pStyle w:val="Inhopg2"/>
        <w:rPr>
          <w:rFonts w:eastAsiaTheme="minorEastAsia"/>
          <w:noProof/>
          <w:sz w:val="24"/>
          <w:szCs w:val="24"/>
          <w:lang w:eastAsia="nl-NL"/>
        </w:rPr>
      </w:pPr>
      <w:hyperlink w:anchor="_Toc170307448"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Vakantietoeslag</w:t>
        </w:r>
        <w:r>
          <w:rPr>
            <w:noProof/>
            <w:webHidden/>
          </w:rPr>
          <w:tab/>
        </w:r>
        <w:r>
          <w:rPr>
            <w:noProof/>
            <w:webHidden/>
          </w:rPr>
          <w:fldChar w:fldCharType="begin"/>
        </w:r>
        <w:r>
          <w:rPr>
            <w:noProof/>
            <w:webHidden/>
          </w:rPr>
          <w:instrText xml:space="preserve"> PAGEREF _Toc170307448 \h </w:instrText>
        </w:r>
        <w:r>
          <w:rPr>
            <w:noProof/>
            <w:webHidden/>
          </w:rPr>
        </w:r>
        <w:r>
          <w:rPr>
            <w:noProof/>
            <w:webHidden/>
          </w:rPr>
          <w:fldChar w:fldCharType="separate"/>
        </w:r>
        <w:r>
          <w:rPr>
            <w:noProof/>
            <w:webHidden/>
          </w:rPr>
          <w:t>16</w:t>
        </w:r>
        <w:r>
          <w:rPr>
            <w:noProof/>
            <w:webHidden/>
          </w:rPr>
          <w:fldChar w:fldCharType="end"/>
        </w:r>
      </w:hyperlink>
    </w:p>
    <w:p w14:paraId="1230A9FB" w14:textId="0997F3D0" w:rsidR="007E203D" w:rsidRDefault="007E203D">
      <w:pPr>
        <w:pStyle w:val="Inhopg1"/>
        <w:rPr>
          <w:rFonts w:eastAsiaTheme="minorEastAsia"/>
          <w:noProof/>
          <w:sz w:val="24"/>
          <w:szCs w:val="24"/>
          <w:lang w:eastAsia="nl-NL"/>
        </w:rPr>
      </w:pPr>
      <w:hyperlink w:anchor="_Toc170307449" w:history="1">
        <w:r w:rsidRPr="00C67FCC">
          <w:rPr>
            <w:rStyle w:val="Hyperlink"/>
            <w:noProof/>
          </w:rPr>
          <w:t>Artikel 13 – Ziekte/arbeidsongeschiktheid</w:t>
        </w:r>
        <w:r>
          <w:rPr>
            <w:noProof/>
            <w:webHidden/>
          </w:rPr>
          <w:tab/>
        </w:r>
        <w:r>
          <w:rPr>
            <w:noProof/>
            <w:webHidden/>
          </w:rPr>
          <w:fldChar w:fldCharType="begin"/>
        </w:r>
        <w:r>
          <w:rPr>
            <w:noProof/>
            <w:webHidden/>
          </w:rPr>
          <w:instrText xml:space="preserve"> PAGEREF _Toc170307449 \h </w:instrText>
        </w:r>
        <w:r>
          <w:rPr>
            <w:noProof/>
            <w:webHidden/>
          </w:rPr>
        </w:r>
        <w:r>
          <w:rPr>
            <w:noProof/>
            <w:webHidden/>
          </w:rPr>
          <w:fldChar w:fldCharType="separate"/>
        </w:r>
        <w:r>
          <w:rPr>
            <w:noProof/>
            <w:webHidden/>
          </w:rPr>
          <w:t>17</w:t>
        </w:r>
        <w:r>
          <w:rPr>
            <w:noProof/>
            <w:webHidden/>
          </w:rPr>
          <w:fldChar w:fldCharType="end"/>
        </w:r>
      </w:hyperlink>
    </w:p>
    <w:p w14:paraId="6FF5BA87" w14:textId="781A6B07" w:rsidR="007E203D" w:rsidRDefault="007E203D">
      <w:pPr>
        <w:pStyle w:val="Inhopg2"/>
        <w:rPr>
          <w:rFonts w:eastAsiaTheme="minorEastAsia"/>
          <w:noProof/>
          <w:sz w:val="24"/>
          <w:szCs w:val="24"/>
          <w:lang w:eastAsia="nl-NL"/>
        </w:rPr>
      </w:pPr>
      <w:hyperlink w:anchor="_Toc170307450"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Algemeen</w:t>
        </w:r>
        <w:r>
          <w:rPr>
            <w:noProof/>
            <w:webHidden/>
          </w:rPr>
          <w:tab/>
        </w:r>
        <w:r>
          <w:rPr>
            <w:noProof/>
            <w:webHidden/>
          </w:rPr>
          <w:fldChar w:fldCharType="begin"/>
        </w:r>
        <w:r>
          <w:rPr>
            <w:noProof/>
            <w:webHidden/>
          </w:rPr>
          <w:instrText xml:space="preserve"> PAGEREF _Toc170307450 \h </w:instrText>
        </w:r>
        <w:r>
          <w:rPr>
            <w:noProof/>
            <w:webHidden/>
          </w:rPr>
        </w:r>
        <w:r>
          <w:rPr>
            <w:noProof/>
            <w:webHidden/>
          </w:rPr>
          <w:fldChar w:fldCharType="separate"/>
        </w:r>
        <w:r>
          <w:rPr>
            <w:noProof/>
            <w:webHidden/>
          </w:rPr>
          <w:t>17</w:t>
        </w:r>
        <w:r>
          <w:rPr>
            <w:noProof/>
            <w:webHidden/>
          </w:rPr>
          <w:fldChar w:fldCharType="end"/>
        </w:r>
      </w:hyperlink>
    </w:p>
    <w:p w14:paraId="4101BDA9" w14:textId="40A37D1C" w:rsidR="007E203D" w:rsidRDefault="007E203D">
      <w:pPr>
        <w:pStyle w:val="Inhopg2"/>
        <w:rPr>
          <w:rFonts w:eastAsiaTheme="minorEastAsia"/>
          <w:noProof/>
          <w:sz w:val="24"/>
          <w:szCs w:val="24"/>
          <w:lang w:eastAsia="nl-NL"/>
        </w:rPr>
      </w:pPr>
      <w:hyperlink w:anchor="_Toc170307451"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Eerste 104 weken van ziekte</w:t>
        </w:r>
        <w:r>
          <w:rPr>
            <w:noProof/>
            <w:webHidden/>
          </w:rPr>
          <w:tab/>
        </w:r>
        <w:r>
          <w:rPr>
            <w:noProof/>
            <w:webHidden/>
          </w:rPr>
          <w:fldChar w:fldCharType="begin"/>
        </w:r>
        <w:r>
          <w:rPr>
            <w:noProof/>
            <w:webHidden/>
          </w:rPr>
          <w:instrText xml:space="preserve"> PAGEREF _Toc170307451 \h </w:instrText>
        </w:r>
        <w:r>
          <w:rPr>
            <w:noProof/>
            <w:webHidden/>
          </w:rPr>
        </w:r>
        <w:r>
          <w:rPr>
            <w:noProof/>
            <w:webHidden/>
          </w:rPr>
          <w:fldChar w:fldCharType="separate"/>
        </w:r>
        <w:r>
          <w:rPr>
            <w:noProof/>
            <w:webHidden/>
          </w:rPr>
          <w:t>17</w:t>
        </w:r>
        <w:r>
          <w:rPr>
            <w:noProof/>
            <w:webHidden/>
          </w:rPr>
          <w:fldChar w:fldCharType="end"/>
        </w:r>
      </w:hyperlink>
    </w:p>
    <w:p w14:paraId="7AD5D688" w14:textId="46C61C3B" w:rsidR="007E203D" w:rsidRDefault="007E203D">
      <w:pPr>
        <w:pStyle w:val="Inhopg2"/>
        <w:rPr>
          <w:rFonts w:eastAsiaTheme="minorEastAsia"/>
          <w:noProof/>
          <w:sz w:val="24"/>
          <w:szCs w:val="24"/>
          <w:lang w:eastAsia="nl-NL"/>
        </w:rPr>
      </w:pPr>
      <w:hyperlink w:anchor="_Toc170307452"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Na de eerste 104 weken van ziekte</w:t>
        </w:r>
        <w:r>
          <w:rPr>
            <w:noProof/>
            <w:webHidden/>
          </w:rPr>
          <w:tab/>
        </w:r>
        <w:r>
          <w:rPr>
            <w:noProof/>
            <w:webHidden/>
          </w:rPr>
          <w:fldChar w:fldCharType="begin"/>
        </w:r>
        <w:r>
          <w:rPr>
            <w:noProof/>
            <w:webHidden/>
          </w:rPr>
          <w:instrText xml:space="preserve"> PAGEREF _Toc170307452 \h </w:instrText>
        </w:r>
        <w:r>
          <w:rPr>
            <w:noProof/>
            <w:webHidden/>
          </w:rPr>
        </w:r>
        <w:r>
          <w:rPr>
            <w:noProof/>
            <w:webHidden/>
          </w:rPr>
          <w:fldChar w:fldCharType="separate"/>
        </w:r>
        <w:r>
          <w:rPr>
            <w:noProof/>
            <w:webHidden/>
          </w:rPr>
          <w:t>17</w:t>
        </w:r>
        <w:r>
          <w:rPr>
            <w:noProof/>
            <w:webHidden/>
          </w:rPr>
          <w:fldChar w:fldCharType="end"/>
        </w:r>
      </w:hyperlink>
    </w:p>
    <w:p w14:paraId="78940CF3" w14:textId="0E1836CC" w:rsidR="007E203D" w:rsidRDefault="007E203D">
      <w:pPr>
        <w:pStyle w:val="Inhopg2"/>
        <w:rPr>
          <w:rFonts w:eastAsiaTheme="minorEastAsia"/>
          <w:noProof/>
          <w:sz w:val="24"/>
          <w:szCs w:val="24"/>
          <w:lang w:eastAsia="nl-NL"/>
        </w:rPr>
      </w:pPr>
      <w:hyperlink w:anchor="_Toc170307453" w:history="1">
        <w:r w:rsidRPr="00C67FCC">
          <w:rPr>
            <w:rStyle w:val="Hyperlink"/>
            <w:rFonts w:ascii="Aptos" w:hAnsi="Aptos"/>
            <w:noProof/>
          </w:rPr>
          <w:t>4.</w:t>
        </w:r>
        <w:r>
          <w:rPr>
            <w:rFonts w:eastAsiaTheme="minorEastAsia"/>
            <w:noProof/>
            <w:sz w:val="24"/>
            <w:szCs w:val="24"/>
            <w:lang w:eastAsia="nl-NL"/>
          </w:rPr>
          <w:tab/>
        </w:r>
        <w:r w:rsidRPr="00C67FCC">
          <w:rPr>
            <w:rStyle w:val="Hyperlink"/>
            <w:rFonts w:ascii="Aptos" w:hAnsi="Aptos"/>
            <w:noProof/>
          </w:rPr>
          <w:t>Sancties</w:t>
        </w:r>
        <w:r>
          <w:rPr>
            <w:noProof/>
            <w:webHidden/>
          </w:rPr>
          <w:tab/>
        </w:r>
        <w:r>
          <w:rPr>
            <w:noProof/>
            <w:webHidden/>
          </w:rPr>
          <w:fldChar w:fldCharType="begin"/>
        </w:r>
        <w:r>
          <w:rPr>
            <w:noProof/>
            <w:webHidden/>
          </w:rPr>
          <w:instrText xml:space="preserve"> PAGEREF _Toc170307453 \h </w:instrText>
        </w:r>
        <w:r>
          <w:rPr>
            <w:noProof/>
            <w:webHidden/>
          </w:rPr>
        </w:r>
        <w:r>
          <w:rPr>
            <w:noProof/>
            <w:webHidden/>
          </w:rPr>
          <w:fldChar w:fldCharType="separate"/>
        </w:r>
        <w:r>
          <w:rPr>
            <w:noProof/>
            <w:webHidden/>
          </w:rPr>
          <w:t>17</w:t>
        </w:r>
        <w:r>
          <w:rPr>
            <w:noProof/>
            <w:webHidden/>
          </w:rPr>
          <w:fldChar w:fldCharType="end"/>
        </w:r>
      </w:hyperlink>
    </w:p>
    <w:p w14:paraId="62C1B5B2" w14:textId="3836565F" w:rsidR="007E203D" w:rsidRDefault="007E203D">
      <w:pPr>
        <w:pStyle w:val="Inhopg2"/>
        <w:rPr>
          <w:rFonts w:eastAsiaTheme="minorEastAsia"/>
          <w:noProof/>
          <w:sz w:val="24"/>
          <w:szCs w:val="24"/>
          <w:lang w:eastAsia="nl-NL"/>
        </w:rPr>
      </w:pPr>
      <w:hyperlink w:anchor="_Toc170307454" w:history="1">
        <w:r w:rsidRPr="00C67FCC">
          <w:rPr>
            <w:rStyle w:val="Hyperlink"/>
            <w:rFonts w:ascii="Aptos" w:hAnsi="Aptos"/>
            <w:noProof/>
          </w:rPr>
          <w:t>5.</w:t>
        </w:r>
        <w:r>
          <w:rPr>
            <w:rFonts w:eastAsiaTheme="minorEastAsia"/>
            <w:noProof/>
            <w:sz w:val="24"/>
            <w:szCs w:val="24"/>
            <w:lang w:eastAsia="nl-NL"/>
          </w:rPr>
          <w:tab/>
        </w:r>
        <w:r w:rsidRPr="00C67FCC">
          <w:rPr>
            <w:rStyle w:val="Hyperlink"/>
            <w:rFonts w:ascii="Aptos" w:hAnsi="Aptos"/>
            <w:noProof/>
          </w:rPr>
          <w:t>Verzekeringen bij arbeidsongeschiktheid</w:t>
        </w:r>
        <w:r>
          <w:rPr>
            <w:noProof/>
            <w:webHidden/>
          </w:rPr>
          <w:tab/>
        </w:r>
        <w:r>
          <w:rPr>
            <w:noProof/>
            <w:webHidden/>
          </w:rPr>
          <w:fldChar w:fldCharType="begin"/>
        </w:r>
        <w:r>
          <w:rPr>
            <w:noProof/>
            <w:webHidden/>
          </w:rPr>
          <w:instrText xml:space="preserve"> PAGEREF _Toc170307454 \h </w:instrText>
        </w:r>
        <w:r>
          <w:rPr>
            <w:noProof/>
            <w:webHidden/>
          </w:rPr>
        </w:r>
        <w:r>
          <w:rPr>
            <w:noProof/>
            <w:webHidden/>
          </w:rPr>
          <w:fldChar w:fldCharType="separate"/>
        </w:r>
        <w:r>
          <w:rPr>
            <w:noProof/>
            <w:webHidden/>
          </w:rPr>
          <w:t>18</w:t>
        </w:r>
        <w:r>
          <w:rPr>
            <w:noProof/>
            <w:webHidden/>
          </w:rPr>
          <w:fldChar w:fldCharType="end"/>
        </w:r>
      </w:hyperlink>
    </w:p>
    <w:p w14:paraId="3C644B66" w14:textId="76D41A16" w:rsidR="007E203D" w:rsidRDefault="007E203D">
      <w:pPr>
        <w:pStyle w:val="Inhopg2"/>
        <w:rPr>
          <w:rStyle w:val="Hyperlink"/>
          <w:noProof/>
        </w:rPr>
      </w:pPr>
      <w:hyperlink w:anchor="_Toc170307455" w:history="1">
        <w:r w:rsidRPr="00C67FCC">
          <w:rPr>
            <w:rStyle w:val="Hyperlink"/>
            <w:rFonts w:ascii="Aptos" w:hAnsi="Aptos"/>
            <w:noProof/>
          </w:rPr>
          <w:t>6.</w:t>
        </w:r>
        <w:r>
          <w:rPr>
            <w:rFonts w:eastAsiaTheme="minorEastAsia"/>
            <w:noProof/>
            <w:sz w:val="24"/>
            <w:szCs w:val="24"/>
            <w:lang w:eastAsia="nl-NL"/>
          </w:rPr>
          <w:tab/>
        </w:r>
        <w:r w:rsidRPr="00C67FCC">
          <w:rPr>
            <w:rStyle w:val="Hyperlink"/>
            <w:rFonts w:ascii="Aptos" w:hAnsi="Aptos"/>
            <w:noProof/>
          </w:rPr>
          <w:t>Arbeidsongeschikt vóór 1 januari 2004</w:t>
        </w:r>
        <w:r>
          <w:rPr>
            <w:noProof/>
            <w:webHidden/>
          </w:rPr>
          <w:tab/>
        </w:r>
        <w:r>
          <w:rPr>
            <w:noProof/>
            <w:webHidden/>
          </w:rPr>
          <w:fldChar w:fldCharType="begin"/>
        </w:r>
        <w:r>
          <w:rPr>
            <w:noProof/>
            <w:webHidden/>
          </w:rPr>
          <w:instrText xml:space="preserve"> PAGEREF _Toc170307455 \h </w:instrText>
        </w:r>
        <w:r>
          <w:rPr>
            <w:noProof/>
            <w:webHidden/>
          </w:rPr>
        </w:r>
        <w:r>
          <w:rPr>
            <w:noProof/>
            <w:webHidden/>
          </w:rPr>
          <w:fldChar w:fldCharType="separate"/>
        </w:r>
        <w:r>
          <w:rPr>
            <w:noProof/>
            <w:webHidden/>
          </w:rPr>
          <w:t>19</w:t>
        </w:r>
        <w:r>
          <w:rPr>
            <w:noProof/>
            <w:webHidden/>
          </w:rPr>
          <w:fldChar w:fldCharType="end"/>
        </w:r>
      </w:hyperlink>
    </w:p>
    <w:p w14:paraId="3C5A8497" w14:textId="77777777" w:rsidR="007E203D" w:rsidRPr="007E203D" w:rsidRDefault="007E203D" w:rsidP="007E203D"/>
    <w:p w14:paraId="6EAD6ACF" w14:textId="7F5929AF" w:rsidR="007E203D" w:rsidRDefault="007E203D">
      <w:pPr>
        <w:pStyle w:val="Inhopg1"/>
        <w:rPr>
          <w:rStyle w:val="Hyperlink"/>
          <w:noProof/>
        </w:rPr>
      </w:pPr>
      <w:hyperlink w:anchor="_Toc170307456" w:history="1">
        <w:r w:rsidRPr="00C67FCC">
          <w:rPr>
            <w:rStyle w:val="Hyperlink"/>
            <w:noProof/>
          </w:rPr>
          <w:t>Artikel 14 – Pensioenregeling</w:t>
        </w:r>
        <w:r>
          <w:rPr>
            <w:noProof/>
            <w:webHidden/>
          </w:rPr>
          <w:tab/>
        </w:r>
        <w:r>
          <w:rPr>
            <w:noProof/>
            <w:webHidden/>
          </w:rPr>
          <w:fldChar w:fldCharType="begin"/>
        </w:r>
        <w:r>
          <w:rPr>
            <w:noProof/>
            <w:webHidden/>
          </w:rPr>
          <w:instrText xml:space="preserve"> PAGEREF _Toc170307456 \h </w:instrText>
        </w:r>
        <w:r>
          <w:rPr>
            <w:noProof/>
            <w:webHidden/>
          </w:rPr>
        </w:r>
        <w:r>
          <w:rPr>
            <w:noProof/>
            <w:webHidden/>
          </w:rPr>
          <w:fldChar w:fldCharType="separate"/>
        </w:r>
        <w:r>
          <w:rPr>
            <w:noProof/>
            <w:webHidden/>
          </w:rPr>
          <w:t>20</w:t>
        </w:r>
        <w:r>
          <w:rPr>
            <w:noProof/>
            <w:webHidden/>
          </w:rPr>
          <w:fldChar w:fldCharType="end"/>
        </w:r>
      </w:hyperlink>
    </w:p>
    <w:p w14:paraId="37C39D85" w14:textId="77777777" w:rsidR="007E203D" w:rsidRPr="007E203D" w:rsidRDefault="007E203D" w:rsidP="007E203D"/>
    <w:p w14:paraId="0DE7707A" w14:textId="2317E167" w:rsidR="007E203D" w:rsidRDefault="007E203D">
      <w:pPr>
        <w:pStyle w:val="Inhopg1"/>
        <w:rPr>
          <w:rFonts w:eastAsiaTheme="minorEastAsia"/>
          <w:noProof/>
          <w:sz w:val="24"/>
          <w:szCs w:val="24"/>
          <w:lang w:eastAsia="nl-NL"/>
        </w:rPr>
      </w:pPr>
      <w:hyperlink w:anchor="_Toc170307457" w:history="1">
        <w:r w:rsidRPr="00C67FCC">
          <w:rPr>
            <w:rStyle w:val="Hyperlink"/>
            <w:noProof/>
          </w:rPr>
          <w:t>Artikel 15 – Arbocatalogus en veiligheid</w:t>
        </w:r>
        <w:r>
          <w:rPr>
            <w:noProof/>
            <w:webHidden/>
          </w:rPr>
          <w:tab/>
        </w:r>
        <w:r>
          <w:rPr>
            <w:noProof/>
            <w:webHidden/>
          </w:rPr>
          <w:fldChar w:fldCharType="begin"/>
        </w:r>
        <w:r>
          <w:rPr>
            <w:noProof/>
            <w:webHidden/>
          </w:rPr>
          <w:instrText xml:space="preserve"> PAGEREF _Toc170307457 \h </w:instrText>
        </w:r>
        <w:r>
          <w:rPr>
            <w:noProof/>
            <w:webHidden/>
          </w:rPr>
        </w:r>
        <w:r>
          <w:rPr>
            <w:noProof/>
            <w:webHidden/>
          </w:rPr>
          <w:fldChar w:fldCharType="separate"/>
        </w:r>
        <w:r>
          <w:rPr>
            <w:noProof/>
            <w:webHidden/>
          </w:rPr>
          <w:t>20</w:t>
        </w:r>
        <w:r>
          <w:rPr>
            <w:noProof/>
            <w:webHidden/>
          </w:rPr>
          <w:fldChar w:fldCharType="end"/>
        </w:r>
      </w:hyperlink>
    </w:p>
    <w:p w14:paraId="02D2B3BE" w14:textId="30C968AD" w:rsidR="007E203D" w:rsidRDefault="007E203D">
      <w:pPr>
        <w:pStyle w:val="Inhopg2"/>
        <w:rPr>
          <w:rFonts w:eastAsiaTheme="minorEastAsia"/>
          <w:noProof/>
          <w:sz w:val="24"/>
          <w:szCs w:val="24"/>
          <w:lang w:eastAsia="nl-NL"/>
        </w:rPr>
      </w:pPr>
      <w:hyperlink w:anchor="_Toc170307458" w:history="1">
        <w:r w:rsidRPr="00C67FCC">
          <w:rPr>
            <w:rStyle w:val="Hyperlink"/>
            <w:rFonts w:ascii="Aptos" w:hAnsi="Aptos" w:cstheme="minorHAnsi"/>
            <w:noProof/>
          </w:rPr>
          <w:t>1.</w:t>
        </w:r>
        <w:r>
          <w:rPr>
            <w:rFonts w:eastAsiaTheme="minorEastAsia"/>
            <w:noProof/>
            <w:sz w:val="24"/>
            <w:szCs w:val="24"/>
            <w:lang w:eastAsia="nl-NL"/>
          </w:rPr>
          <w:tab/>
        </w:r>
        <w:r w:rsidRPr="00C67FCC">
          <w:rPr>
            <w:rStyle w:val="Hyperlink"/>
            <w:rFonts w:ascii="Aptos" w:hAnsi="Aptos"/>
            <w:noProof/>
          </w:rPr>
          <w:t>TCVT-certificaat van vakbekwaamheid</w:t>
        </w:r>
        <w:r>
          <w:rPr>
            <w:noProof/>
            <w:webHidden/>
          </w:rPr>
          <w:tab/>
        </w:r>
        <w:r>
          <w:rPr>
            <w:noProof/>
            <w:webHidden/>
          </w:rPr>
          <w:fldChar w:fldCharType="begin"/>
        </w:r>
        <w:r>
          <w:rPr>
            <w:noProof/>
            <w:webHidden/>
          </w:rPr>
          <w:instrText xml:space="preserve"> PAGEREF _Toc170307458 \h </w:instrText>
        </w:r>
        <w:r>
          <w:rPr>
            <w:noProof/>
            <w:webHidden/>
          </w:rPr>
        </w:r>
        <w:r>
          <w:rPr>
            <w:noProof/>
            <w:webHidden/>
          </w:rPr>
          <w:fldChar w:fldCharType="separate"/>
        </w:r>
        <w:r>
          <w:rPr>
            <w:noProof/>
            <w:webHidden/>
          </w:rPr>
          <w:t>20</w:t>
        </w:r>
        <w:r>
          <w:rPr>
            <w:noProof/>
            <w:webHidden/>
          </w:rPr>
          <w:fldChar w:fldCharType="end"/>
        </w:r>
      </w:hyperlink>
    </w:p>
    <w:p w14:paraId="68463512" w14:textId="35D36802" w:rsidR="007E203D" w:rsidRDefault="007E203D">
      <w:pPr>
        <w:pStyle w:val="Inhopg2"/>
        <w:rPr>
          <w:rFonts w:eastAsiaTheme="minorEastAsia"/>
          <w:noProof/>
          <w:sz w:val="24"/>
          <w:szCs w:val="24"/>
          <w:lang w:eastAsia="nl-NL"/>
        </w:rPr>
      </w:pPr>
      <w:hyperlink w:anchor="_Toc170307459"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Arbocatalogus</w:t>
        </w:r>
        <w:r>
          <w:rPr>
            <w:noProof/>
            <w:webHidden/>
          </w:rPr>
          <w:tab/>
        </w:r>
        <w:r>
          <w:rPr>
            <w:noProof/>
            <w:webHidden/>
          </w:rPr>
          <w:fldChar w:fldCharType="begin"/>
        </w:r>
        <w:r>
          <w:rPr>
            <w:noProof/>
            <w:webHidden/>
          </w:rPr>
          <w:instrText xml:space="preserve"> PAGEREF _Toc170307459 \h </w:instrText>
        </w:r>
        <w:r>
          <w:rPr>
            <w:noProof/>
            <w:webHidden/>
          </w:rPr>
        </w:r>
        <w:r>
          <w:rPr>
            <w:noProof/>
            <w:webHidden/>
          </w:rPr>
          <w:fldChar w:fldCharType="separate"/>
        </w:r>
        <w:r>
          <w:rPr>
            <w:noProof/>
            <w:webHidden/>
          </w:rPr>
          <w:t>20</w:t>
        </w:r>
        <w:r>
          <w:rPr>
            <w:noProof/>
            <w:webHidden/>
          </w:rPr>
          <w:fldChar w:fldCharType="end"/>
        </w:r>
      </w:hyperlink>
    </w:p>
    <w:p w14:paraId="686EE475" w14:textId="500BCB71" w:rsidR="007E203D" w:rsidRDefault="007E203D">
      <w:pPr>
        <w:pStyle w:val="Inhopg2"/>
        <w:rPr>
          <w:rStyle w:val="Hyperlink"/>
          <w:noProof/>
        </w:rPr>
      </w:pPr>
      <w:hyperlink w:anchor="_Toc170307460"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Veiligheid</w:t>
        </w:r>
        <w:r>
          <w:rPr>
            <w:noProof/>
            <w:webHidden/>
          </w:rPr>
          <w:tab/>
        </w:r>
        <w:r>
          <w:rPr>
            <w:noProof/>
            <w:webHidden/>
          </w:rPr>
          <w:fldChar w:fldCharType="begin"/>
        </w:r>
        <w:r>
          <w:rPr>
            <w:noProof/>
            <w:webHidden/>
          </w:rPr>
          <w:instrText xml:space="preserve"> PAGEREF _Toc170307460 \h </w:instrText>
        </w:r>
        <w:r>
          <w:rPr>
            <w:noProof/>
            <w:webHidden/>
          </w:rPr>
        </w:r>
        <w:r>
          <w:rPr>
            <w:noProof/>
            <w:webHidden/>
          </w:rPr>
          <w:fldChar w:fldCharType="separate"/>
        </w:r>
        <w:r>
          <w:rPr>
            <w:noProof/>
            <w:webHidden/>
          </w:rPr>
          <w:t>20</w:t>
        </w:r>
        <w:r>
          <w:rPr>
            <w:noProof/>
            <w:webHidden/>
          </w:rPr>
          <w:fldChar w:fldCharType="end"/>
        </w:r>
      </w:hyperlink>
    </w:p>
    <w:p w14:paraId="28EE8B6E" w14:textId="77777777" w:rsidR="007E203D" w:rsidRPr="007E203D" w:rsidRDefault="007E203D" w:rsidP="007E203D"/>
    <w:p w14:paraId="013F4316" w14:textId="3C1ADE86" w:rsidR="007E203D" w:rsidRDefault="007E203D">
      <w:pPr>
        <w:pStyle w:val="Inhopg1"/>
        <w:rPr>
          <w:rFonts w:eastAsiaTheme="minorEastAsia"/>
          <w:noProof/>
          <w:sz w:val="24"/>
          <w:szCs w:val="24"/>
          <w:lang w:eastAsia="nl-NL"/>
        </w:rPr>
      </w:pPr>
      <w:hyperlink w:anchor="_Toc170307461" w:history="1">
        <w:r w:rsidRPr="00C67FCC">
          <w:rPr>
            <w:rStyle w:val="Hyperlink"/>
            <w:noProof/>
          </w:rPr>
          <w:t>Artikel 16 – Kostenvergoedingen en bedrijfsregelingen</w:t>
        </w:r>
        <w:r>
          <w:rPr>
            <w:noProof/>
            <w:webHidden/>
          </w:rPr>
          <w:tab/>
        </w:r>
        <w:r>
          <w:rPr>
            <w:noProof/>
            <w:webHidden/>
          </w:rPr>
          <w:fldChar w:fldCharType="begin"/>
        </w:r>
        <w:r>
          <w:rPr>
            <w:noProof/>
            <w:webHidden/>
          </w:rPr>
          <w:instrText xml:space="preserve"> PAGEREF _Toc170307461 \h </w:instrText>
        </w:r>
        <w:r>
          <w:rPr>
            <w:noProof/>
            <w:webHidden/>
          </w:rPr>
        </w:r>
        <w:r>
          <w:rPr>
            <w:noProof/>
            <w:webHidden/>
          </w:rPr>
          <w:fldChar w:fldCharType="separate"/>
        </w:r>
        <w:r>
          <w:rPr>
            <w:noProof/>
            <w:webHidden/>
          </w:rPr>
          <w:t>21</w:t>
        </w:r>
        <w:r>
          <w:rPr>
            <w:noProof/>
            <w:webHidden/>
          </w:rPr>
          <w:fldChar w:fldCharType="end"/>
        </w:r>
      </w:hyperlink>
    </w:p>
    <w:p w14:paraId="72FD49A7" w14:textId="3CA5D6E4" w:rsidR="007E203D" w:rsidRDefault="007E203D">
      <w:pPr>
        <w:pStyle w:val="Inhopg2"/>
        <w:rPr>
          <w:rFonts w:eastAsiaTheme="minorEastAsia"/>
          <w:noProof/>
          <w:sz w:val="24"/>
          <w:szCs w:val="24"/>
          <w:lang w:eastAsia="nl-NL"/>
        </w:rPr>
      </w:pPr>
      <w:hyperlink w:anchor="_Toc170307462" w:history="1">
        <w:r w:rsidRPr="00C67FCC">
          <w:rPr>
            <w:rStyle w:val="Hyperlink"/>
            <w:rFonts w:ascii="Aptos" w:hAnsi="Aptos" w:cstheme="minorHAnsi"/>
            <w:noProof/>
          </w:rPr>
          <w:t>1.</w:t>
        </w:r>
        <w:r>
          <w:rPr>
            <w:rFonts w:eastAsiaTheme="minorEastAsia"/>
            <w:noProof/>
            <w:sz w:val="24"/>
            <w:szCs w:val="24"/>
            <w:lang w:eastAsia="nl-NL"/>
          </w:rPr>
          <w:tab/>
        </w:r>
        <w:r w:rsidRPr="00C67FCC">
          <w:rPr>
            <w:rStyle w:val="Hyperlink"/>
            <w:rFonts w:ascii="Aptos" w:hAnsi="Aptos"/>
            <w:noProof/>
          </w:rPr>
          <w:t>Vergoedingsregelingen</w:t>
        </w:r>
        <w:r>
          <w:rPr>
            <w:noProof/>
            <w:webHidden/>
          </w:rPr>
          <w:tab/>
        </w:r>
        <w:r>
          <w:rPr>
            <w:noProof/>
            <w:webHidden/>
          </w:rPr>
          <w:fldChar w:fldCharType="begin"/>
        </w:r>
        <w:r>
          <w:rPr>
            <w:noProof/>
            <w:webHidden/>
          </w:rPr>
          <w:instrText xml:space="preserve"> PAGEREF _Toc170307462 \h </w:instrText>
        </w:r>
        <w:r>
          <w:rPr>
            <w:noProof/>
            <w:webHidden/>
          </w:rPr>
        </w:r>
        <w:r>
          <w:rPr>
            <w:noProof/>
            <w:webHidden/>
          </w:rPr>
          <w:fldChar w:fldCharType="separate"/>
        </w:r>
        <w:r>
          <w:rPr>
            <w:noProof/>
            <w:webHidden/>
          </w:rPr>
          <w:t>21</w:t>
        </w:r>
        <w:r>
          <w:rPr>
            <w:noProof/>
            <w:webHidden/>
          </w:rPr>
          <w:fldChar w:fldCharType="end"/>
        </w:r>
      </w:hyperlink>
    </w:p>
    <w:p w14:paraId="79FF8161" w14:textId="1BF6E5CA" w:rsidR="007E203D" w:rsidRDefault="007E203D">
      <w:pPr>
        <w:pStyle w:val="Inhopg2"/>
        <w:rPr>
          <w:rFonts w:eastAsiaTheme="minorEastAsia"/>
          <w:noProof/>
          <w:sz w:val="24"/>
          <w:szCs w:val="24"/>
          <w:lang w:eastAsia="nl-NL"/>
        </w:rPr>
      </w:pPr>
      <w:hyperlink w:anchor="_Toc170307463"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Zorgverzekering</w:t>
        </w:r>
        <w:r>
          <w:rPr>
            <w:noProof/>
            <w:webHidden/>
          </w:rPr>
          <w:tab/>
        </w:r>
        <w:r>
          <w:rPr>
            <w:noProof/>
            <w:webHidden/>
          </w:rPr>
          <w:fldChar w:fldCharType="begin"/>
        </w:r>
        <w:r>
          <w:rPr>
            <w:noProof/>
            <w:webHidden/>
          </w:rPr>
          <w:instrText xml:space="preserve"> PAGEREF _Toc170307463 \h </w:instrText>
        </w:r>
        <w:r>
          <w:rPr>
            <w:noProof/>
            <w:webHidden/>
          </w:rPr>
        </w:r>
        <w:r>
          <w:rPr>
            <w:noProof/>
            <w:webHidden/>
          </w:rPr>
          <w:fldChar w:fldCharType="separate"/>
        </w:r>
        <w:r>
          <w:rPr>
            <w:noProof/>
            <w:webHidden/>
          </w:rPr>
          <w:t>21</w:t>
        </w:r>
        <w:r>
          <w:rPr>
            <w:noProof/>
            <w:webHidden/>
          </w:rPr>
          <w:fldChar w:fldCharType="end"/>
        </w:r>
      </w:hyperlink>
    </w:p>
    <w:p w14:paraId="5A135967" w14:textId="62CAC527" w:rsidR="007E203D" w:rsidRDefault="007E203D">
      <w:pPr>
        <w:pStyle w:val="Inhopg2"/>
        <w:rPr>
          <w:rFonts w:eastAsiaTheme="minorEastAsia"/>
          <w:noProof/>
          <w:sz w:val="24"/>
          <w:szCs w:val="24"/>
          <w:lang w:eastAsia="nl-NL"/>
        </w:rPr>
      </w:pPr>
      <w:hyperlink w:anchor="_Toc170307464"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Maaltijdvergoeding</w:t>
        </w:r>
        <w:r>
          <w:rPr>
            <w:noProof/>
            <w:webHidden/>
          </w:rPr>
          <w:tab/>
        </w:r>
        <w:r>
          <w:rPr>
            <w:noProof/>
            <w:webHidden/>
          </w:rPr>
          <w:fldChar w:fldCharType="begin"/>
        </w:r>
        <w:r>
          <w:rPr>
            <w:noProof/>
            <w:webHidden/>
          </w:rPr>
          <w:instrText xml:space="preserve"> PAGEREF _Toc170307464 \h </w:instrText>
        </w:r>
        <w:r>
          <w:rPr>
            <w:noProof/>
            <w:webHidden/>
          </w:rPr>
        </w:r>
        <w:r>
          <w:rPr>
            <w:noProof/>
            <w:webHidden/>
          </w:rPr>
          <w:fldChar w:fldCharType="separate"/>
        </w:r>
        <w:r>
          <w:rPr>
            <w:noProof/>
            <w:webHidden/>
          </w:rPr>
          <w:t>21</w:t>
        </w:r>
        <w:r>
          <w:rPr>
            <w:noProof/>
            <w:webHidden/>
          </w:rPr>
          <w:fldChar w:fldCharType="end"/>
        </w:r>
      </w:hyperlink>
    </w:p>
    <w:p w14:paraId="3359A54D" w14:textId="789AF724" w:rsidR="007E203D" w:rsidRDefault="007E203D">
      <w:pPr>
        <w:pStyle w:val="Inhopg2"/>
        <w:rPr>
          <w:rFonts w:eastAsiaTheme="minorEastAsia"/>
          <w:noProof/>
          <w:sz w:val="24"/>
          <w:szCs w:val="24"/>
          <w:lang w:eastAsia="nl-NL"/>
        </w:rPr>
      </w:pPr>
      <w:hyperlink w:anchor="_Toc170307465" w:history="1">
        <w:r w:rsidRPr="00C67FCC">
          <w:rPr>
            <w:rStyle w:val="Hyperlink"/>
            <w:rFonts w:ascii="Aptos" w:hAnsi="Aptos"/>
            <w:noProof/>
          </w:rPr>
          <w:t>4.</w:t>
        </w:r>
        <w:r>
          <w:rPr>
            <w:rFonts w:eastAsiaTheme="minorEastAsia"/>
            <w:noProof/>
            <w:sz w:val="24"/>
            <w:szCs w:val="24"/>
            <w:lang w:eastAsia="nl-NL"/>
          </w:rPr>
          <w:tab/>
        </w:r>
        <w:r w:rsidRPr="00C67FCC">
          <w:rPr>
            <w:rStyle w:val="Hyperlink"/>
            <w:rFonts w:ascii="Aptos" w:hAnsi="Aptos"/>
            <w:noProof/>
          </w:rPr>
          <w:t>Studiekosten</w:t>
        </w:r>
        <w:r>
          <w:rPr>
            <w:noProof/>
            <w:webHidden/>
          </w:rPr>
          <w:tab/>
        </w:r>
        <w:r>
          <w:rPr>
            <w:noProof/>
            <w:webHidden/>
          </w:rPr>
          <w:fldChar w:fldCharType="begin"/>
        </w:r>
        <w:r>
          <w:rPr>
            <w:noProof/>
            <w:webHidden/>
          </w:rPr>
          <w:instrText xml:space="preserve"> PAGEREF _Toc170307465 \h </w:instrText>
        </w:r>
        <w:r>
          <w:rPr>
            <w:noProof/>
            <w:webHidden/>
          </w:rPr>
        </w:r>
        <w:r>
          <w:rPr>
            <w:noProof/>
            <w:webHidden/>
          </w:rPr>
          <w:fldChar w:fldCharType="separate"/>
        </w:r>
        <w:r>
          <w:rPr>
            <w:noProof/>
            <w:webHidden/>
          </w:rPr>
          <w:t>21</w:t>
        </w:r>
        <w:r>
          <w:rPr>
            <w:noProof/>
            <w:webHidden/>
          </w:rPr>
          <w:fldChar w:fldCharType="end"/>
        </w:r>
      </w:hyperlink>
    </w:p>
    <w:p w14:paraId="11274F7F" w14:textId="398584A2" w:rsidR="007E203D" w:rsidRDefault="007E203D">
      <w:pPr>
        <w:pStyle w:val="Inhopg2"/>
        <w:rPr>
          <w:rFonts w:eastAsiaTheme="minorEastAsia"/>
          <w:noProof/>
          <w:sz w:val="24"/>
          <w:szCs w:val="24"/>
          <w:lang w:eastAsia="nl-NL"/>
        </w:rPr>
      </w:pPr>
      <w:hyperlink w:anchor="_Toc170307466" w:history="1">
        <w:r w:rsidRPr="00C67FCC">
          <w:rPr>
            <w:rStyle w:val="Hyperlink"/>
            <w:rFonts w:ascii="Aptos" w:hAnsi="Aptos"/>
            <w:noProof/>
          </w:rPr>
          <w:t>5.</w:t>
        </w:r>
        <w:r>
          <w:rPr>
            <w:rFonts w:eastAsiaTheme="minorEastAsia"/>
            <w:noProof/>
            <w:sz w:val="24"/>
            <w:szCs w:val="24"/>
            <w:lang w:eastAsia="nl-NL"/>
          </w:rPr>
          <w:tab/>
        </w:r>
        <w:r w:rsidRPr="00C67FCC">
          <w:rPr>
            <w:rStyle w:val="Hyperlink"/>
            <w:rFonts w:ascii="Aptos" w:hAnsi="Aptos"/>
            <w:noProof/>
          </w:rPr>
          <w:t>Ongevallenverzekering</w:t>
        </w:r>
        <w:r>
          <w:rPr>
            <w:noProof/>
            <w:webHidden/>
          </w:rPr>
          <w:tab/>
        </w:r>
        <w:r>
          <w:rPr>
            <w:noProof/>
            <w:webHidden/>
          </w:rPr>
          <w:fldChar w:fldCharType="begin"/>
        </w:r>
        <w:r>
          <w:rPr>
            <w:noProof/>
            <w:webHidden/>
          </w:rPr>
          <w:instrText xml:space="preserve"> PAGEREF _Toc170307466 \h </w:instrText>
        </w:r>
        <w:r>
          <w:rPr>
            <w:noProof/>
            <w:webHidden/>
          </w:rPr>
        </w:r>
        <w:r>
          <w:rPr>
            <w:noProof/>
            <w:webHidden/>
          </w:rPr>
          <w:fldChar w:fldCharType="separate"/>
        </w:r>
        <w:r>
          <w:rPr>
            <w:noProof/>
            <w:webHidden/>
          </w:rPr>
          <w:t>21</w:t>
        </w:r>
        <w:r>
          <w:rPr>
            <w:noProof/>
            <w:webHidden/>
          </w:rPr>
          <w:fldChar w:fldCharType="end"/>
        </w:r>
      </w:hyperlink>
    </w:p>
    <w:p w14:paraId="2C216A6B" w14:textId="1F78080B" w:rsidR="007E203D" w:rsidRDefault="007E203D">
      <w:pPr>
        <w:pStyle w:val="Inhopg2"/>
        <w:rPr>
          <w:rFonts w:eastAsiaTheme="minorEastAsia"/>
          <w:noProof/>
          <w:sz w:val="24"/>
          <w:szCs w:val="24"/>
          <w:lang w:eastAsia="nl-NL"/>
        </w:rPr>
      </w:pPr>
      <w:hyperlink w:anchor="_Toc170307467" w:history="1">
        <w:r w:rsidRPr="00C67FCC">
          <w:rPr>
            <w:rStyle w:val="Hyperlink"/>
            <w:rFonts w:ascii="Aptos" w:hAnsi="Aptos"/>
            <w:noProof/>
          </w:rPr>
          <w:t>6.</w:t>
        </w:r>
        <w:r>
          <w:rPr>
            <w:rFonts w:eastAsiaTheme="minorEastAsia"/>
            <w:noProof/>
            <w:sz w:val="24"/>
            <w:szCs w:val="24"/>
            <w:lang w:eastAsia="nl-NL"/>
          </w:rPr>
          <w:tab/>
        </w:r>
        <w:r w:rsidRPr="00C67FCC">
          <w:rPr>
            <w:rStyle w:val="Hyperlink"/>
            <w:rFonts w:ascii="Aptos" w:hAnsi="Aptos"/>
            <w:noProof/>
          </w:rPr>
          <w:t>Jubileumuitkering</w:t>
        </w:r>
        <w:r>
          <w:rPr>
            <w:noProof/>
            <w:webHidden/>
          </w:rPr>
          <w:tab/>
        </w:r>
        <w:r>
          <w:rPr>
            <w:noProof/>
            <w:webHidden/>
          </w:rPr>
          <w:fldChar w:fldCharType="begin"/>
        </w:r>
        <w:r>
          <w:rPr>
            <w:noProof/>
            <w:webHidden/>
          </w:rPr>
          <w:instrText xml:space="preserve"> PAGEREF _Toc170307467 \h </w:instrText>
        </w:r>
        <w:r>
          <w:rPr>
            <w:noProof/>
            <w:webHidden/>
          </w:rPr>
        </w:r>
        <w:r>
          <w:rPr>
            <w:noProof/>
            <w:webHidden/>
          </w:rPr>
          <w:fldChar w:fldCharType="separate"/>
        </w:r>
        <w:r>
          <w:rPr>
            <w:noProof/>
            <w:webHidden/>
          </w:rPr>
          <w:t>21</w:t>
        </w:r>
        <w:r>
          <w:rPr>
            <w:noProof/>
            <w:webHidden/>
          </w:rPr>
          <w:fldChar w:fldCharType="end"/>
        </w:r>
      </w:hyperlink>
    </w:p>
    <w:p w14:paraId="18FC55F4" w14:textId="16AD50DA" w:rsidR="007E203D" w:rsidRDefault="007E203D">
      <w:pPr>
        <w:pStyle w:val="Inhopg2"/>
        <w:rPr>
          <w:rFonts w:eastAsiaTheme="minorEastAsia"/>
          <w:noProof/>
          <w:sz w:val="24"/>
          <w:szCs w:val="24"/>
          <w:lang w:eastAsia="nl-NL"/>
        </w:rPr>
      </w:pPr>
      <w:hyperlink w:anchor="_Toc170307468" w:history="1">
        <w:r w:rsidRPr="00C67FCC">
          <w:rPr>
            <w:rStyle w:val="Hyperlink"/>
            <w:rFonts w:ascii="Aptos" w:hAnsi="Aptos"/>
            <w:noProof/>
          </w:rPr>
          <w:t>7.</w:t>
        </w:r>
        <w:r>
          <w:rPr>
            <w:rFonts w:eastAsiaTheme="minorEastAsia"/>
            <w:noProof/>
            <w:sz w:val="24"/>
            <w:szCs w:val="24"/>
            <w:lang w:eastAsia="nl-NL"/>
          </w:rPr>
          <w:tab/>
        </w:r>
        <w:r w:rsidRPr="00C67FCC">
          <w:rPr>
            <w:rStyle w:val="Hyperlink"/>
            <w:rFonts w:ascii="Aptos" w:hAnsi="Aptos"/>
            <w:noProof/>
          </w:rPr>
          <w:t>Grensoverschrijdend gedrag</w:t>
        </w:r>
        <w:r>
          <w:rPr>
            <w:noProof/>
            <w:webHidden/>
          </w:rPr>
          <w:tab/>
        </w:r>
        <w:r>
          <w:rPr>
            <w:noProof/>
            <w:webHidden/>
          </w:rPr>
          <w:fldChar w:fldCharType="begin"/>
        </w:r>
        <w:r>
          <w:rPr>
            <w:noProof/>
            <w:webHidden/>
          </w:rPr>
          <w:instrText xml:space="preserve"> PAGEREF _Toc170307468 \h </w:instrText>
        </w:r>
        <w:r>
          <w:rPr>
            <w:noProof/>
            <w:webHidden/>
          </w:rPr>
        </w:r>
        <w:r>
          <w:rPr>
            <w:noProof/>
            <w:webHidden/>
          </w:rPr>
          <w:fldChar w:fldCharType="separate"/>
        </w:r>
        <w:r>
          <w:rPr>
            <w:noProof/>
            <w:webHidden/>
          </w:rPr>
          <w:t>21</w:t>
        </w:r>
        <w:r>
          <w:rPr>
            <w:noProof/>
            <w:webHidden/>
          </w:rPr>
          <w:fldChar w:fldCharType="end"/>
        </w:r>
      </w:hyperlink>
    </w:p>
    <w:p w14:paraId="237A2545" w14:textId="403073B9" w:rsidR="007E203D" w:rsidRDefault="007E203D">
      <w:pPr>
        <w:pStyle w:val="Inhopg2"/>
        <w:rPr>
          <w:rFonts w:eastAsiaTheme="minorEastAsia"/>
          <w:noProof/>
          <w:sz w:val="24"/>
          <w:szCs w:val="24"/>
          <w:lang w:eastAsia="nl-NL"/>
        </w:rPr>
      </w:pPr>
      <w:hyperlink w:anchor="_Toc170307469" w:history="1">
        <w:r w:rsidRPr="00C67FCC">
          <w:rPr>
            <w:rStyle w:val="Hyperlink"/>
            <w:rFonts w:ascii="Aptos" w:hAnsi="Aptos"/>
            <w:noProof/>
          </w:rPr>
          <w:t>8.</w:t>
        </w:r>
        <w:r>
          <w:rPr>
            <w:rFonts w:eastAsiaTheme="minorEastAsia"/>
            <w:noProof/>
            <w:sz w:val="24"/>
            <w:szCs w:val="24"/>
            <w:lang w:eastAsia="nl-NL"/>
          </w:rPr>
          <w:tab/>
        </w:r>
        <w:r w:rsidRPr="00C67FCC">
          <w:rPr>
            <w:rStyle w:val="Hyperlink"/>
            <w:rFonts w:ascii="Aptos" w:hAnsi="Aptos"/>
            <w:noProof/>
          </w:rPr>
          <w:t>ANW-hiaat</w:t>
        </w:r>
        <w:r>
          <w:rPr>
            <w:noProof/>
            <w:webHidden/>
          </w:rPr>
          <w:tab/>
        </w:r>
        <w:r>
          <w:rPr>
            <w:noProof/>
            <w:webHidden/>
          </w:rPr>
          <w:fldChar w:fldCharType="begin"/>
        </w:r>
        <w:r>
          <w:rPr>
            <w:noProof/>
            <w:webHidden/>
          </w:rPr>
          <w:instrText xml:space="preserve"> PAGEREF _Toc170307469 \h </w:instrText>
        </w:r>
        <w:r>
          <w:rPr>
            <w:noProof/>
            <w:webHidden/>
          </w:rPr>
        </w:r>
        <w:r>
          <w:rPr>
            <w:noProof/>
            <w:webHidden/>
          </w:rPr>
          <w:fldChar w:fldCharType="separate"/>
        </w:r>
        <w:r>
          <w:rPr>
            <w:noProof/>
            <w:webHidden/>
          </w:rPr>
          <w:t>21</w:t>
        </w:r>
        <w:r>
          <w:rPr>
            <w:noProof/>
            <w:webHidden/>
          </w:rPr>
          <w:fldChar w:fldCharType="end"/>
        </w:r>
      </w:hyperlink>
    </w:p>
    <w:p w14:paraId="1FF48150" w14:textId="2AAD5439" w:rsidR="007E203D" w:rsidRDefault="007E203D">
      <w:pPr>
        <w:pStyle w:val="Inhopg2"/>
        <w:rPr>
          <w:rStyle w:val="Hyperlink"/>
          <w:noProof/>
        </w:rPr>
      </w:pPr>
      <w:hyperlink w:anchor="_Toc170307470" w:history="1">
        <w:r w:rsidRPr="00C67FCC">
          <w:rPr>
            <w:rStyle w:val="Hyperlink"/>
            <w:rFonts w:ascii="Aptos" w:hAnsi="Aptos"/>
            <w:noProof/>
          </w:rPr>
          <w:t>9.</w:t>
        </w:r>
        <w:r>
          <w:rPr>
            <w:rFonts w:eastAsiaTheme="minorEastAsia"/>
            <w:noProof/>
            <w:sz w:val="24"/>
            <w:szCs w:val="24"/>
            <w:lang w:eastAsia="nl-NL"/>
          </w:rPr>
          <w:tab/>
        </w:r>
        <w:r w:rsidRPr="00C67FCC">
          <w:rPr>
            <w:rStyle w:val="Hyperlink"/>
            <w:rFonts w:ascii="Aptos" w:hAnsi="Aptos"/>
            <w:noProof/>
          </w:rPr>
          <w:t>Kilometervergoeding</w:t>
        </w:r>
        <w:r>
          <w:rPr>
            <w:noProof/>
            <w:webHidden/>
          </w:rPr>
          <w:tab/>
        </w:r>
        <w:r>
          <w:rPr>
            <w:noProof/>
            <w:webHidden/>
          </w:rPr>
          <w:fldChar w:fldCharType="begin"/>
        </w:r>
        <w:r>
          <w:rPr>
            <w:noProof/>
            <w:webHidden/>
          </w:rPr>
          <w:instrText xml:space="preserve"> PAGEREF _Toc170307470 \h </w:instrText>
        </w:r>
        <w:r>
          <w:rPr>
            <w:noProof/>
            <w:webHidden/>
          </w:rPr>
        </w:r>
        <w:r>
          <w:rPr>
            <w:noProof/>
            <w:webHidden/>
          </w:rPr>
          <w:fldChar w:fldCharType="separate"/>
        </w:r>
        <w:r>
          <w:rPr>
            <w:noProof/>
            <w:webHidden/>
          </w:rPr>
          <w:t>21</w:t>
        </w:r>
        <w:r>
          <w:rPr>
            <w:noProof/>
            <w:webHidden/>
          </w:rPr>
          <w:fldChar w:fldCharType="end"/>
        </w:r>
      </w:hyperlink>
    </w:p>
    <w:p w14:paraId="4840841A" w14:textId="77777777" w:rsidR="007E203D" w:rsidRDefault="007E203D" w:rsidP="007E203D"/>
    <w:p w14:paraId="45B3DCE8" w14:textId="77777777" w:rsidR="007E203D" w:rsidRPr="007E203D" w:rsidRDefault="007E203D" w:rsidP="007E203D"/>
    <w:p w14:paraId="433C1B14" w14:textId="77777777" w:rsidR="007E203D" w:rsidRPr="007E203D" w:rsidRDefault="007E203D" w:rsidP="007E203D"/>
    <w:p w14:paraId="0211AB37" w14:textId="06DE3B54" w:rsidR="007E203D" w:rsidRDefault="007E203D">
      <w:pPr>
        <w:pStyle w:val="Inhopg1"/>
        <w:rPr>
          <w:rFonts w:eastAsiaTheme="minorEastAsia"/>
          <w:noProof/>
          <w:sz w:val="24"/>
          <w:szCs w:val="24"/>
          <w:lang w:eastAsia="nl-NL"/>
        </w:rPr>
      </w:pPr>
      <w:hyperlink w:anchor="_Toc170307471" w:history="1">
        <w:r w:rsidRPr="00C67FCC">
          <w:rPr>
            <w:rStyle w:val="Hyperlink"/>
            <w:noProof/>
          </w:rPr>
          <w:t>Artikel 17 – Faciliteiten ten behoeve van werknemersorganisaties</w:t>
        </w:r>
        <w:r>
          <w:rPr>
            <w:noProof/>
            <w:webHidden/>
          </w:rPr>
          <w:tab/>
        </w:r>
        <w:r>
          <w:rPr>
            <w:noProof/>
            <w:webHidden/>
          </w:rPr>
          <w:fldChar w:fldCharType="begin"/>
        </w:r>
        <w:r>
          <w:rPr>
            <w:noProof/>
            <w:webHidden/>
          </w:rPr>
          <w:instrText xml:space="preserve"> PAGEREF _Toc170307471 \h </w:instrText>
        </w:r>
        <w:r>
          <w:rPr>
            <w:noProof/>
            <w:webHidden/>
          </w:rPr>
        </w:r>
        <w:r>
          <w:rPr>
            <w:noProof/>
            <w:webHidden/>
          </w:rPr>
          <w:fldChar w:fldCharType="separate"/>
        </w:r>
        <w:r>
          <w:rPr>
            <w:noProof/>
            <w:webHidden/>
          </w:rPr>
          <w:t>22</w:t>
        </w:r>
        <w:r>
          <w:rPr>
            <w:noProof/>
            <w:webHidden/>
          </w:rPr>
          <w:fldChar w:fldCharType="end"/>
        </w:r>
      </w:hyperlink>
    </w:p>
    <w:p w14:paraId="7AE20597" w14:textId="1D2DABEA" w:rsidR="007E203D" w:rsidRDefault="007E203D">
      <w:pPr>
        <w:pStyle w:val="Inhopg2"/>
        <w:rPr>
          <w:rFonts w:eastAsiaTheme="minorEastAsia"/>
          <w:noProof/>
          <w:sz w:val="24"/>
          <w:szCs w:val="24"/>
          <w:lang w:eastAsia="nl-NL"/>
        </w:rPr>
      </w:pPr>
      <w:hyperlink w:anchor="_Toc170307472"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Werkgeversbijdrage</w:t>
        </w:r>
        <w:r>
          <w:rPr>
            <w:noProof/>
            <w:webHidden/>
          </w:rPr>
          <w:tab/>
        </w:r>
        <w:r>
          <w:rPr>
            <w:noProof/>
            <w:webHidden/>
          </w:rPr>
          <w:fldChar w:fldCharType="begin"/>
        </w:r>
        <w:r>
          <w:rPr>
            <w:noProof/>
            <w:webHidden/>
          </w:rPr>
          <w:instrText xml:space="preserve"> PAGEREF _Toc170307472 \h </w:instrText>
        </w:r>
        <w:r>
          <w:rPr>
            <w:noProof/>
            <w:webHidden/>
          </w:rPr>
        </w:r>
        <w:r>
          <w:rPr>
            <w:noProof/>
            <w:webHidden/>
          </w:rPr>
          <w:fldChar w:fldCharType="separate"/>
        </w:r>
        <w:r>
          <w:rPr>
            <w:noProof/>
            <w:webHidden/>
          </w:rPr>
          <w:t>22</w:t>
        </w:r>
        <w:r>
          <w:rPr>
            <w:noProof/>
            <w:webHidden/>
          </w:rPr>
          <w:fldChar w:fldCharType="end"/>
        </w:r>
      </w:hyperlink>
    </w:p>
    <w:p w14:paraId="4BFD5CEE" w14:textId="5C352064" w:rsidR="007E203D" w:rsidRDefault="007E203D">
      <w:pPr>
        <w:pStyle w:val="Inhopg2"/>
        <w:rPr>
          <w:rFonts w:eastAsiaTheme="minorEastAsia"/>
          <w:noProof/>
          <w:sz w:val="24"/>
          <w:szCs w:val="24"/>
          <w:lang w:eastAsia="nl-NL"/>
        </w:rPr>
      </w:pPr>
      <w:hyperlink w:anchor="_Toc170307473"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Vakbondsverlof</w:t>
        </w:r>
        <w:r>
          <w:rPr>
            <w:noProof/>
            <w:webHidden/>
          </w:rPr>
          <w:tab/>
        </w:r>
        <w:r>
          <w:rPr>
            <w:noProof/>
            <w:webHidden/>
          </w:rPr>
          <w:fldChar w:fldCharType="begin"/>
        </w:r>
        <w:r>
          <w:rPr>
            <w:noProof/>
            <w:webHidden/>
          </w:rPr>
          <w:instrText xml:space="preserve"> PAGEREF _Toc170307473 \h </w:instrText>
        </w:r>
        <w:r>
          <w:rPr>
            <w:noProof/>
            <w:webHidden/>
          </w:rPr>
        </w:r>
        <w:r>
          <w:rPr>
            <w:noProof/>
            <w:webHidden/>
          </w:rPr>
          <w:fldChar w:fldCharType="separate"/>
        </w:r>
        <w:r>
          <w:rPr>
            <w:noProof/>
            <w:webHidden/>
          </w:rPr>
          <w:t>22</w:t>
        </w:r>
        <w:r>
          <w:rPr>
            <w:noProof/>
            <w:webHidden/>
          </w:rPr>
          <w:fldChar w:fldCharType="end"/>
        </w:r>
      </w:hyperlink>
    </w:p>
    <w:p w14:paraId="51E2F698" w14:textId="43D86D52" w:rsidR="007E203D" w:rsidRDefault="007E203D">
      <w:pPr>
        <w:pStyle w:val="Inhopg2"/>
        <w:rPr>
          <w:rFonts w:eastAsiaTheme="minorEastAsia"/>
          <w:noProof/>
          <w:sz w:val="24"/>
          <w:szCs w:val="24"/>
          <w:lang w:eastAsia="nl-NL"/>
        </w:rPr>
      </w:pPr>
      <w:hyperlink w:anchor="_Toc170307474" w:history="1">
        <w:r w:rsidRPr="00C67FCC">
          <w:rPr>
            <w:rStyle w:val="Hyperlink"/>
            <w:rFonts w:ascii="Aptos" w:hAnsi="Aptos"/>
            <w:noProof/>
          </w:rPr>
          <w:t>3.</w:t>
        </w:r>
        <w:r>
          <w:rPr>
            <w:rFonts w:eastAsiaTheme="minorEastAsia"/>
            <w:noProof/>
            <w:sz w:val="24"/>
            <w:szCs w:val="24"/>
            <w:lang w:eastAsia="nl-NL"/>
          </w:rPr>
          <w:tab/>
        </w:r>
        <w:r w:rsidRPr="00C67FCC">
          <w:rPr>
            <w:rStyle w:val="Hyperlink"/>
            <w:rFonts w:ascii="Aptos" w:hAnsi="Aptos"/>
            <w:noProof/>
          </w:rPr>
          <w:t>Faciliteitenregeling</w:t>
        </w:r>
        <w:r>
          <w:rPr>
            <w:noProof/>
            <w:webHidden/>
          </w:rPr>
          <w:tab/>
        </w:r>
        <w:r>
          <w:rPr>
            <w:noProof/>
            <w:webHidden/>
          </w:rPr>
          <w:fldChar w:fldCharType="begin"/>
        </w:r>
        <w:r>
          <w:rPr>
            <w:noProof/>
            <w:webHidden/>
          </w:rPr>
          <w:instrText xml:space="preserve"> PAGEREF _Toc170307474 \h </w:instrText>
        </w:r>
        <w:r>
          <w:rPr>
            <w:noProof/>
            <w:webHidden/>
          </w:rPr>
        </w:r>
        <w:r>
          <w:rPr>
            <w:noProof/>
            <w:webHidden/>
          </w:rPr>
          <w:fldChar w:fldCharType="separate"/>
        </w:r>
        <w:r>
          <w:rPr>
            <w:noProof/>
            <w:webHidden/>
          </w:rPr>
          <w:t>22</w:t>
        </w:r>
        <w:r>
          <w:rPr>
            <w:noProof/>
            <w:webHidden/>
          </w:rPr>
          <w:fldChar w:fldCharType="end"/>
        </w:r>
      </w:hyperlink>
    </w:p>
    <w:p w14:paraId="0B1B00C9" w14:textId="5CF09F1A" w:rsidR="007E203D" w:rsidRDefault="007E203D">
      <w:pPr>
        <w:pStyle w:val="Inhopg2"/>
        <w:rPr>
          <w:rStyle w:val="Hyperlink"/>
          <w:noProof/>
        </w:rPr>
      </w:pPr>
      <w:hyperlink w:anchor="_Toc170307475" w:history="1">
        <w:r w:rsidRPr="00C67FCC">
          <w:rPr>
            <w:rStyle w:val="Hyperlink"/>
            <w:rFonts w:ascii="Aptos" w:hAnsi="Aptos"/>
            <w:noProof/>
          </w:rPr>
          <w:t>4.</w:t>
        </w:r>
        <w:r>
          <w:rPr>
            <w:rFonts w:eastAsiaTheme="minorEastAsia"/>
            <w:noProof/>
            <w:sz w:val="24"/>
            <w:szCs w:val="24"/>
            <w:lang w:eastAsia="nl-NL"/>
          </w:rPr>
          <w:tab/>
        </w:r>
        <w:r w:rsidRPr="00C67FCC">
          <w:rPr>
            <w:rStyle w:val="Hyperlink"/>
            <w:rFonts w:ascii="Aptos" w:hAnsi="Aptos"/>
            <w:noProof/>
          </w:rPr>
          <w:t>Vakbondscontributie</w:t>
        </w:r>
        <w:r>
          <w:rPr>
            <w:noProof/>
            <w:webHidden/>
          </w:rPr>
          <w:tab/>
        </w:r>
        <w:r>
          <w:rPr>
            <w:noProof/>
            <w:webHidden/>
          </w:rPr>
          <w:fldChar w:fldCharType="begin"/>
        </w:r>
        <w:r>
          <w:rPr>
            <w:noProof/>
            <w:webHidden/>
          </w:rPr>
          <w:instrText xml:space="preserve"> PAGEREF _Toc170307475 \h </w:instrText>
        </w:r>
        <w:r>
          <w:rPr>
            <w:noProof/>
            <w:webHidden/>
          </w:rPr>
        </w:r>
        <w:r>
          <w:rPr>
            <w:noProof/>
            <w:webHidden/>
          </w:rPr>
          <w:fldChar w:fldCharType="separate"/>
        </w:r>
        <w:r>
          <w:rPr>
            <w:noProof/>
            <w:webHidden/>
          </w:rPr>
          <w:t>22</w:t>
        </w:r>
        <w:r>
          <w:rPr>
            <w:noProof/>
            <w:webHidden/>
          </w:rPr>
          <w:fldChar w:fldCharType="end"/>
        </w:r>
      </w:hyperlink>
    </w:p>
    <w:p w14:paraId="179C3755" w14:textId="77777777" w:rsidR="007E203D" w:rsidRPr="007E203D" w:rsidRDefault="007E203D" w:rsidP="007E203D"/>
    <w:p w14:paraId="25F9D126" w14:textId="693F7E4B" w:rsidR="007E203D" w:rsidRDefault="007E203D">
      <w:pPr>
        <w:pStyle w:val="Inhopg1"/>
        <w:rPr>
          <w:rStyle w:val="Hyperlink"/>
          <w:noProof/>
        </w:rPr>
      </w:pPr>
      <w:hyperlink w:anchor="_Toc170307476" w:history="1">
        <w:r w:rsidRPr="00C67FCC">
          <w:rPr>
            <w:rStyle w:val="Hyperlink"/>
            <w:noProof/>
          </w:rPr>
          <w:t>Artikel 18 – Tussentijdse herziening</w:t>
        </w:r>
        <w:r>
          <w:rPr>
            <w:noProof/>
            <w:webHidden/>
          </w:rPr>
          <w:tab/>
        </w:r>
        <w:r>
          <w:rPr>
            <w:noProof/>
            <w:webHidden/>
          </w:rPr>
          <w:fldChar w:fldCharType="begin"/>
        </w:r>
        <w:r>
          <w:rPr>
            <w:noProof/>
            <w:webHidden/>
          </w:rPr>
          <w:instrText xml:space="preserve"> PAGEREF _Toc170307476 \h </w:instrText>
        </w:r>
        <w:r>
          <w:rPr>
            <w:noProof/>
            <w:webHidden/>
          </w:rPr>
        </w:r>
        <w:r>
          <w:rPr>
            <w:noProof/>
            <w:webHidden/>
          </w:rPr>
          <w:fldChar w:fldCharType="separate"/>
        </w:r>
        <w:r>
          <w:rPr>
            <w:noProof/>
            <w:webHidden/>
          </w:rPr>
          <w:t>23</w:t>
        </w:r>
        <w:r>
          <w:rPr>
            <w:noProof/>
            <w:webHidden/>
          </w:rPr>
          <w:fldChar w:fldCharType="end"/>
        </w:r>
      </w:hyperlink>
    </w:p>
    <w:p w14:paraId="20266026" w14:textId="77777777" w:rsidR="007E203D" w:rsidRPr="007E203D" w:rsidRDefault="007E203D" w:rsidP="007E203D"/>
    <w:p w14:paraId="7BD96622" w14:textId="06E87993" w:rsidR="007E203D" w:rsidRDefault="007E203D">
      <w:pPr>
        <w:pStyle w:val="Inhopg1"/>
        <w:rPr>
          <w:rFonts w:eastAsiaTheme="minorEastAsia"/>
          <w:noProof/>
          <w:sz w:val="24"/>
          <w:szCs w:val="24"/>
          <w:lang w:eastAsia="nl-NL"/>
        </w:rPr>
      </w:pPr>
      <w:hyperlink w:anchor="_Toc170307477" w:history="1">
        <w:r w:rsidRPr="00C67FCC">
          <w:rPr>
            <w:rStyle w:val="Hyperlink"/>
            <w:noProof/>
          </w:rPr>
          <w:t>Artikel 19 – Uitleg van de cao</w:t>
        </w:r>
        <w:r>
          <w:rPr>
            <w:noProof/>
            <w:webHidden/>
          </w:rPr>
          <w:tab/>
        </w:r>
        <w:r>
          <w:rPr>
            <w:noProof/>
            <w:webHidden/>
          </w:rPr>
          <w:fldChar w:fldCharType="begin"/>
        </w:r>
        <w:r>
          <w:rPr>
            <w:noProof/>
            <w:webHidden/>
          </w:rPr>
          <w:instrText xml:space="preserve"> PAGEREF _Toc170307477 \h </w:instrText>
        </w:r>
        <w:r>
          <w:rPr>
            <w:noProof/>
            <w:webHidden/>
          </w:rPr>
        </w:r>
        <w:r>
          <w:rPr>
            <w:noProof/>
            <w:webHidden/>
          </w:rPr>
          <w:fldChar w:fldCharType="separate"/>
        </w:r>
        <w:r>
          <w:rPr>
            <w:noProof/>
            <w:webHidden/>
          </w:rPr>
          <w:t>23</w:t>
        </w:r>
        <w:r>
          <w:rPr>
            <w:noProof/>
            <w:webHidden/>
          </w:rPr>
          <w:fldChar w:fldCharType="end"/>
        </w:r>
      </w:hyperlink>
    </w:p>
    <w:p w14:paraId="5E30238E" w14:textId="2A841E9A" w:rsidR="007E203D" w:rsidRDefault="007E203D">
      <w:pPr>
        <w:pStyle w:val="Inhopg2"/>
        <w:rPr>
          <w:rFonts w:eastAsiaTheme="minorEastAsia"/>
          <w:noProof/>
          <w:sz w:val="24"/>
          <w:szCs w:val="24"/>
          <w:lang w:eastAsia="nl-NL"/>
        </w:rPr>
      </w:pPr>
      <w:hyperlink w:anchor="_Toc170307478" w:history="1">
        <w:r w:rsidRPr="00C67FCC">
          <w:rPr>
            <w:rStyle w:val="Hyperlink"/>
            <w:rFonts w:ascii="Aptos" w:hAnsi="Aptos"/>
            <w:noProof/>
          </w:rPr>
          <w:t>1.</w:t>
        </w:r>
        <w:r>
          <w:rPr>
            <w:rFonts w:eastAsiaTheme="minorEastAsia"/>
            <w:noProof/>
            <w:sz w:val="24"/>
            <w:szCs w:val="24"/>
            <w:lang w:eastAsia="nl-NL"/>
          </w:rPr>
          <w:tab/>
        </w:r>
        <w:r w:rsidRPr="00C67FCC">
          <w:rPr>
            <w:rStyle w:val="Hyperlink"/>
            <w:rFonts w:ascii="Aptos" w:hAnsi="Aptos"/>
            <w:noProof/>
          </w:rPr>
          <w:t>Algemeen</w:t>
        </w:r>
        <w:r>
          <w:rPr>
            <w:noProof/>
            <w:webHidden/>
          </w:rPr>
          <w:tab/>
        </w:r>
        <w:r>
          <w:rPr>
            <w:noProof/>
            <w:webHidden/>
          </w:rPr>
          <w:fldChar w:fldCharType="begin"/>
        </w:r>
        <w:r>
          <w:rPr>
            <w:noProof/>
            <w:webHidden/>
          </w:rPr>
          <w:instrText xml:space="preserve"> PAGEREF _Toc170307478 \h </w:instrText>
        </w:r>
        <w:r>
          <w:rPr>
            <w:noProof/>
            <w:webHidden/>
          </w:rPr>
        </w:r>
        <w:r>
          <w:rPr>
            <w:noProof/>
            <w:webHidden/>
          </w:rPr>
          <w:fldChar w:fldCharType="separate"/>
        </w:r>
        <w:r>
          <w:rPr>
            <w:noProof/>
            <w:webHidden/>
          </w:rPr>
          <w:t>23</w:t>
        </w:r>
        <w:r>
          <w:rPr>
            <w:noProof/>
            <w:webHidden/>
          </w:rPr>
          <w:fldChar w:fldCharType="end"/>
        </w:r>
      </w:hyperlink>
    </w:p>
    <w:p w14:paraId="77D0EC81" w14:textId="45EA90D7" w:rsidR="007E203D" w:rsidRDefault="007E203D">
      <w:pPr>
        <w:pStyle w:val="Inhopg2"/>
        <w:rPr>
          <w:rStyle w:val="Hyperlink"/>
          <w:noProof/>
        </w:rPr>
      </w:pPr>
      <w:hyperlink w:anchor="_Toc170307479" w:history="1">
        <w:r w:rsidRPr="00C67FCC">
          <w:rPr>
            <w:rStyle w:val="Hyperlink"/>
            <w:rFonts w:ascii="Aptos" w:hAnsi="Aptos"/>
            <w:noProof/>
          </w:rPr>
          <w:t>2.</w:t>
        </w:r>
        <w:r>
          <w:rPr>
            <w:rFonts w:eastAsiaTheme="minorEastAsia"/>
            <w:noProof/>
            <w:sz w:val="24"/>
            <w:szCs w:val="24"/>
            <w:lang w:eastAsia="nl-NL"/>
          </w:rPr>
          <w:tab/>
        </w:r>
        <w:r w:rsidRPr="00C67FCC">
          <w:rPr>
            <w:rStyle w:val="Hyperlink"/>
            <w:rFonts w:ascii="Aptos" w:hAnsi="Aptos"/>
            <w:noProof/>
          </w:rPr>
          <w:t>Overleg tussen partijen</w:t>
        </w:r>
        <w:r>
          <w:rPr>
            <w:noProof/>
            <w:webHidden/>
          </w:rPr>
          <w:tab/>
        </w:r>
        <w:r>
          <w:rPr>
            <w:noProof/>
            <w:webHidden/>
          </w:rPr>
          <w:fldChar w:fldCharType="begin"/>
        </w:r>
        <w:r>
          <w:rPr>
            <w:noProof/>
            <w:webHidden/>
          </w:rPr>
          <w:instrText xml:space="preserve"> PAGEREF _Toc170307479 \h </w:instrText>
        </w:r>
        <w:r>
          <w:rPr>
            <w:noProof/>
            <w:webHidden/>
          </w:rPr>
        </w:r>
        <w:r>
          <w:rPr>
            <w:noProof/>
            <w:webHidden/>
          </w:rPr>
          <w:fldChar w:fldCharType="separate"/>
        </w:r>
        <w:r>
          <w:rPr>
            <w:noProof/>
            <w:webHidden/>
          </w:rPr>
          <w:t>23</w:t>
        </w:r>
        <w:r>
          <w:rPr>
            <w:noProof/>
            <w:webHidden/>
          </w:rPr>
          <w:fldChar w:fldCharType="end"/>
        </w:r>
      </w:hyperlink>
    </w:p>
    <w:p w14:paraId="608058E9" w14:textId="77777777" w:rsidR="007E203D" w:rsidRPr="007E203D" w:rsidRDefault="007E203D" w:rsidP="007E203D"/>
    <w:p w14:paraId="250DFC9D" w14:textId="2AD43F9E" w:rsidR="007E203D" w:rsidRDefault="007E203D">
      <w:pPr>
        <w:pStyle w:val="Inhopg1"/>
        <w:rPr>
          <w:rStyle w:val="Hyperlink"/>
          <w:noProof/>
        </w:rPr>
      </w:pPr>
      <w:hyperlink w:anchor="_Toc170307480" w:history="1">
        <w:r w:rsidRPr="00C67FCC">
          <w:rPr>
            <w:rStyle w:val="Hyperlink"/>
            <w:noProof/>
          </w:rPr>
          <w:t>Artikel 20 – Looptijd en feitelijke uitvoering</w:t>
        </w:r>
        <w:r>
          <w:rPr>
            <w:noProof/>
            <w:webHidden/>
          </w:rPr>
          <w:tab/>
        </w:r>
        <w:r>
          <w:rPr>
            <w:noProof/>
            <w:webHidden/>
          </w:rPr>
          <w:fldChar w:fldCharType="begin"/>
        </w:r>
        <w:r>
          <w:rPr>
            <w:noProof/>
            <w:webHidden/>
          </w:rPr>
          <w:instrText xml:space="preserve"> PAGEREF _Toc170307480 \h </w:instrText>
        </w:r>
        <w:r>
          <w:rPr>
            <w:noProof/>
            <w:webHidden/>
          </w:rPr>
        </w:r>
        <w:r>
          <w:rPr>
            <w:noProof/>
            <w:webHidden/>
          </w:rPr>
          <w:fldChar w:fldCharType="separate"/>
        </w:r>
        <w:r>
          <w:rPr>
            <w:noProof/>
            <w:webHidden/>
          </w:rPr>
          <w:t>24</w:t>
        </w:r>
        <w:r>
          <w:rPr>
            <w:noProof/>
            <w:webHidden/>
          </w:rPr>
          <w:fldChar w:fldCharType="end"/>
        </w:r>
      </w:hyperlink>
    </w:p>
    <w:p w14:paraId="42DE153C" w14:textId="77777777" w:rsidR="007E203D" w:rsidRPr="007E203D" w:rsidRDefault="007E203D" w:rsidP="007E203D"/>
    <w:p w14:paraId="24A0CE4E" w14:textId="043B8B66" w:rsidR="007E203D" w:rsidRDefault="007E203D">
      <w:pPr>
        <w:pStyle w:val="Inhopg1"/>
        <w:rPr>
          <w:rStyle w:val="Hyperlink"/>
          <w:noProof/>
        </w:rPr>
      </w:pPr>
      <w:hyperlink w:anchor="_Toc170307481" w:history="1">
        <w:r w:rsidRPr="00C67FCC">
          <w:rPr>
            <w:rStyle w:val="Hyperlink"/>
            <w:noProof/>
          </w:rPr>
          <w:t>Artikel 21 – Dispensatieverzoek, nalevingsonderzoek en werkingssfeeronderzoek</w:t>
        </w:r>
        <w:r>
          <w:rPr>
            <w:noProof/>
            <w:webHidden/>
          </w:rPr>
          <w:tab/>
        </w:r>
        <w:r>
          <w:rPr>
            <w:noProof/>
            <w:webHidden/>
          </w:rPr>
          <w:fldChar w:fldCharType="begin"/>
        </w:r>
        <w:r>
          <w:rPr>
            <w:noProof/>
            <w:webHidden/>
          </w:rPr>
          <w:instrText xml:space="preserve"> PAGEREF _Toc170307481 \h </w:instrText>
        </w:r>
        <w:r>
          <w:rPr>
            <w:noProof/>
            <w:webHidden/>
          </w:rPr>
        </w:r>
        <w:r>
          <w:rPr>
            <w:noProof/>
            <w:webHidden/>
          </w:rPr>
          <w:fldChar w:fldCharType="separate"/>
        </w:r>
        <w:r>
          <w:rPr>
            <w:noProof/>
            <w:webHidden/>
          </w:rPr>
          <w:t>24</w:t>
        </w:r>
        <w:r>
          <w:rPr>
            <w:noProof/>
            <w:webHidden/>
          </w:rPr>
          <w:fldChar w:fldCharType="end"/>
        </w:r>
      </w:hyperlink>
    </w:p>
    <w:p w14:paraId="4DF83841" w14:textId="77777777" w:rsidR="007E203D" w:rsidRPr="007E203D" w:rsidRDefault="007E203D" w:rsidP="007E203D"/>
    <w:p w14:paraId="481753D0" w14:textId="202E81E1" w:rsidR="007E203D" w:rsidRDefault="007E203D">
      <w:pPr>
        <w:pStyle w:val="Inhopg1"/>
        <w:rPr>
          <w:rFonts w:eastAsiaTheme="minorEastAsia"/>
          <w:noProof/>
          <w:sz w:val="24"/>
          <w:szCs w:val="24"/>
          <w:lang w:eastAsia="nl-NL"/>
        </w:rPr>
      </w:pPr>
      <w:r>
        <w:rPr>
          <w:rStyle w:val="Hyperlink"/>
          <w:noProof/>
        </w:rPr>
        <w:br w:type="column"/>
      </w:r>
      <w:hyperlink w:anchor="_Toc170307482" w:history="1">
        <w:r w:rsidRPr="00C67FCC">
          <w:rPr>
            <w:rStyle w:val="Hyperlink"/>
            <w:noProof/>
          </w:rPr>
          <w:t>Bijlagen</w:t>
        </w:r>
      </w:hyperlink>
    </w:p>
    <w:p w14:paraId="41F7255C" w14:textId="666A4F0F" w:rsidR="007E203D" w:rsidRDefault="007E203D">
      <w:pPr>
        <w:pStyle w:val="Inhopg1"/>
        <w:rPr>
          <w:rFonts w:eastAsiaTheme="minorEastAsia"/>
          <w:noProof/>
          <w:sz w:val="24"/>
          <w:szCs w:val="24"/>
          <w:lang w:eastAsia="nl-NL"/>
        </w:rPr>
      </w:pPr>
      <w:hyperlink w:anchor="_Toc170307483" w:history="1">
        <w:r w:rsidRPr="00C67FCC">
          <w:rPr>
            <w:rStyle w:val="Hyperlink"/>
            <w:noProof/>
          </w:rPr>
          <w:t>1 – Functiegroepen Railinfrastructuur</w:t>
        </w:r>
      </w:hyperlink>
    </w:p>
    <w:p w14:paraId="4161093F" w14:textId="09A6C46A" w:rsidR="007E203D" w:rsidRDefault="007E203D">
      <w:pPr>
        <w:pStyle w:val="Inhopg1"/>
        <w:rPr>
          <w:rFonts w:eastAsiaTheme="minorEastAsia"/>
          <w:noProof/>
          <w:sz w:val="24"/>
          <w:szCs w:val="24"/>
          <w:lang w:eastAsia="nl-NL"/>
        </w:rPr>
      </w:pPr>
      <w:hyperlink w:anchor="_Toc170307484" w:history="1">
        <w:r w:rsidRPr="00C67FCC">
          <w:rPr>
            <w:rStyle w:val="Hyperlink"/>
            <w:noProof/>
          </w:rPr>
          <w:t>2 – Salarisschalen en salarisontwikkeling</w:t>
        </w:r>
      </w:hyperlink>
    </w:p>
    <w:p w14:paraId="674DEB1A" w14:textId="1FA76D9F" w:rsidR="007E203D" w:rsidRDefault="007E203D">
      <w:pPr>
        <w:pStyle w:val="Inhopg1"/>
        <w:rPr>
          <w:rFonts w:eastAsiaTheme="minorEastAsia"/>
          <w:noProof/>
          <w:sz w:val="24"/>
          <w:szCs w:val="24"/>
          <w:lang w:eastAsia="nl-NL"/>
        </w:rPr>
      </w:pPr>
      <w:hyperlink w:anchor="_Toc170307487" w:history="1">
        <w:r w:rsidRPr="00C67FCC">
          <w:rPr>
            <w:rStyle w:val="Hyperlink"/>
            <w:noProof/>
          </w:rPr>
          <w:t>3 – Bezwaarprocedure functie-indeling</w:t>
        </w:r>
      </w:hyperlink>
    </w:p>
    <w:p w14:paraId="1AEF85FA" w14:textId="2CE80F1C" w:rsidR="007E203D" w:rsidRDefault="007E203D">
      <w:pPr>
        <w:pStyle w:val="Inhopg1"/>
        <w:rPr>
          <w:rFonts w:eastAsiaTheme="minorEastAsia"/>
          <w:noProof/>
          <w:sz w:val="24"/>
          <w:szCs w:val="24"/>
          <w:lang w:eastAsia="nl-NL"/>
        </w:rPr>
      </w:pPr>
      <w:hyperlink w:anchor="_Toc170307490" w:history="1">
        <w:r w:rsidRPr="00C67FCC">
          <w:rPr>
            <w:rStyle w:val="Hyperlink"/>
            <w:noProof/>
          </w:rPr>
          <w:t>4 – Vervallen</w:t>
        </w:r>
      </w:hyperlink>
    </w:p>
    <w:p w14:paraId="71F38868" w14:textId="46F4BE78" w:rsidR="007E203D" w:rsidRDefault="007E203D">
      <w:pPr>
        <w:pStyle w:val="Inhopg1"/>
        <w:rPr>
          <w:rFonts w:eastAsiaTheme="minorEastAsia"/>
          <w:noProof/>
          <w:sz w:val="24"/>
          <w:szCs w:val="24"/>
          <w:lang w:eastAsia="nl-NL"/>
        </w:rPr>
      </w:pPr>
      <w:hyperlink w:anchor="_Toc170307491" w:history="1">
        <w:r w:rsidRPr="00C67FCC">
          <w:rPr>
            <w:rStyle w:val="Hyperlink"/>
            <w:noProof/>
          </w:rPr>
          <w:t>5 – Raad van Overleg Railinfrastructuur (ROR)</w:t>
        </w:r>
        <w:r>
          <w:rPr>
            <w:noProof/>
            <w:webHidden/>
          </w:rPr>
          <w:t xml:space="preserve"> </w:t>
        </w:r>
      </w:hyperlink>
    </w:p>
    <w:p w14:paraId="3C3545FF" w14:textId="2FCE74F9" w:rsidR="007E203D" w:rsidRDefault="007E203D">
      <w:pPr>
        <w:pStyle w:val="Inhopg1"/>
        <w:rPr>
          <w:rFonts w:eastAsiaTheme="minorEastAsia"/>
          <w:noProof/>
          <w:sz w:val="24"/>
          <w:szCs w:val="24"/>
          <w:lang w:eastAsia="nl-NL"/>
        </w:rPr>
      </w:pPr>
      <w:hyperlink w:anchor="_Toc170307499" w:history="1">
        <w:r w:rsidRPr="00C67FCC">
          <w:rPr>
            <w:rStyle w:val="Hyperlink"/>
            <w:noProof/>
          </w:rPr>
          <w:t>6 – Overzicht normen Arbeidstijdenwet voor medewerkers van 18 jaar en ouder</w:t>
        </w:r>
      </w:hyperlink>
    </w:p>
    <w:p w14:paraId="62CB1CE7" w14:textId="6ED4B095" w:rsidR="007E203D" w:rsidRDefault="007E203D">
      <w:pPr>
        <w:pStyle w:val="Inhopg1"/>
        <w:rPr>
          <w:rFonts w:eastAsiaTheme="minorEastAsia"/>
          <w:noProof/>
          <w:sz w:val="24"/>
          <w:szCs w:val="24"/>
          <w:lang w:eastAsia="nl-NL"/>
        </w:rPr>
      </w:pPr>
      <w:hyperlink w:anchor="_Toc170307500" w:history="1">
        <w:r w:rsidRPr="00C67FCC">
          <w:rPr>
            <w:rStyle w:val="Hyperlink"/>
            <w:noProof/>
          </w:rPr>
          <w:t>7 – Regels voor nachtdiensten</w:t>
        </w:r>
      </w:hyperlink>
    </w:p>
    <w:p w14:paraId="7A907999" w14:textId="3A5C50B1" w:rsidR="007E203D" w:rsidRDefault="007E203D">
      <w:pPr>
        <w:pStyle w:val="Inhopg1"/>
        <w:rPr>
          <w:rFonts w:eastAsiaTheme="minorEastAsia"/>
          <w:noProof/>
          <w:sz w:val="24"/>
          <w:szCs w:val="24"/>
          <w:lang w:eastAsia="nl-NL"/>
        </w:rPr>
      </w:pPr>
      <w:hyperlink w:anchor="_Toc170307505" w:history="1">
        <w:r w:rsidRPr="00C67FCC">
          <w:rPr>
            <w:rStyle w:val="Hyperlink"/>
            <w:noProof/>
          </w:rPr>
          <w:t>8 – Reglement Naleving (zoals bedoeld in artikel 21)</w:t>
        </w:r>
        <w:r>
          <w:rPr>
            <w:noProof/>
            <w:webHidden/>
          </w:rPr>
          <w:t xml:space="preserve"> </w:t>
        </w:r>
      </w:hyperlink>
    </w:p>
    <w:p w14:paraId="453FC4F4" w14:textId="769BABFF" w:rsidR="007E203D" w:rsidRDefault="007E203D">
      <w:pPr>
        <w:pStyle w:val="Inhopg1"/>
        <w:rPr>
          <w:rFonts w:eastAsiaTheme="minorEastAsia"/>
          <w:noProof/>
          <w:sz w:val="24"/>
          <w:szCs w:val="24"/>
          <w:lang w:eastAsia="nl-NL"/>
        </w:rPr>
      </w:pPr>
      <w:hyperlink w:anchor="_Toc170307516" w:history="1">
        <w:r w:rsidRPr="00C67FCC">
          <w:rPr>
            <w:rStyle w:val="Hyperlink"/>
            <w:noProof/>
          </w:rPr>
          <w:t>9 – Reglement Werkingssfeer (zoals bedoeld in artikel 21)</w:t>
        </w:r>
        <w:r>
          <w:rPr>
            <w:noProof/>
            <w:webHidden/>
          </w:rPr>
          <w:t xml:space="preserve"> </w:t>
        </w:r>
      </w:hyperlink>
    </w:p>
    <w:p w14:paraId="39E7120E" w14:textId="7045511A" w:rsidR="007E203D" w:rsidRDefault="007E203D">
      <w:pPr>
        <w:pStyle w:val="Inhopg1"/>
        <w:rPr>
          <w:rFonts w:eastAsiaTheme="minorEastAsia"/>
          <w:noProof/>
          <w:sz w:val="24"/>
          <w:szCs w:val="24"/>
          <w:lang w:eastAsia="nl-NL"/>
        </w:rPr>
      </w:pPr>
      <w:hyperlink w:anchor="_Toc170307528" w:history="1">
        <w:r w:rsidRPr="00C67FCC">
          <w:rPr>
            <w:rStyle w:val="Hyperlink"/>
            <w:noProof/>
          </w:rPr>
          <w:t>10 – Reglement Dispensatie (zoals bedoeld in artikel 21)</w:t>
        </w:r>
        <w:r>
          <w:rPr>
            <w:noProof/>
            <w:webHidden/>
          </w:rPr>
          <w:t xml:space="preserve"> </w:t>
        </w:r>
      </w:hyperlink>
    </w:p>
    <w:p w14:paraId="4E4F2F64" w14:textId="353E3384" w:rsidR="007E203D" w:rsidRDefault="007E203D">
      <w:pPr>
        <w:pStyle w:val="Inhopg1"/>
        <w:rPr>
          <w:rStyle w:val="Hyperlink"/>
          <w:noProof/>
        </w:rPr>
      </w:pPr>
      <w:hyperlink w:anchor="_Toc170307540" w:history="1">
        <w:r w:rsidRPr="00C67FCC">
          <w:rPr>
            <w:rStyle w:val="Hyperlink"/>
            <w:noProof/>
          </w:rPr>
          <w:t>11 – Adressen en telefoonnummers</w:t>
        </w:r>
      </w:hyperlink>
    </w:p>
    <w:p w14:paraId="3C37623E" w14:textId="77777777" w:rsidR="007E203D" w:rsidRPr="007E203D" w:rsidRDefault="007E203D" w:rsidP="007E203D"/>
    <w:p w14:paraId="4ED9E50C" w14:textId="14DEA01E" w:rsidR="007E203D" w:rsidRDefault="007E203D">
      <w:pPr>
        <w:pStyle w:val="Inhopg1"/>
        <w:rPr>
          <w:rFonts w:eastAsiaTheme="minorEastAsia"/>
          <w:noProof/>
          <w:sz w:val="24"/>
          <w:szCs w:val="24"/>
          <w:lang w:eastAsia="nl-NL"/>
        </w:rPr>
      </w:pPr>
      <w:hyperlink w:anchor="_Toc170307541" w:history="1">
        <w:r w:rsidRPr="00C67FCC">
          <w:rPr>
            <w:rStyle w:val="Hyperlink"/>
            <w:noProof/>
          </w:rPr>
          <w:t>Aanhangsel 1</w:t>
        </w:r>
      </w:hyperlink>
    </w:p>
    <w:p w14:paraId="69FAB2A7" w14:textId="68E66C29" w:rsidR="00892BF3" w:rsidRPr="007F0497" w:rsidRDefault="00E45692" w:rsidP="0019533D">
      <w:pPr>
        <w:spacing w:after="0" w:line="240" w:lineRule="atLeast"/>
        <w:rPr>
          <w:i/>
          <w:iCs/>
          <w:sz w:val="24"/>
          <w:szCs w:val="24"/>
        </w:rPr>
      </w:pPr>
      <w:r>
        <w:rPr>
          <w:i/>
          <w:iCs/>
          <w:sz w:val="24"/>
          <w:szCs w:val="24"/>
        </w:rPr>
        <w:fldChar w:fldCharType="end"/>
      </w:r>
    </w:p>
    <w:p w14:paraId="0687400E" w14:textId="77777777" w:rsidR="00A5373C" w:rsidRDefault="00A5373C" w:rsidP="00A5373C">
      <w:pPr>
        <w:spacing w:after="0" w:line="240" w:lineRule="atLeast"/>
      </w:pPr>
    </w:p>
    <w:p w14:paraId="68EE18B9" w14:textId="77777777" w:rsidR="007B71EE" w:rsidRDefault="007B71EE" w:rsidP="00A5373C">
      <w:pPr>
        <w:spacing w:after="0" w:line="240" w:lineRule="atLeast"/>
        <w:sectPr w:rsidR="007B71EE" w:rsidSect="00A7464F">
          <w:headerReference w:type="default" r:id="rId11"/>
          <w:pgSz w:w="16838" w:h="11906" w:orient="landscape"/>
          <w:pgMar w:top="1418" w:right="1418" w:bottom="1418" w:left="1418" w:header="709" w:footer="709" w:gutter="0"/>
          <w:cols w:num="2" w:space="708"/>
          <w:docGrid w:linePitch="360"/>
        </w:sectPr>
      </w:pPr>
    </w:p>
    <w:p w14:paraId="3B25F4BF" w14:textId="2EF65F69" w:rsidR="00AF52F0" w:rsidRDefault="00AF52F0" w:rsidP="00AF52F0">
      <w:pPr>
        <w:pStyle w:val="Kop1"/>
        <w:spacing w:before="0" w:after="240" w:line="240" w:lineRule="atLeast"/>
      </w:pPr>
      <w:bookmarkStart w:id="0" w:name="Artikel_1"/>
      <w:bookmarkStart w:id="1" w:name="_Toc170307382"/>
      <w:r>
        <w:lastRenderedPageBreak/>
        <w:t>Artikel 1</w:t>
      </w:r>
      <w:bookmarkEnd w:id="0"/>
      <w:r>
        <w:t xml:space="preserve"> – Definities</w:t>
      </w:r>
      <w:bookmarkEnd w:id="1"/>
    </w:p>
    <w:p w14:paraId="26FAD553" w14:textId="08ABA001" w:rsidR="00084316" w:rsidRPr="00084316" w:rsidRDefault="00084316" w:rsidP="00084316">
      <w:r>
        <w:t>In deze collectieve arbeidsovereenkomst wordt verstaan onder:</w:t>
      </w:r>
    </w:p>
    <w:p w14:paraId="60A29425" w14:textId="624BD96A" w:rsidR="00A5373C" w:rsidRPr="004009EC"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4009EC">
        <w:rPr>
          <w:rStyle w:val="Intensievebenadrukking"/>
          <w:rFonts w:ascii="Aptos" w:hAnsi="Aptos"/>
          <w:i w:val="0"/>
          <w:iCs w:val="0"/>
          <w:sz w:val="20"/>
          <w:szCs w:val="20"/>
        </w:rPr>
        <w:t>W</w:t>
      </w:r>
      <w:r w:rsidR="00A5373C" w:rsidRPr="004009EC">
        <w:rPr>
          <w:rStyle w:val="Intensievebenadrukking"/>
          <w:rFonts w:ascii="Aptos" w:hAnsi="Aptos"/>
          <w:i w:val="0"/>
          <w:iCs w:val="0"/>
          <w:sz w:val="20"/>
          <w:szCs w:val="20"/>
        </w:rPr>
        <w:t>erkgever:</w:t>
      </w:r>
    </w:p>
    <w:p w14:paraId="581A4933" w14:textId="37EDD319" w:rsidR="00A5373C" w:rsidRPr="00A5373C" w:rsidRDefault="00BA5FA4" w:rsidP="00A5373C">
      <w:pPr>
        <w:pStyle w:val="TEKSTplatinspringen1x"/>
        <w:rPr>
          <w:rFonts w:ascii="Aptos" w:hAnsi="Aptos"/>
          <w:sz w:val="20"/>
          <w:szCs w:val="20"/>
        </w:rPr>
      </w:pPr>
      <w:r>
        <w:rPr>
          <w:rFonts w:ascii="Aptos" w:hAnsi="Aptos"/>
          <w:sz w:val="20"/>
          <w:szCs w:val="20"/>
        </w:rPr>
        <w:t>I</w:t>
      </w:r>
      <w:r w:rsidR="00A5373C" w:rsidRPr="00A5373C">
        <w:rPr>
          <w:rFonts w:ascii="Aptos" w:hAnsi="Aptos"/>
          <w:sz w:val="20"/>
          <w:szCs w:val="20"/>
        </w:rPr>
        <w:t>edere onderneming die is aanges</w:t>
      </w:r>
      <w:r w:rsidR="00A80BFF">
        <w:rPr>
          <w:rFonts w:ascii="Aptos" w:hAnsi="Aptos"/>
          <w:sz w:val="20"/>
          <w:szCs w:val="20"/>
        </w:rPr>
        <w:t>l</w:t>
      </w:r>
      <w:r w:rsidR="00A5373C" w:rsidRPr="00A5373C">
        <w:rPr>
          <w:rFonts w:ascii="Aptos" w:hAnsi="Aptos"/>
          <w:sz w:val="20"/>
          <w:szCs w:val="20"/>
        </w:rPr>
        <w:t>oten bij Vereniging Bouwend Nederland</w:t>
      </w:r>
      <w:r w:rsidR="008E2684">
        <w:rPr>
          <w:rFonts w:ascii="Aptos" w:hAnsi="Aptos"/>
          <w:sz w:val="20"/>
          <w:szCs w:val="20"/>
        </w:rPr>
        <w:t>,</w:t>
      </w:r>
      <w:r w:rsidR="00A5373C" w:rsidRPr="00A5373C">
        <w:rPr>
          <w:rFonts w:ascii="Aptos" w:hAnsi="Aptos"/>
          <w:sz w:val="20"/>
          <w:szCs w:val="20"/>
        </w:rPr>
        <w:t xml:space="preserve"> Vakgroep Railinfrastructuur, en Strukton Rail B.V.</w:t>
      </w:r>
    </w:p>
    <w:p w14:paraId="037709BD" w14:textId="3A0D4EB2" w:rsidR="00A5373C" w:rsidRPr="00A5373C" w:rsidRDefault="00A5373C" w:rsidP="00A5373C">
      <w:pPr>
        <w:pStyle w:val="TEKSTplatinspringen1x"/>
        <w:rPr>
          <w:rFonts w:ascii="Aptos" w:hAnsi="Aptos"/>
          <w:sz w:val="20"/>
          <w:szCs w:val="20"/>
        </w:rPr>
      </w:pPr>
      <w:r w:rsidRPr="00A5373C">
        <w:rPr>
          <w:rFonts w:ascii="Aptos" w:hAnsi="Aptos"/>
          <w:sz w:val="20"/>
          <w:szCs w:val="20"/>
        </w:rPr>
        <w:t xml:space="preserve">en ieder natuurlijk of rechtspersoon, die in Nederland werkzaamheden doet verrichten als bedoeld onder </w:t>
      </w:r>
      <w:hyperlink w:anchor="Railinfrastructuur" w:history="1">
        <w:r w:rsidRPr="00CF341B">
          <w:rPr>
            <w:rStyle w:val="Hyperlink"/>
            <w:rFonts w:ascii="Aptos" w:hAnsi="Aptos"/>
            <w:sz w:val="20"/>
            <w:szCs w:val="20"/>
          </w:rPr>
          <w:t>c</w:t>
        </w:r>
      </w:hyperlink>
      <w:r w:rsidRPr="00A5373C">
        <w:rPr>
          <w:rFonts w:ascii="Aptos" w:hAnsi="Aptos"/>
          <w:sz w:val="20"/>
          <w:szCs w:val="20"/>
        </w:rPr>
        <w:t>. Samengestelde ondernemingen die voornamelijk activiteiten buiten de railinfrastructuur verrichten, vallen voor die activiteiten niet onder deze cao</w:t>
      </w:r>
      <w:r>
        <w:rPr>
          <w:rFonts w:ascii="Aptos" w:hAnsi="Aptos"/>
          <w:sz w:val="20"/>
          <w:szCs w:val="20"/>
        </w:rPr>
        <w:t>.</w:t>
      </w:r>
    </w:p>
    <w:p w14:paraId="08BD53D5" w14:textId="77777777" w:rsidR="00A5373C" w:rsidRPr="00A5373C" w:rsidRDefault="00A5373C" w:rsidP="00A5373C">
      <w:pPr>
        <w:pStyle w:val="TEKSTplat"/>
        <w:rPr>
          <w:rFonts w:ascii="Aptos" w:hAnsi="Aptos"/>
          <w:sz w:val="20"/>
          <w:szCs w:val="20"/>
        </w:rPr>
      </w:pPr>
    </w:p>
    <w:p w14:paraId="6245C062" w14:textId="4D68672A" w:rsidR="00A5373C" w:rsidRPr="004009EC"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4009EC">
        <w:rPr>
          <w:rStyle w:val="Intensievebenadrukking"/>
          <w:rFonts w:ascii="Aptos" w:hAnsi="Aptos"/>
          <w:i w:val="0"/>
          <w:iCs w:val="0"/>
          <w:sz w:val="20"/>
          <w:szCs w:val="20"/>
        </w:rPr>
        <w:t>W</w:t>
      </w:r>
      <w:r w:rsidR="00A5373C" w:rsidRPr="004009EC">
        <w:rPr>
          <w:rStyle w:val="Intensievebenadrukking"/>
          <w:rFonts w:ascii="Aptos" w:hAnsi="Aptos"/>
          <w:i w:val="0"/>
          <w:iCs w:val="0"/>
          <w:sz w:val="20"/>
          <w:szCs w:val="20"/>
        </w:rPr>
        <w:t>erknemersorganisaties:</w:t>
      </w:r>
    </w:p>
    <w:p w14:paraId="28F25DAC" w14:textId="77777777" w:rsidR="00A5373C" w:rsidRPr="00A5373C" w:rsidRDefault="00A5373C" w:rsidP="00A5373C">
      <w:pPr>
        <w:pStyle w:val="TEKSTplatinspringen1x"/>
        <w:rPr>
          <w:rFonts w:ascii="Aptos" w:hAnsi="Aptos"/>
          <w:sz w:val="20"/>
          <w:szCs w:val="20"/>
        </w:rPr>
      </w:pPr>
      <w:r w:rsidRPr="00A5373C">
        <w:rPr>
          <w:rFonts w:ascii="Aptos" w:hAnsi="Aptos"/>
          <w:sz w:val="20"/>
          <w:szCs w:val="20"/>
        </w:rPr>
        <w:t>CNV Vakmensen, FNV en Vakvereniging HZC.</w:t>
      </w:r>
    </w:p>
    <w:p w14:paraId="750062CD" w14:textId="77777777" w:rsidR="00A5373C" w:rsidRPr="00A5373C" w:rsidRDefault="00A5373C" w:rsidP="00A5373C">
      <w:pPr>
        <w:pStyle w:val="TEKSTplat"/>
        <w:rPr>
          <w:rFonts w:ascii="Aptos" w:hAnsi="Aptos"/>
          <w:sz w:val="20"/>
          <w:szCs w:val="20"/>
        </w:rPr>
      </w:pPr>
    </w:p>
    <w:p w14:paraId="2ADB5214" w14:textId="7F5E2008" w:rsidR="00A5373C" w:rsidRPr="004009EC"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bookmarkStart w:id="2" w:name="Railinfrastructuur"/>
      <w:r w:rsidRPr="004009EC">
        <w:rPr>
          <w:rStyle w:val="Intensievebenadrukking"/>
          <w:rFonts w:ascii="Aptos" w:hAnsi="Aptos"/>
          <w:i w:val="0"/>
          <w:iCs w:val="0"/>
          <w:sz w:val="20"/>
          <w:szCs w:val="20"/>
        </w:rPr>
        <w:t>R</w:t>
      </w:r>
      <w:r w:rsidR="00A5373C" w:rsidRPr="004009EC">
        <w:rPr>
          <w:rStyle w:val="Intensievebenadrukking"/>
          <w:rFonts w:ascii="Aptos" w:hAnsi="Aptos"/>
          <w:i w:val="0"/>
          <w:iCs w:val="0"/>
          <w:sz w:val="20"/>
          <w:szCs w:val="20"/>
        </w:rPr>
        <w:t>ailinfrastructuur</w:t>
      </w:r>
      <w:bookmarkEnd w:id="2"/>
      <w:r w:rsidR="00A5373C" w:rsidRPr="004009EC">
        <w:rPr>
          <w:rStyle w:val="Intensievebenadrukking"/>
          <w:rFonts w:ascii="Aptos" w:hAnsi="Aptos"/>
          <w:i w:val="0"/>
          <w:iCs w:val="0"/>
          <w:sz w:val="20"/>
          <w:szCs w:val="20"/>
        </w:rPr>
        <w:t>:</w:t>
      </w:r>
    </w:p>
    <w:p w14:paraId="3F72F4B3" w14:textId="5EF4E643" w:rsidR="006F1960" w:rsidRPr="00E3648E" w:rsidRDefault="00A5373C" w:rsidP="00E3648E">
      <w:pPr>
        <w:ind w:left="284"/>
        <w:rPr>
          <w:rFonts w:ascii="Aptos" w:hAnsi="Aptos"/>
          <w:sz w:val="20"/>
          <w:szCs w:val="20"/>
        </w:rPr>
      </w:pPr>
      <w:r w:rsidRPr="00A5373C">
        <w:rPr>
          <w:rFonts w:ascii="Aptos" w:hAnsi="Aptos"/>
          <w:sz w:val="20"/>
          <w:szCs w:val="20"/>
        </w:rPr>
        <w:t>De bepalingen van deze cao gelden voor ondernemingen en afdelingen van ondernemingen, die uitsluitend of in hoofdzaak – gemeten naar de loonsom – werkzaamheden uitvoeren voor het functioneren van de railinfrastructuur. Dit gebeurt op grond van het erkennings</w:t>
      </w:r>
      <w:r w:rsidR="00AE6D11">
        <w:rPr>
          <w:rFonts w:ascii="Aptos" w:hAnsi="Aptos"/>
          <w:sz w:val="20"/>
          <w:szCs w:val="20"/>
        </w:rPr>
        <w:t>s</w:t>
      </w:r>
      <w:r w:rsidRPr="00A5373C">
        <w:rPr>
          <w:rFonts w:ascii="Aptos" w:hAnsi="Aptos"/>
          <w:sz w:val="20"/>
          <w:szCs w:val="20"/>
        </w:rPr>
        <w:t xml:space="preserve">ysteem van en volgens het veiligheidszorgsysteem van ProRail en/of andere opdrachtgevers. De werkzaamheden vinden plaats in de directe nabijheid </w:t>
      </w:r>
      <w:r w:rsidRPr="00A5373C">
        <w:rPr>
          <w:rFonts w:ascii="Aptos" w:hAnsi="Aptos" w:cs="Times New Roman"/>
          <w:sz w:val="20"/>
          <w:szCs w:val="20"/>
        </w:rPr>
        <w:t>(binnen de gevarenzone)</w:t>
      </w:r>
      <w:r w:rsidRPr="00A5373C">
        <w:rPr>
          <w:rFonts w:ascii="Aptos" w:hAnsi="Aptos"/>
          <w:sz w:val="20"/>
          <w:szCs w:val="20"/>
        </w:rPr>
        <w:t xml:space="preserve"> van deze spoorwerken en spoorsystemen. </w:t>
      </w:r>
      <w:r w:rsidR="006F1960" w:rsidRPr="00E3648E">
        <w:rPr>
          <w:rFonts w:ascii="Aptos" w:hAnsi="Aptos"/>
          <w:sz w:val="20"/>
          <w:szCs w:val="20"/>
        </w:rPr>
        <w:t xml:space="preserve">Het betreft de volgende werkzaamheden indien en </w:t>
      </w:r>
      <w:proofErr w:type="spellStart"/>
      <w:r w:rsidR="006F1960" w:rsidRPr="00E3648E">
        <w:rPr>
          <w:rFonts w:ascii="Aptos" w:hAnsi="Aptos"/>
          <w:sz w:val="20"/>
          <w:szCs w:val="20"/>
        </w:rPr>
        <w:t>voorzover</w:t>
      </w:r>
      <w:proofErr w:type="spellEnd"/>
      <w:r w:rsidR="006F1960" w:rsidRPr="00E3648E">
        <w:rPr>
          <w:rFonts w:ascii="Aptos" w:hAnsi="Aptos"/>
          <w:sz w:val="20"/>
          <w:szCs w:val="20"/>
        </w:rPr>
        <w:t xml:space="preserve"> zij worden verricht ten behoeve van het functioneren van de railinfrastructuur, te weten het aanleggen, onderhouden en/of bedrijfsvaardig opleveren, inspecteren, verwijderen, herstellen, vernieuwen en beheren van rails-of spoorwerken en spoorsystemen, waaronder de daarvoor noodzakelijke funderingen, masten, antennes, bovenleidingsystemen, sein-</w:t>
      </w:r>
      <w:r w:rsidR="005203D8">
        <w:rPr>
          <w:rFonts w:ascii="Aptos" w:hAnsi="Aptos"/>
          <w:sz w:val="20"/>
          <w:szCs w:val="20"/>
        </w:rPr>
        <w:t xml:space="preserve"> </w:t>
      </w:r>
      <w:r w:rsidR="006F1960" w:rsidRPr="00E3648E">
        <w:rPr>
          <w:rFonts w:ascii="Aptos" w:hAnsi="Aptos"/>
          <w:sz w:val="20"/>
          <w:szCs w:val="20"/>
        </w:rPr>
        <w:t>en schakelkasten, verlichting, tractie-en energievoorzieningen, sterk-</w:t>
      </w:r>
      <w:r w:rsidR="005203D8">
        <w:rPr>
          <w:rFonts w:ascii="Aptos" w:hAnsi="Aptos"/>
          <w:sz w:val="20"/>
          <w:szCs w:val="20"/>
        </w:rPr>
        <w:t xml:space="preserve"> </w:t>
      </w:r>
      <w:r w:rsidR="006F1960" w:rsidRPr="00E3648E">
        <w:rPr>
          <w:rFonts w:ascii="Aptos" w:hAnsi="Aptos"/>
          <w:sz w:val="20"/>
          <w:szCs w:val="20"/>
        </w:rPr>
        <w:t>en zwakstroominstallaties en mechanische, elektrische en elektro(</w:t>
      </w:r>
      <w:proofErr w:type="spellStart"/>
      <w:r w:rsidR="006F1960" w:rsidRPr="00E3648E">
        <w:rPr>
          <w:rFonts w:ascii="Aptos" w:hAnsi="Aptos"/>
          <w:sz w:val="20"/>
          <w:szCs w:val="20"/>
        </w:rPr>
        <w:t>tech</w:t>
      </w:r>
      <w:proofErr w:type="spellEnd"/>
      <w:r w:rsidR="006F1960" w:rsidRPr="00E3648E">
        <w:rPr>
          <w:rFonts w:ascii="Aptos" w:hAnsi="Aptos"/>
          <w:sz w:val="20"/>
          <w:szCs w:val="20"/>
        </w:rPr>
        <w:t>)</w:t>
      </w:r>
      <w:proofErr w:type="spellStart"/>
      <w:r w:rsidR="006F1960" w:rsidRPr="00E3648E">
        <w:rPr>
          <w:rFonts w:ascii="Aptos" w:hAnsi="Aptos"/>
          <w:sz w:val="20"/>
          <w:szCs w:val="20"/>
        </w:rPr>
        <w:t>nische</w:t>
      </w:r>
      <w:proofErr w:type="spellEnd"/>
      <w:r w:rsidR="006F1960" w:rsidRPr="00E3648E">
        <w:rPr>
          <w:rFonts w:ascii="Aptos" w:hAnsi="Aptos"/>
          <w:sz w:val="20"/>
          <w:szCs w:val="20"/>
        </w:rPr>
        <w:t xml:space="preserve"> installaties ten behoeve van beveiliging, signalering en overdracht van informatie.</w:t>
      </w:r>
    </w:p>
    <w:p w14:paraId="3AE889A1" w14:textId="382245C7" w:rsidR="00A5373C" w:rsidRPr="00A5373C" w:rsidRDefault="00A5373C" w:rsidP="00A5373C">
      <w:pPr>
        <w:pStyle w:val="TEKSTplatinspringen1x"/>
        <w:rPr>
          <w:rFonts w:ascii="Aptos" w:hAnsi="Aptos"/>
          <w:sz w:val="20"/>
          <w:szCs w:val="20"/>
        </w:rPr>
      </w:pPr>
    </w:p>
    <w:p w14:paraId="05F4C075" w14:textId="77777777" w:rsidR="00A5373C" w:rsidRPr="00A5373C" w:rsidRDefault="00A5373C" w:rsidP="00A5373C">
      <w:pPr>
        <w:pStyle w:val="TEKSTplat"/>
        <w:rPr>
          <w:rFonts w:ascii="Aptos" w:hAnsi="Aptos"/>
          <w:sz w:val="20"/>
          <w:szCs w:val="20"/>
        </w:rPr>
      </w:pPr>
    </w:p>
    <w:p w14:paraId="1987E940" w14:textId="683BD789"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M</w:t>
      </w:r>
      <w:r w:rsidR="00A5373C" w:rsidRPr="00253016">
        <w:rPr>
          <w:rStyle w:val="Intensievebenadrukking"/>
          <w:rFonts w:ascii="Aptos" w:hAnsi="Aptos"/>
          <w:i w:val="0"/>
          <w:iCs w:val="0"/>
          <w:sz w:val="20"/>
          <w:szCs w:val="20"/>
        </w:rPr>
        <w:t>edewerker:</w:t>
      </w:r>
    </w:p>
    <w:p w14:paraId="0E0BFE31" w14:textId="2477BD12" w:rsidR="00A5373C" w:rsidRPr="006E469D" w:rsidRDefault="00BA5FA4" w:rsidP="00A5373C">
      <w:pPr>
        <w:pStyle w:val="TEKSTplatinspringen1x"/>
        <w:rPr>
          <w:rFonts w:ascii="Aptos" w:hAnsi="Aptos"/>
          <w:sz w:val="20"/>
          <w:szCs w:val="20"/>
        </w:rPr>
      </w:pPr>
      <w:r>
        <w:rPr>
          <w:rFonts w:ascii="Aptos" w:hAnsi="Aptos"/>
          <w:sz w:val="20"/>
          <w:szCs w:val="20"/>
        </w:rPr>
        <w:t>I</w:t>
      </w:r>
      <w:r w:rsidR="00A5373C" w:rsidRPr="006E469D">
        <w:rPr>
          <w:rFonts w:ascii="Aptos" w:hAnsi="Aptos"/>
          <w:sz w:val="20"/>
          <w:szCs w:val="20"/>
        </w:rPr>
        <w:t xml:space="preserve">edere persoon die op basis van een arbeidsovereenkomst in dienst is van de werkgever en wiens functie is ingedeeld in een van de functiegroepen, als genoemd in </w:t>
      </w:r>
      <w:hyperlink w:anchor="Bijlage_1" w:history="1">
        <w:r w:rsidR="00A5373C" w:rsidRPr="009A040A">
          <w:rPr>
            <w:rStyle w:val="Hyperlink"/>
            <w:rFonts w:ascii="Aptos" w:hAnsi="Aptos"/>
            <w:sz w:val="20"/>
            <w:szCs w:val="20"/>
          </w:rPr>
          <w:t>bijlage 1</w:t>
        </w:r>
      </w:hyperlink>
      <w:r w:rsidR="00A5373C" w:rsidRPr="006E469D">
        <w:rPr>
          <w:rFonts w:ascii="Aptos" w:hAnsi="Aptos"/>
          <w:sz w:val="20"/>
          <w:szCs w:val="20"/>
        </w:rPr>
        <w:t xml:space="preserve"> van deze cao; de stagiair(e), de oproepkracht en de vakantiewerker vallen hier niet onder.</w:t>
      </w:r>
    </w:p>
    <w:p w14:paraId="7D234B47" w14:textId="77777777" w:rsidR="00A5373C" w:rsidRPr="006E469D" w:rsidRDefault="00A5373C" w:rsidP="00A5373C">
      <w:pPr>
        <w:pStyle w:val="TEKSTplatinspringen1x"/>
        <w:rPr>
          <w:rFonts w:ascii="Aptos" w:hAnsi="Aptos"/>
          <w:sz w:val="20"/>
          <w:szCs w:val="20"/>
        </w:rPr>
      </w:pPr>
    </w:p>
    <w:p w14:paraId="4E0BECCF" w14:textId="5CD0AB42"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U</w:t>
      </w:r>
      <w:r w:rsidR="00A5373C" w:rsidRPr="00253016">
        <w:rPr>
          <w:rStyle w:val="Intensievebenadrukking"/>
          <w:rFonts w:ascii="Aptos" w:hAnsi="Aptos"/>
          <w:i w:val="0"/>
          <w:iCs w:val="0"/>
          <w:sz w:val="20"/>
          <w:szCs w:val="20"/>
        </w:rPr>
        <w:t xml:space="preserve">itvoerende medewerker: </w:t>
      </w:r>
    </w:p>
    <w:p w14:paraId="3A88B184" w14:textId="22F19DA1" w:rsidR="00A5373C" w:rsidRPr="006E469D" w:rsidRDefault="00BA5FA4" w:rsidP="00A5373C">
      <w:pPr>
        <w:pStyle w:val="TEKSTplatinspringen1x"/>
        <w:rPr>
          <w:rFonts w:ascii="Aptos" w:hAnsi="Aptos"/>
          <w:strike/>
          <w:sz w:val="20"/>
          <w:szCs w:val="20"/>
        </w:rPr>
      </w:pPr>
      <w:r>
        <w:rPr>
          <w:rFonts w:ascii="Aptos" w:hAnsi="Aptos"/>
          <w:sz w:val="20"/>
          <w:szCs w:val="20"/>
        </w:rPr>
        <w:t>M</w:t>
      </w:r>
      <w:r w:rsidR="00A5373C" w:rsidRPr="006E469D">
        <w:rPr>
          <w:rFonts w:ascii="Aptos" w:hAnsi="Aptos"/>
          <w:sz w:val="20"/>
          <w:szCs w:val="20"/>
        </w:rPr>
        <w:t xml:space="preserve">edewerkers werkzaam in de gevarenzone of het profiel van vrije ruimte. Zij verrichten structureel en in overwegende mate werkzaamheden buiten het doordeweekse </w:t>
      </w:r>
      <w:proofErr w:type="spellStart"/>
      <w:r w:rsidR="00A5373C" w:rsidRPr="006E469D">
        <w:rPr>
          <w:rFonts w:ascii="Aptos" w:hAnsi="Aptos"/>
          <w:sz w:val="20"/>
          <w:szCs w:val="20"/>
        </w:rPr>
        <w:t>dagvenster</w:t>
      </w:r>
      <w:proofErr w:type="spellEnd"/>
      <w:r w:rsidR="00A5373C" w:rsidRPr="006E469D">
        <w:rPr>
          <w:rFonts w:ascii="Aptos" w:hAnsi="Aptos"/>
          <w:sz w:val="20"/>
          <w:szCs w:val="20"/>
        </w:rPr>
        <w:t xml:space="preserve"> en/of werken in weer en wind. Voor het verrichten van de werkzaamheden worden uitvoerende medewerkers </w:t>
      </w:r>
      <w:r w:rsidR="006F1960">
        <w:rPr>
          <w:rFonts w:ascii="Aptos" w:hAnsi="Aptos"/>
          <w:sz w:val="20"/>
          <w:szCs w:val="20"/>
        </w:rPr>
        <w:t>in</w:t>
      </w:r>
      <w:r w:rsidR="00A5373C" w:rsidRPr="006E469D">
        <w:rPr>
          <w:rFonts w:ascii="Aptos" w:hAnsi="Aptos"/>
          <w:sz w:val="20"/>
          <w:szCs w:val="20"/>
        </w:rPr>
        <w:t xml:space="preserve">gepland. De werkzaamheden van de uitvoerende medewerkers zijn in overwegende mate fysiek van aard en direct gekoppeld aan de kernactiviteiten van de werkgever. </w:t>
      </w:r>
    </w:p>
    <w:p w14:paraId="290EF982" w14:textId="77777777" w:rsidR="00A5373C" w:rsidRPr="006E469D" w:rsidRDefault="00A5373C" w:rsidP="00A5373C">
      <w:pPr>
        <w:pStyle w:val="TEKSTplatinspringen1x"/>
        <w:rPr>
          <w:rFonts w:ascii="Aptos" w:hAnsi="Aptos"/>
          <w:sz w:val="20"/>
          <w:szCs w:val="20"/>
        </w:rPr>
      </w:pPr>
    </w:p>
    <w:p w14:paraId="3E86C0ED" w14:textId="284B1D79"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N</w:t>
      </w:r>
      <w:r w:rsidR="00A5373C" w:rsidRPr="00253016">
        <w:rPr>
          <w:rStyle w:val="Intensievebenadrukking"/>
          <w:rFonts w:ascii="Aptos" w:hAnsi="Aptos"/>
          <w:i w:val="0"/>
          <w:iCs w:val="0"/>
          <w:sz w:val="20"/>
          <w:szCs w:val="20"/>
        </w:rPr>
        <w:t>iet</w:t>
      </w:r>
      <w:r w:rsidRPr="00253016">
        <w:rPr>
          <w:rStyle w:val="Intensievebenadrukking"/>
          <w:rFonts w:ascii="Aptos" w:hAnsi="Aptos"/>
          <w:i w:val="0"/>
          <w:iCs w:val="0"/>
          <w:sz w:val="20"/>
          <w:szCs w:val="20"/>
        </w:rPr>
        <w:t>-</w:t>
      </w:r>
      <w:r w:rsidR="00A5373C" w:rsidRPr="00253016">
        <w:rPr>
          <w:rStyle w:val="Intensievebenadrukking"/>
          <w:rFonts w:ascii="Aptos" w:hAnsi="Aptos"/>
          <w:i w:val="0"/>
          <w:iCs w:val="0"/>
          <w:sz w:val="20"/>
          <w:szCs w:val="20"/>
        </w:rPr>
        <w:t>uitvoerende medewerker:</w:t>
      </w:r>
    </w:p>
    <w:p w14:paraId="52A40FA0" w14:textId="6711BBD3" w:rsidR="00A5373C" w:rsidRPr="006E469D" w:rsidRDefault="00A5373C" w:rsidP="00BA5FA4">
      <w:pPr>
        <w:pStyle w:val="TEKSTplatinspringen1x"/>
        <w:tabs>
          <w:tab w:val="clear" w:pos="283"/>
        </w:tabs>
        <w:ind w:left="567" w:hanging="273"/>
        <w:rPr>
          <w:rFonts w:ascii="Aptos" w:hAnsi="Aptos"/>
          <w:sz w:val="20"/>
          <w:szCs w:val="20"/>
        </w:rPr>
      </w:pPr>
      <w:r w:rsidRPr="006E469D">
        <w:rPr>
          <w:rFonts w:ascii="Aptos" w:hAnsi="Aptos"/>
          <w:sz w:val="20"/>
          <w:szCs w:val="20"/>
        </w:rPr>
        <w:t>-</w:t>
      </w:r>
      <w:r w:rsidRPr="006E469D">
        <w:rPr>
          <w:rFonts w:ascii="Aptos" w:hAnsi="Aptos"/>
          <w:sz w:val="20"/>
          <w:szCs w:val="20"/>
        </w:rPr>
        <w:tab/>
      </w:r>
      <w:r w:rsidR="00BA5FA4">
        <w:rPr>
          <w:rFonts w:ascii="Aptos" w:hAnsi="Aptos"/>
          <w:sz w:val="20"/>
          <w:szCs w:val="20"/>
        </w:rPr>
        <w:t>M</w:t>
      </w:r>
      <w:r w:rsidRPr="006E469D">
        <w:rPr>
          <w:rFonts w:ascii="Aptos" w:hAnsi="Aptos"/>
          <w:sz w:val="20"/>
          <w:szCs w:val="20"/>
        </w:rPr>
        <w:t>edewerkers werkzaam op het kantoor van de werkgever</w:t>
      </w:r>
      <w:r w:rsidR="00BA5FA4">
        <w:rPr>
          <w:rFonts w:ascii="Aptos" w:hAnsi="Aptos"/>
          <w:sz w:val="20"/>
          <w:szCs w:val="20"/>
        </w:rPr>
        <w:t>;</w:t>
      </w:r>
    </w:p>
    <w:p w14:paraId="7AF84A8F" w14:textId="37CF4906" w:rsidR="00A5373C" w:rsidRPr="006E469D" w:rsidRDefault="00A5373C" w:rsidP="00BA5FA4">
      <w:pPr>
        <w:pStyle w:val="TEKSTplatinspringen1x"/>
        <w:tabs>
          <w:tab w:val="clear" w:pos="283"/>
        </w:tabs>
        <w:ind w:left="567" w:hanging="273"/>
        <w:rPr>
          <w:rFonts w:ascii="Aptos" w:hAnsi="Aptos"/>
          <w:sz w:val="20"/>
          <w:szCs w:val="20"/>
        </w:rPr>
      </w:pPr>
      <w:r w:rsidRPr="006E469D">
        <w:rPr>
          <w:rFonts w:ascii="Aptos" w:hAnsi="Aptos"/>
          <w:sz w:val="20"/>
          <w:szCs w:val="20"/>
        </w:rPr>
        <w:t>-</w:t>
      </w:r>
      <w:r w:rsidRPr="006E469D">
        <w:rPr>
          <w:rFonts w:ascii="Aptos" w:hAnsi="Aptos"/>
          <w:sz w:val="20"/>
          <w:szCs w:val="20"/>
        </w:rPr>
        <w:tab/>
      </w:r>
      <w:r w:rsidR="00BA5FA4">
        <w:rPr>
          <w:rFonts w:ascii="Aptos" w:hAnsi="Aptos"/>
          <w:sz w:val="20"/>
          <w:szCs w:val="20"/>
        </w:rPr>
        <w:t>M</w:t>
      </w:r>
      <w:r w:rsidRPr="006E469D">
        <w:rPr>
          <w:rFonts w:ascii="Aptos" w:hAnsi="Aptos"/>
          <w:sz w:val="20"/>
          <w:szCs w:val="20"/>
        </w:rPr>
        <w:t xml:space="preserve">edewerkers werkzaam in de gevarenzone of het profiel van vrije ruimte, maar </w:t>
      </w:r>
      <w:r w:rsidR="006F1960">
        <w:rPr>
          <w:rFonts w:ascii="Aptos" w:hAnsi="Aptos"/>
          <w:sz w:val="20"/>
          <w:szCs w:val="20"/>
        </w:rPr>
        <w:t xml:space="preserve">die </w:t>
      </w:r>
      <w:r w:rsidRPr="006E469D">
        <w:rPr>
          <w:rFonts w:ascii="Aptos" w:hAnsi="Aptos"/>
          <w:sz w:val="20"/>
          <w:szCs w:val="20"/>
        </w:rPr>
        <w:t xml:space="preserve">daarbij niet structureel en/of in overwegende mate werkzaamheden verrichten buiten het doordeweekse </w:t>
      </w:r>
      <w:proofErr w:type="spellStart"/>
      <w:r w:rsidRPr="006E469D">
        <w:rPr>
          <w:rFonts w:ascii="Aptos" w:hAnsi="Aptos"/>
          <w:sz w:val="20"/>
          <w:szCs w:val="20"/>
        </w:rPr>
        <w:t>dagvenster</w:t>
      </w:r>
      <w:proofErr w:type="spellEnd"/>
      <w:r w:rsidRPr="006E469D">
        <w:rPr>
          <w:rFonts w:ascii="Aptos" w:hAnsi="Aptos"/>
          <w:sz w:val="20"/>
          <w:szCs w:val="20"/>
        </w:rPr>
        <w:t xml:space="preserve">. In tegenstelling tot de uitvoerende medewerker verrichten zij in overwegende mate werkzaamheden die niet fysiek van aard zijn. Ook zijn deze medewerkers niet structureel en in overwegende mate werkzaam in weer en wind. </w:t>
      </w:r>
      <w:r w:rsidR="00893314" w:rsidRPr="008E2684">
        <w:rPr>
          <w:rFonts w:ascii="Aptos" w:hAnsi="Aptos"/>
          <w:sz w:val="20"/>
          <w:szCs w:val="20"/>
        </w:rPr>
        <w:t xml:space="preserve">Niet-uitvoerende medewerkers worden voor het verrichten van hun werkzaamheden niet </w:t>
      </w:r>
      <w:r w:rsidR="006F1960">
        <w:rPr>
          <w:rFonts w:ascii="Aptos" w:hAnsi="Aptos"/>
          <w:sz w:val="20"/>
          <w:szCs w:val="20"/>
        </w:rPr>
        <w:t>in</w:t>
      </w:r>
      <w:r w:rsidR="00893314" w:rsidRPr="008E2684">
        <w:rPr>
          <w:rFonts w:ascii="Aptos" w:hAnsi="Aptos"/>
          <w:sz w:val="20"/>
          <w:szCs w:val="20"/>
        </w:rPr>
        <w:t>gepland.</w:t>
      </w:r>
    </w:p>
    <w:p w14:paraId="49D34CA9" w14:textId="77777777" w:rsidR="00A5373C" w:rsidRPr="006E469D" w:rsidRDefault="00A5373C" w:rsidP="00A5373C">
      <w:pPr>
        <w:pStyle w:val="TEKSTplatinspringen1x"/>
        <w:rPr>
          <w:rFonts w:ascii="Aptos" w:hAnsi="Aptos"/>
          <w:sz w:val="20"/>
          <w:szCs w:val="20"/>
        </w:rPr>
      </w:pPr>
    </w:p>
    <w:p w14:paraId="21A57AB6" w14:textId="7ED9A011"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P</w:t>
      </w:r>
      <w:r w:rsidR="00A5373C" w:rsidRPr="00253016">
        <w:rPr>
          <w:rStyle w:val="Intensievebenadrukking"/>
          <w:rFonts w:ascii="Aptos" w:hAnsi="Aptos"/>
          <w:i w:val="0"/>
          <w:iCs w:val="0"/>
          <w:sz w:val="20"/>
          <w:szCs w:val="20"/>
        </w:rPr>
        <w:t>artner:</w:t>
      </w:r>
    </w:p>
    <w:p w14:paraId="64615FE6" w14:textId="61D12EAF" w:rsidR="00A5373C" w:rsidRPr="006E469D" w:rsidRDefault="00A5373C" w:rsidP="00A5373C">
      <w:pPr>
        <w:pStyle w:val="TEKSTplatinspringen2x"/>
        <w:tabs>
          <w:tab w:val="left" w:pos="567"/>
        </w:tabs>
        <w:rPr>
          <w:rFonts w:ascii="Aptos" w:hAnsi="Aptos"/>
          <w:sz w:val="20"/>
          <w:szCs w:val="20"/>
        </w:rPr>
      </w:pPr>
      <w:r w:rsidRPr="006E469D">
        <w:rPr>
          <w:rFonts w:ascii="Aptos" w:hAnsi="Aptos"/>
          <w:sz w:val="20"/>
          <w:szCs w:val="20"/>
        </w:rPr>
        <w:t>1.</w:t>
      </w:r>
      <w:r w:rsidRPr="006E469D">
        <w:rPr>
          <w:rFonts w:ascii="Aptos" w:hAnsi="Aptos"/>
          <w:sz w:val="20"/>
          <w:szCs w:val="20"/>
        </w:rPr>
        <w:tab/>
      </w:r>
      <w:r w:rsidR="00BA5FA4">
        <w:rPr>
          <w:rFonts w:ascii="Aptos" w:hAnsi="Aptos"/>
          <w:sz w:val="20"/>
          <w:szCs w:val="20"/>
        </w:rPr>
        <w:t>E</w:t>
      </w:r>
      <w:r w:rsidRPr="006E469D">
        <w:rPr>
          <w:rFonts w:ascii="Aptos" w:hAnsi="Aptos"/>
          <w:sz w:val="20"/>
          <w:szCs w:val="20"/>
        </w:rPr>
        <w:t>chtgenoot/echtgenote;</w:t>
      </w:r>
    </w:p>
    <w:p w14:paraId="06A8D4D9" w14:textId="3F59F6FB" w:rsidR="00A5373C" w:rsidRPr="006E469D" w:rsidRDefault="00A5373C" w:rsidP="00A5373C">
      <w:pPr>
        <w:pStyle w:val="TEKSTplatinspringen2x"/>
        <w:tabs>
          <w:tab w:val="left" w:pos="567"/>
        </w:tabs>
        <w:rPr>
          <w:rFonts w:ascii="Aptos" w:hAnsi="Aptos"/>
          <w:sz w:val="20"/>
          <w:szCs w:val="20"/>
        </w:rPr>
      </w:pPr>
      <w:r w:rsidRPr="006E469D">
        <w:rPr>
          <w:rFonts w:ascii="Aptos" w:hAnsi="Aptos"/>
          <w:sz w:val="20"/>
          <w:szCs w:val="20"/>
        </w:rPr>
        <w:t>2.</w:t>
      </w:r>
      <w:r w:rsidRPr="006E469D">
        <w:rPr>
          <w:rFonts w:ascii="Aptos" w:hAnsi="Aptos"/>
          <w:sz w:val="20"/>
          <w:szCs w:val="20"/>
        </w:rPr>
        <w:tab/>
      </w:r>
      <w:r w:rsidR="00BA5FA4">
        <w:rPr>
          <w:rFonts w:ascii="Aptos" w:hAnsi="Aptos"/>
          <w:sz w:val="20"/>
          <w:szCs w:val="20"/>
        </w:rPr>
        <w:t>E</w:t>
      </w:r>
      <w:r w:rsidRPr="006E469D">
        <w:rPr>
          <w:rFonts w:ascii="Aptos" w:hAnsi="Aptos"/>
          <w:sz w:val="20"/>
          <w:szCs w:val="20"/>
        </w:rPr>
        <w:t xml:space="preserve">en persoon die met een medewerker samenleeft in een notarieel geregistreerd samenlevingsverband of </w:t>
      </w:r>
      <w:r w:rsidR="006F1960">
        <w:rPr>
          <w:rFonts w:ascii="Aptos" w:hAnsi="Aptos"/>
          <w:sz w:val="20"/>
          <w:szCs w:val="20"/>
        </w:rPr>
        <w:t xml:space="preserve">geregistreerd </w:t>
      </w:r>
      <w:r w:rsidRPr="006E469D">
        <w:rPr>
          <w:rFonts w:ascii="Aptos" w:hAnsi="Aptos"/>
          <w:sz w:val="20"/>
          <w:szCs w:val="20"/>
        </w:rPr>
        <w:t>partnerschap.</w:t>
      </w:r>
    </w:p>
    <w:p w14:paraId="15FA3797" w14:textId="77777777" w:rsidR="00A5373C" w:rsidRPr="006E469D" w:rsidRDefault="00A5373C" w:rsidP="00A5373C">
      <w:pPr>
        <w:pStyle w:val="TEKSTplat"/>
        <w:rPr>
          <w:rFonts w:ascii="Aptos" w:hAnsi="Aptos"/>
          <w:sz w:val="20"/>
          <w:szCs w:val="20"/>
        </w:rPr>
      </w:pPr>
    </w:p>
    <w:p w14:paraId="3B335C85" w14:textId="63624D28"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C</w:t>
      </w:r>
      <w:r w:rsidR="00A5373C" w:rsidRPr="00253016">
        <w:rPr>
          <w:rStyle w:val="Intensievebenadrukking"/>
          <w:rFonts w:ascii="Aptos" w:hAnsi="Aptos"/>
          <w:i w:val="0"/>
          <w:iCs w:val="0"/>
          <w:sz w:val="20"/>
          <w:szCs w:val="20"/>
        </w:rPr>
        <w:t>ao:</w:t>
      </w:r>
    </w:p>
    <w:p w14:paraId="7E5A1942" w14:textId="77777777" w:rsidR="00B705F7" w:rsidRDefault="00A5373C" w:rsidP="00B705F7">
      <w:pPr>
        <w:pStyle w:val="TEKSTplatinspringen1x"/>
        <w:rPr>
          <w:rFonts w:ascii="Aptos" w:hAnsi="Aptos"/>
          <w:sz w:val="20"/>
          <w:szCs w:val="20"/>
        </w:rPr>
      </w:pPr>
      <w:r w:rsidRPr="006E469D">
        <w:rPr>
          <w:rFonts w:ascii="Aptos" w:hAnsi="Aptos"/>
          <w:sz w:val="20"/>
          <w:szCs w:val="20"/>
        </w:rPr>
        <w:t>Deze collectieve arbeidsovereenkomst voor de railinfrastructuur met inbegrip van de daarbij behorende bijlagen is een minimum-cao. Dat betekent dat van alle bepalingen in deze cao</w:t>
      </w:r>
      <w:r w:rsidR="00E46AFC">
        <w:rPr>
          <w:rFonts w:ascii="Aptos" w:hAnsi="Aptos"/>
          <w:sz w:val="20"/>
          <w:szCs w:val="20"/>
        </w:rPr>
        <w:t xml:space="preserve"> alleen</w:t>
      </w:r>
      <w:r w:rsidRPr="006E469D">
        <w:rPr>
          <w:rFonts w:ascii="Aptos" w:hAnsi="Aptos"/>
          <w:sz w:val="20"/>
          <w:szCs w:val="20"/>
        </w:rPr>
        <w:t xml:space="preserve"> ten gunste van de medewerker afgeweken mag worden. </w:t>
      </w:r>
    </w:p>
    <w:p w14:paraId="64ACC6B6" w14:textId="7F0DC085" w:rsidR="00B705F7" w:rsidRPr="00253016" w:rsidRDefault="00B705F7" w:rsidP="00B705F7">
      <w:pPr>
        <w:pStyle w:val="TEKSTplatinspringen1x"/>
        <w:numPr>
          <w:ilvl w:val="0"/>
          <w:numId w:val="123"/>
        </w:numPr>
        <w:tabs>
          <w:tab w:val="clear" w:pos="283"/>
        </w:tabs>
        <w:ind w:left="284" w:hanging="284"/>
        <w:rPr>
          <w:rStyle w:val="Intensievebenadrukking"/>
          <w:rFonts w:ascii="Aptos" w:hAnsi="Aptos"/>
          <w:i w:val="0"/>
          <w:iCs w:val="0"/>
          <w:sz w:val="20"/>
          <w:szCs w:val="20"/>
        </w:rPr>
      </w:pPr>
      <w:r>
        <w:rPr>
          <w:rStyle w:val="Intensievebenadrukking"/>
          <w:rFonts w:ascii="Aptos" w:hAnsi="Aptos"/>
          <w:i w:val="0"/>
          <w:iCs w:val="0"/>
          <w:sz w:val="20"/>
          <w:szCs w:val="20"/>
        </w:rPr>
        <w:lastRenderedPageBreak/>
        <w:t>Werktijdenregeling</w:t>
      </w:r>
      <w:r w:rsidRPr="00253016">
        <w:rPr>
          <w:rStyle w:val="Intensievebenadrukking"/>
          <w:rFonts w:ascii="Aptos" w:hAnsi="Aptos"/>
          <w:i w:val="0"/>
          <w:iCs w:val="0"/>
          <w:sz w:val="20"/>
          <w:szCs w:val="20"/>
        </w:rPr>
        <w:t>:</w:t>
      </w:r>
    </w:p>
    <w:p w14:paraId="35D75709" w14:textId="606AE760" w:rsidR="00A5373C" w:rsidRPr="00B705F7" w:rsidRDefault="00A5373C" w:rsidP="00B705F7">
      <w:pPr>
        <w:pStyle w:val="TEKSTplatinspringen1x"/>
        <w:rPr>
          <w:rFonts w:ascii="Aptos" w:hAnsi="Aptos"/>
          <w:sz w:val="20"/>
          <w:szCs w:val="20"/>
        </w:rPr>
      </w:pPr>
      <w:r w:rsidRPr="00B705F7">
        <w:rPr>
          <w:rFonts w:ascii="Aptos" w:hAnsi="Aptos"/>
          <w:sz w:val="20"/>
          <w:szCs w:val="20"/>
        </w:rPr>
        <w:t>Een regeling die aangeeft op welke tijdstippen medewerkers normaliter hun werkzaamheden aanvangen, onderbreken en beëindigen.</w:t>
      </w:r>
    </w:p>
    <w:p w14:paraId="2132D23B" w14:textId="77777777" w:rsidR="00A5373C" w:rsidRPr="006E469D" w:rsidRDefault="00A5373C" w:rsidP="00A5373C">
      <w:pPr>
        <w:pStyle w:val="TEKSTplat"/>
        <w:rPr>
          <w:rFonts w:ascii="Aptos" w:hAnsi="Aptos"/>
          <w:sz w:val="20"/>
          <w:szCs w:val="20"/>
        </w:rPr>
      </w:pPr>
    </w:p>
    <w:p w14:paraId="35B7F2BB" w14:textId="7E7A8870"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P</w:t>
      </w:r>
      <w:r w:rsidR="00A5373C" w:rsidRPr="00253016">
        <w:rPr>
          <w:rStyle w:val="Intensievebenadrukking"/>
          <w:rFonts w:ascii="Aptos" w:hAnsi="Aptos"/>
          <w:i w:val="0"/>
          <w:iCs w:val="0"/>
          <w:sz w:val="20"/>
          <w:szCs w:val="20"/>
        </w:rPr>
        <w:t>eriode:</w:t>
      </w:r>
    </w:p>
    <w:p w14:paraId="6CE7CCD8" w14:textId="18AB0218" w:rsidR="00A5373C" w:rsidRDefault="00A5373C" w:rsidP="00A5373C">
      <w:pPr>
        <w:pStyle w:val="TEKSTplatinspringen1x"/>
        <w:rPr>
          <w:rFonts w:ascii="Aptos" w:hAnsi="Aptos"/>
          <w:sz w:val="20"/>
          <w:szCs w:val="20"/>
        </w:rPr>
      </w:pPr>
      <w:r w:rsidRPr="00253016">
        <w:rPr>
          <w:rFonts w:ascii="Aptos" w:hAnsi="Aptos"/>
          <w:sz w:val="20"/>
          <w:szCs w:val="20"/>
        </w:rPr>
        <w:t>Een vierwekelijkse periode.</w:t>
      </w:r>
    </w:p>
    <w:p w14:paraId="7B46A86E" w14:textId="77777777" w:rsidR="00B705F7" w:rsidRDefault="00B705F7" w:rsidP="00A5373C">
      <w:pPr>
        <w:pStyle w:val="TEKSTplatinspringen1x"/>
        <w:rPr>
          <w:rFonts w:ascii="Aptos" w:hAnsi="Aptos"/>
          <w:sz w:val="20"/>
          <w:szCs w:val="20"/>
        </w:rPr>
      </w:pPr>
    </w:p>
    <w:p w14:paraId="09CA1CEE" w14:textId="27171BA1"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P</w:t>
      </w:r>
      <w:r w:rsidR="00A5373C" w:rsidRPr="00253016">
        <w:rPr>
          <w:rStyle w:val="Intensievebenadrukking"/>
          <w:rFonts w:ascii="Aptos" w:hAnsi="Aptos"/>
          <w:i w:val="0"/>
          <w:iCs w:val="0"/>
          <w:sz w:val="20"/>
          <w:szCs w:val="20"/>
        </w:rPr>
        <w:t>eriodesalaris:</w:t>
      </w:r>
    </w:p>
    <w:p w14:paraId="29C494A7" w14:textId="49FA0CC9" w:rsidR="00A5373C" w:rsidRDefault="00A5373C" w:rsidP="00A5373C">
      <w:pPr>
        <w:pStyle w:val="TEKSTplatinspringen1x"/>
        <w:rPr>
          <w:rFonts w:ascii="Aptos" w:hAnsi="Aptos"/>
          <w:sz w:val="20"/>
          <w:szCs w:val="20"/>
        </w:rPr>
      </w:pPr>
      <w:r w:rsidRPr="006E469D">
        <w:rPr>
          <w:rFonts w:ascii="Aptos" w:hAnsi="Aptos"/>
          <w:sz w:val="20"/>
          <w:szCs w:val="20"/>
        </w:rPr>
        <w:t xml:space="preserve">Het vastgestelde bruto salaris per periode, of naar rato </w:t>
      </w:r>
      <w:r w:rsidR="00A76084">
        <w:rPr>
          <w:rFonts w:ascii="Aptos" w:hAnsi="Aptos"/>
          <w:sz w:val="20"/>
          <w:szCs w:val="20"/>
        </w:rPr>
        <w:t>als</w:t>
      </w:r>
      <w:r w:rsidRPr="006E469D">
        <w:rPr>
          <w:rFonts w:ascii="Aptos" w:hAnsi="Aptos"/>
          <w:sz w:val="20"/>
          <w:szCs w:val="20"/>
        </w:rPr>
        <w:t xml:space="preserve"> er sprake is van een deeltijd dienstverband.</w:t>
      </w:r>
    </w:p>
    <w:p w14:paraId="2C9A9CD8" w14:textId="77777777" w:rsidR="008A00AE" w:rsidRPr="006E469D" w:rsidRDefault="008A00AE" w:rsidP="00A5373C">
      <w:pPr>
        <w:pStyle w:val="TEKSTplatinspringen1x"/>
        <w:rPr>
          <w:rFonts w:ascii="Aptos" w:hAnsi="Aptos"/>
          <w:sz w:val="20"/>
          <w:szCs w:val="20"/>
        </w:rPr>
      </w:pPr>
    </w:p>
    <w:p w14:paraId="6E6030AC" w14:textId="19D3FAF3"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bookmarkStart w:id="3" w:name="Periode_inkomen"/>
      <w:r w:rsidRPr="00253016">
        <w:rPr>
          <w:rStyle w:val="Intensievebenadrukking"/>
          <w:rFonts w:ascii="Aptos" w:hAnsi="Aptos"/>
          <w:i w:val="0"/>
          <w:iCs w:val="0"/>
          <w:sz w:val="20"/>
          <w:szCs w:val="20"/>
        </w:rPr>
        <w:t>P</w:t>
      </w:r>
      <w:r w:rsidR="00A5373C" w:rsidRPr="00253016">
        <w:rPr>
          <w:rStyle w:val="Intensievebenadrukking"/>
          <w:rFonts w:ascii="Aptos" w:hAnsi="Aptos"/>
          <w:i w:val="0"/>
          <w:iCs w:val="0"/>
          <w:sz w:val="20"/>
          <w:szCs w:val="20"/>
        </w:rPr>
        <w:t>eriode-inkomen</w:t>
      </w:r>
      <w:bookmarkEnd w:id="3"/>
      <w:r w:rsidR="00A5373C" w:rsidRPr="00253016">
        <w:rPr>
          <w:rStyle w:val="Intensievebenadrukking"/>
          <w:rFonts w:ascii="Aptos" w:hAnsi="Aptos"/>
          <w:i w:val="0"/>
          <w:iCs w:val="0"/>
          <w:sz w:val="20"/>
          <w:szCs w:val="20"/>
        </w:rPr>
        <w:t>:</w:t>
      </w:r>
    </w:p>
    <w:p w14:paraId="7B383A48" w14:textId="5B91E9B6" w:rsidR="00A5373C" w:rsidRPr="006E469D" w:rsidRDefault="00A5373C" w:rsidP="00A5373C">
      <w:pPr>
        <w:pStyle w:val="TEKSTplatinspringen1x"/>
        <w:rPr>
          <w:rFonts w:ascii="Aptos" w:hAnsi="Aptos"/>
          <w:sz w:val="20"/>
          <w:szCs w:val="20"/>
        </w:rPr>
      </w:pPr>
      <w:r w:rsidRPr="006E469D">
        <w:rPr>
          <w:rFonts w:ascii="Aptos" w:hAnsi="Aptos"/>
          <w:sz w:val="20"/>
          <w:szCs w:val="20"/>
        </w:rPr>
        <w:t xml:space="preserve">Het periodesalaris, vermeerderd met de toeslagen in geld als bedoeld in artikel 8, leden </w:t>
      </w:r>
      <w:hyperlink w:anchor="Artikel_8_lid1_sub_a" w:history="1">
        <w:r w:rsidRPr="00416F5C">
          <w:rPr>
            <w:rStyle w:val="Hyperlink"/>
            <w:rFonts w:ascii="Aptos" w:hAnsi="Aptos"/>
            <w:sz w:val="20"/>
            <w:szCs w:val="20"/>
          </w:rPr>
          <w:t>1 sub a</w:t>
        </w:r>
      </w:hyperlink>
      <w:r w:rsidRPr="006E469D">
        <w:rPr>
          <w:rFonts w:ascii="Aptos" w:hAnsi="Aptos"/>
          <w:sz w:val="20"/>
          <w:szCs w:val="20"/>
        </w:rPr>
        <w:t xml:space="preserve"> en </w:t>
      </w:r>
      <w:hyperlink w:anchor="Artikel_8_lid_3_sub_b" w:history="1">
        <w:r w:rsidRPr="00416F5C">
          <w:rPr>
            <w:rStyle w:val="Hyperlink"/>
            <w:rFonts w:ascii="Aptos" w:hAnsi="Aptos"/>
            <w:sz w:val="20"/>
            <w:szCs w:val="20"/>
          </w:rPr>
          <w:t>3 sub b</w:t>
        </w:r>
      </w:hyperlink>
      <w:r w:rsidRPr="006E469D">
        <w:rPr>
          <w:rFonts w:ascii="Aptos" w:hAnsi="Aptos"/>
          <w:sz w:val="20"/>
          <w:szCs w:val="20"/>
        </w:rPr>
        <w:t>.</w:t>
      </w:r>
    </w:p>
    <w:p w14:paraId="3720C97A" w14:textId="77777777" w:rsidR="00A5373C" w:rsidRPr="006E469D" w:rsidRDefault="00A5373C" w:rsidP="00A5373C">
      <w:pPr>
        <w:pStyle w:val="TEKSTplat"/>
        <w:rPr>
          <w:rFonts w:ascii="Aptos" w:hAnsi="Aptos"/>
          <w:sz w:val="20"/>
          <w:szCs w:val="20"/>
        </w:rPr>
      </w:pPr>
    </w:p>
    <w:p w14:paraId="7FDE27C1" w14:textId="15CBD435"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J</w:t>
      </w:r>
      <w:r w:rsidR="00A5373C" w:rsidRPr="00253016">
        <w:rPr>
          <w:rStyle w:val="Intensievebenadrukking"/>
          <w:rFonts w:ascii="Aptos" w:hAnsi="Aptos"/>
          <w:i w:val="0"/>
          <w:iCs w:val="0"/>
          <w:sz w:val="20"/>
          <w:szCs w:val="20"/>
        </w:rPr>
        <w:t>aarsalaris:</w:t>
      </w:r>
    </w:p>
    <w:p w14:paraId="08A82089" w14:textId="4B2DE50F" w:rsidR="00A5373C" w:rsidRPr="006E469D" w:rsidRDefault="00A5373C" w:rsidP="00A5373C">
      <w:pPr>
        <w:pStyle w:val="TEKSTplatinspringen1x"/>
        <w:rPr>
          <w:rFonts w:ascii="Aptos" w:hAnsi="Aptos"/>
          <w:sz w:val="20"/>
          <w:szCs w:val="20"/>
        </w:rPr>
      </w:pPr>
      <w:r w:rsidRPr="006E469D">
        <w:rPr>
          <w:rFonts w:ascii="Aptos" w:hAnsi="Aptos"/>
          <w:sz w:val="20"/>
          <w:szCs w:val="20"/>
        </w:rPr>
        <w:t xml:space="preserve">13 maal het periodesalaris en de vakantietoeslag als bedoeld in </w:t>
      </w:r>
      <w:hyperlink w:anchor="Artikel_12" w:history="1">
        <w:r w:rsidRPr="00416F5C">
          <w:rPr>
            <w:rStyle w:val="Hyperlink"/>
            <w:rFonts w:ascii="Aptos" w:hAnsi="Aptos"/>
            <w:sz w:val="20"/>
            <w:szCs w:val="20"/>
          </w:rPr>
          <w:t>artikel 12</w:t>
        </w:r>
      </w:hyperlink>
      <w:r w:rsidRPr="006E469D">
        <w:rPr>
          <w:rFonts w:ascii="Aptos" w:hAnsi="Aptos"/>
          <w:sz w:val="20"/>
          <w:szCs w:val="20"/>
        </w:rPr>
        <w:t>.</w:t>
      </w:r>
    </w:p>
    <w:p w14:paraId="34F4E057" w14:textId="77777777" w:rsidR="00A5373C" w:rsidRPr="006E469D" w:rsidRDefault="00A5373C" w:rsidP="00A5373C">
      <w:pPr>
        <w:pStyle w:val="TEKSTplat"/>
        <w:rPr>
          <w:rFonts w:ascii="Aptos" w:hAnsi="Aptos"/>
          <w:sz w:val="20"/>
          <w:szCs w:val="20"/>
        </w:rPr>
      </w:pPr>
    </w:p>
    <w:p w14:paraId="314F48C4" w14:textId="47FDCF0D"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D</w:t>
      </w:r>
      <w:r w:rsidR="00A5373C" w:rsidRPr="00253016">
        <w:rPr>
          <w:rStyle w:val="Intensievebenadrukking"/>
          <w:rFonts w:ascii="Aptos" w:hAnsi="Aptos"/>
          <w:i w:val="0"/>
          <w:iCs w:val="0"/>
          <w:sz w:val="20"/>
          <w:szCs w:val="20"/>
        </w:rPr>
        <w:t>ienst:</w:t>
      </w:r>
    </w:p>
    <w:p w14:paraId="49A754E7" w14:textId="45798AD3" w:rsidR="00A5373C" w:rsidRPr="006E469D" w:rsidRDefault="00A5373C" w:rsidP="00A5373C">
      <w:pPr>
        <w:pStyle w:val="TEKSTplatinspringen1x"/>
        <w:rPr>
          <w:rFonts w:ascii="Aptos" w:hAnsi="Aptos"/>
          <w:sz w:val="20"/>
          <w:szCs w:val="20"/>
        </w:rPr>
      </w:pPr>
      <w:r w:rsidRPr="006E469D">
        <w:rPr>
          <w:rFonts w:ascii="Aptos" w:hAnsi="Aptos"/>
          <w:sz w:val="20"/>
          <w:szCs w:val="20"/>
        </w:rPr>
        <w:t>Een teleenheid om het aantal diensten vast te stellen. Deze definitie geldt niet voor be</w:t>
      </w:r>
      <w:r w:rsidR="00084316" w:rsidRPr="006E469D">
        <w:rPr>
          <w:rFonts w:ascii="Aptos" w:hAnsi="Aptos"/>
          <w:sz w:val="20"/>
          <w:szCs w:val="20"/>
        </w:rPr>
        <w:t>r</w:t>
      </w:r>
      <w:r w:rsidRPr="006E469D">
        <w:rPr>
          <w:rFonts w:ascii="Aptos" w:hAnsi="Aptos"/>
          <w:sz w:val="20"/>
          <w:szCs w:val="20"/>
        </w:rPr>
        <w:t>eikbaarheid</w:t>
      </w:r>
      <w:r w:rsidR="008E2684">
        <w:rPr>
          <w:rFonts w:ascii="Aptos" w:hAnsi="Aptos"/>
          <w:sz w:val="20"/>
          <w:szCs w:val="20"/>
        </w:rPr>
        <w:t>s</w:t>
      </w:r>
      <w:r w:rsidRPr="006E469D">
        <w:rPr>
          <w:rFonts w:ascii="Aptos" w:hAnsi="Aptos"/>
          <w:sz w:val="20"/>
          <w:szCs w:val="20"/>
        </w:rPr>
        <w:t xml:space="preserve">dienst als bedoeld in </w:t>
      </w:r>
      <w:hyperlink w:anchor="Bereikbaarheidsdienst_artikel_6" w:history="1">
        <w:r w:rsidRPr="00CF341B">
          <w:rPr>
            <w:rStyle w:val="Hyperlink"/>
            <w:rFonts w:ascii="Aptos" w:hAnsi="Aptos"/>
            <w:sz w:val="20"/>
            <w:szCs w:val="20"/>
          </w:rPr>
          <w:t>artikel 6, lid 5 sub l</w:t>
        </w:r>
      </w:hyperlink>
      <w:r w:rsidR="00084316" w:rsidRPr="006E469D">
        <w:rPr>
          <w:rFonts w:ascii="Aptos" w:hAnsi="Aptos"/>
          <w:sz w:val="20"/>
          <w:szCs w:val="20"/>
        </w:rPr>
        <w:t>.</w:t>
      </w:r>
    </w:p>
    <w:p w14:paraId="3371099F" w14:textId="77777777" w:rsidR="00A5373C" w:rsidRPr="006E469D" w:rsidRDefault="00A5373C" w:rsidP="00A5373C">
      <w:pPr>
        <w:pStyle w:val="TEKSTplat"/>
        <w:rPr>
          <w:rFonts w:ascii="Aptos" w:hAnsi="Aptos"/>
          <w:sz w:val="20"/>
          <w:szCs w:val="20"/>
        </w:rPr>
      </w:pPr>
    </w:p>
    <w:p w14:paraId="128ADB3A" w14:textId="7C43B934"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B</w:t>
      </w:r>
      <w:r w:rsidR="00A5373C" w:rsidRPr="00253016">
        <w:rPr>
          <w:rStyle w:val="Intensievebenadrukking"/>
          <w:rFonts w:ascii="Aptos" w:hAnsi="Aptos"/>
          <w:i w:val="0"/>
          <w:iCs w:val="0"/>
          <w:sz w:val="20"/>
          <w:szCs w:val="20"/>
        </w:rPr>
        <w:t>rugnacht:</w:t>
      </w:r>
    </w:p>
    <w:p w14:paraId="7408F7F7" w14:textId="7654334E" w:rsidR="00A5373C" w:rsidRPr="006E469D" w:rsidRDefault="00A5373C" w:rsidP="00A5373C">
      <w:pPr>
        <w:pStyle w:val="TEKSTplat"/>
        <w:ind w:left="283"/>
        <w:rPr>
          <w:rFonts w:ascii="Aptos" w:hAnsi="Aptos"/>
          <w:sz w:val="20"/>
          <w:szCs w:val="20"/>
        </w:rPr>
      </w:pPr>
      <w:r w:rsidRPr="00253016">
        <w:rPr>
          <w:rFonts w:ascii="Aptos" w:hAnsi="Aptos"/>
          <w:sz w:val="20"/>
          <w:szCs w:val="20"/>
        </w:rPr>
        <w:t>Als binnen de harde planning een tussenliggende nachtdienst in een reeks</w:t>
      </w:r>
      <w:r w:rsidRPr="006E469D">
        <w:rPr>
          <w:rFonts w:ascii="Aptos" w:hAnsi="Aptos"/>
          <w:sz w:val="20"/>
          <w:szCs w:val="20"/>
        </w:rPr>
        <w:t xml:space="preserve"> van nachtdiensten vervalt, wordt deze dienst beschouwd als een brugnacht en als nachtdienst meegeteld.</w:t>
      </w:r>
    </w:p>
    <w:p w14:paraId="171DABE7" w14:textId="77777777" w:rsidR="00A5373C" w:rsidRPr="006E469D" w:rsidRDefault="00A5373C" w:rsidP="00A5373C">
      <w:pPr>
        <w:pStyle w:val="TEKSTplat"/>
        <w:rPr>
          <w:rFonts w:ascii="Aptos" w:hAnsi="Aptos"/>
          <w:sz w:val="20"/>
          <w:szCs w:val="20"/>
        </w:rPr>
      </w:pPr>
    </w:p>
    <w:p w14:paraId="6858896B" w14:textId="1ED4F23A" w:rsidR="00A5373C" w:rsidRPr="00253016" w:rsidRDefault="00BA5FA4"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V</w:t>
      </w:r>
      <w:r w:rsidR="00A5373C" w:rsidRPr="00253016">
        <w:rPr>
          <w:rStyle w:val="Intensievebenadrukking"/>
          <w:rFonts w:ascii="Aptos" w:hAnsi="Aptos"/>
          <w:i w:val="0"/>
          <w:iCs w:val="0"/>
          <w:sz w:val="20"/>
          <w:szCs w:val="20"/>
        </w:rPr>
        <w:t>rije zondag:</w:t>
      </w:r>
    </w:p>
    <w:p w14:paraId="279CB92C" w14:textId="77777777" w:rsidR="00A5373C" w:rsidRPr="006E469D" w:rsidRDefault="00A5373C" w:rsidP="00A5373C">
      <w:pPr>
        <w:pStyle w:val="TEKSTplatinspringen1x"/>
        <w:rPr>
          <w:rFonts w:ascii="Aptos" w:hAnsi="Aptos"/>
          <w:sz w:val="20"/>
          <w:szCs w:val="20"/>
        </w:rPr>
      </w:pPr>
      <w:r w:rsidRPr="006E469D">
        <w:rPr>
          <w:rFonts w:ascii="Aptos" w:hAnsi="Aptos"/>
          <w:sz w:val="20"/>
          <w:szCs w:val="20"/>
        </w:rPr>
        <w:t>Een zondag waarop de medewerker geen werkzaamheden hoeft te verrichten. Het betreft een vrije periode van ten minste 28 uur tussen twee diensten die begint op zaterdag tussen 18.00 uur en 24.00 uur.</w:t>
      </w:r>
    </w:p>
    <w:p w14:paraId="427884A8" w14:textId="77777777" w:rsidR="00A5373C" w:rsidRPr="006E469D" w:rsidRDefault="00A5373C" w:rsidP="00A5373C">
      <w:pPr>
        <w:pStyle w:val="TEKSTplatinspringen1x"/>
        <w:rPr>
          <w:rFonts w:ascii="Aptos" w:hAnsi="Aptos"/>
          <w:sz w:val="20"/>
          <w:szCs w:val="20"/>
        </w:rPr>
      </w:pPr>
    </w:p>
    <w:p w14:paraId="519FBA3D" w14:textId="77777777" w:rsidR="00A76084" w:rsidRPr="00253016" w:rsidRDefault="00A5373C" w:rsidP="009237AD">
      <w:pPr>
        <w:pStyle w:val="TEKSTplatinspringen1x"/>
        <w:numPr>
          <w:ilvl w:val="0"/>
          <w:numId w:val="123"/>
        </w:numPr>
        <w:tabs>
          <w:tab w:val="clear" w:pos="283"/>
        </w:tabs>
        <w:ind w:left="284" w:hanging="284"/>
        <w:rPr>
          <w:rStyle w:val="Intensievebenadrukking"/>
          <w:rFonts w:ascii="Aptos" w:hAnsi="Aptos"/>
          <w:i w:val="0"/>
          <w:iCs w:val="0"/>
          <w:sz w:val="20"/>
          <w:szCs w:val="20"/>
        </w:rPr>
      </w:pPr>
      <w:r w:rsidRPr="00253016">
        <w:rPr>
          <w:rStyle w:val="Intensievebenadrukking"/>
          <w:rFonts w:ascii="Aptos" w:hAnsi="Aptos"/>
          <w:i w:val="0"/>
          <w:iCs w:val="0"/>
          <w:sz w:val="20"/>
          <w:szCs w:val="20"/>
        </w:rPr>
        <w:t>Onregelmatigheidstoeslag</w:t>
      </w:r>
      <w:r w:rsidR="00A76084" w:rsidRPr="00253016">
        <w:rPr>
          <w:rStyle w:val="Intensievebenadrukking"/>
          <w:rFonts w:ascii="Aptos" w:hAnsi="Aptos"/>
          <w:i w:val="0"/>
          <w:iCs w:val="0"/>
          <w:sz w:val="20"/>
          <w:szCs w:val="20"/>
        </w:rPr>
        <w:t>:</w:t>
      </w:r>
    </w:p>
    <w:p w14:paraId="2485F94C" w14:textId="66755073" w:rsidR="00A5373C" w:rsidRPr="00A76084" w:rsidRDefault="00A76084" w:rsidP="00A76084">
      <w:pPr>
        <w:pStyle w:val="TEKSTplatinspringen1x"/>
        <w:ind w:left="284"/>
        <w:rPr>
          <w:rFonts w:ascii="Aptos" w:hAnsi="Aptos"/>
          <w:sz w:val="20"/>
          <w:szCs w:val="20"/>
        </w:rPr>
      </w:pPr>
      <w:r w:rsidRPr="008E2684">
        <w:rPr>
          <w:rFonts w:ascii="Aptos" w:hAnsi="Aptos"/>
          <w:sz w:val="20"/>
          <w:szCs w:val="20"/>
        </w:rPr>
        <w:t xml:space="preserve">Toeslag voor het werken </w:t>
      </w:r>
      <w:r w:rsidR="00A5373C" w:rsidRPr="008E2684">
        <w:rPr>
          <w:rFonts w:ascii="Aptos" w:hAnsi="Aptos"/>
          <w:sz w:val="20"/>
          <w:szCs w:val="20"/>
        </w:rPr>
        <w:t xml:space="preserve">buiten </w:t>
      </w:r>
      <w:r w:rsidRPr="008E2684">
        <w:rPr>
          <w:rFonts w:ascii="Aptos" w:hAnsi="Aptos"/>
          <w:sz w:val="20"/>
          <w:szCs w:val="20"/>
        </w:rPr>
        <w:t xml:space="preserve">het </w:t>
      </w:r>
      <w:r w:rsidR="00A5373C" w:rsidRPr="008E2684">
        <w:rPr>
          <w:rFonts w:ascii="Aptos" w:hAnsi="Aptos"/>
          <w:sz w:val="20"/>
          <w:szCs w:val="20"/>
        </w:rPr>
        <w:t>doordeweekse</w:t>
      </w:r>
      <w:r w:rsidR="004A0BF7" w:rsidRPr="008E2684">
        <w:rPr>
          <w:rFonts w:ascii="Aptos" w:hAnsi="Aptos"/>
          <w:sz w:val="20"/>
          <w:szCs w:val="20"/>
        </w:rPr>
        <w:t xml:space="preserve"> </w:t>
      </w:r>
      <w:proofErr w:type="spellStart"/>
      <w:r w:rsidR="00A5373C" w:rsidRPr="008E2684">
        <w:rPr>
          <w:rFonts w:ascii="Aptos" w:hAnsi="Aptos"/>
          <w:sz w:val="20"/>
          <w:szCs w:val="20"/>
        </w:rPr>
        <w:t>dagvenster</w:t>
      </w:r>
      <w:proofErr w:type="spellEnd"/>
      <w:r w:rsidRPr="008E2684">
        <w:rPr>
          <w:rFonts w:ascii="Aptos" w:hAnsi="Aptos"/>
          <w:sz w:val="20"/>
          <w:szCs w:val="20"/>
        </w:rPr>
        <w:t>.</w:t>
      </w:r>
    </w:p>
    <w:p w14:paraId="42B9B166" w14:textId="77777777" w:rsidR="00A5373C" w:rsidRPr="00A5373C" w:rsidRDefault="00A5373C" w:rsidP="00A5373C">
      <w:pPr>
        <w:pStyle w:val="TEKSTplatinspringen1x"/>
        <w:rPr>
          <w:rFonts w:ascii="Aptos" w:hAnsi="Aptos"/>
          <w:sz w:val="20"/>
          <w:szCs w:val="20"/>
        </w:rPr>
      </w:pPr>
      <w:r w:rsidRPr="00A5373C">
        <w:rPr>
          <w:rFonts w:ascii="Aptos" w:hAnsi="Aptos"/>
          <w:sz w:val="20"/>
          <w:szCs w:val="20"/>
        </w:rPr>
        <w:t xml:space="preserve"> </w:t>
      </w:r>
    </w:p>
    <w:p w14:paraId="343440DF" w14:textId="2521A17F" w:rsidR="00084316" w:rsidRDefault="00084316" w:rsidP="00AF52F0">
      <w:pPr>
        <w:pStyle w:val="Kop1"/>
        <w:spacing w:before="0" w:after="240" w:line="240" w:lineRule="atLeast"/>
      </w:pPr>
      <w:r>
        <w:br w:type="column"/>
      </w:r>
      <w:bookmarkStart w:id="4" w:name="_Toc170307383"/>
      <w:r>
        <w:t>Artikel 2 – Algemene verplichtingen van partijen bij deze cao</w:t>
      </w:r>
      <w:bookmarkEnd w:id="4"/>
    </w:p>
    <w:p w14:paraId="47DF579E" w14:textId="2ED762C2" w:rsidR="00084316" w:rsidRPr="00084316" w:rsidRDefault="00084316" w:rsidP="009237AD">
      <w:pPr>
        <w:pStyle w:val="Kop2"/>
        <w:numPr>
          <w:ilvl w:val="0"/>
          <w:numId w:val="1"/>
        </w:numPr>
        <w:spacing w:before="0" w:after="0" w:line="240" w:lineRule="atLeast"/>
        <w:ind w:left="284" w:hanging="284"/>
        <w:rPr>
          <w:sz w:val="20"/>
          <w:szCs w:val="20"/>
        </w:rPr>
      </w:pPr>
      <w:bookmarkStart w:id="5" w:name="_Toc170307384"/>
      <w:r w:rsidRPr="00084316">
        <w:rPr>
          <w:sz w:val="20"/>
          <w:szCs w:val="20"/>
        </w:rPr>
        <w:t>Nakoming cao</w:t>
      </w:r>
      <w:bookmarkEnd w:id="5"/>
    </w:p>
    <w:p w14:paraId="0B793359" w14:textId="50277680" w:rsidR="00084316" w:rsidRDefault="00084316" w:rsidP="00084316">
      <w:pPr>
        <w:pStyle w:val="TEKSTplatinspringen1x"/>
        <w:ind w:left="0"/>
        <w:rPr>
          <w:rFonts w:ascii="Aptos" w:hAnsi="Aptos"/>
          <w:sz w:val="20"/>
          <w:szCs w:val="20"/>
        </w:rPr>
      </w:pPr>
      <w:r w:rsidRPr="00084316">
        <w:rPr>
          <w:rFonts w:ascii="Aptos" w:hAnsi="Aptos"/>
          <w:sz w:val="20"/>
          <w:szCs w:val="20"/>
        </w:rPr>
        <w:t>Partijen zullen deze cao zo goed mogelijk nakomen en geen actie voeren of steunen, die tot doel heeft de cao gedurende de looptijd te wijzigen.</w:t>
      </w:r>
    </w:p>
    <w:p w14:paraId="5533E4AD" w14:textId="77777777" w:rsidR="009E6E90" w:rsidRDefault="009E6E90" w:rsidP="00084316">
      <w:pPr>
        <w:pStyle w:val="TEKSTplatinspringen1x"/>
        <w:ind w:left="0"/>
        <w:rPr>
          <w:rFonts w:ascii="Aptos" w:hAnsi="Aptos"/>
          <w:sz w:val="20"/>
          <w:szCs w:val="20"/>
        </w:rPr>
      </w:pPr>
    </w:p>
    <w:p w14:paraId="5DE642EB" w14:textId="40DFD042" w:rsidR="00084316" w:rsidRPr="00084316" w:rsidRDefault="00084316" w:rsidP="009237AD">
      <w:pPr>
        <w:pStyle w:val="Kop2"/>
        <w:numPr>
          <w:ilvl w:val="0"/>
          <w:numId w:val="1"/>
        </w:numPr>
        <w:spacing w:before="0" w:after="0" w:line="240" w:lineRule="atLeast"/>
        <w:ind w:left="284" w:hanging="284"/>
        <w:rPr>
          <w:sz w:val="20"/>
          <w:szCs w:val="20"/>
        </w:rPr>
      </w:pPr>
      <w:bookmarkStart w:id="6" w:name="_Toc170307385"/>
      <w:r w:rsidRPr="00084316">
        <w:rPr>
          <w:sz w:val="20"/>
          <w:szCs w:val="20"/>
        </w:rPr>
        <w:t>Raad van Overleg voor de Railinfrastructuur (ROR)</w:t>
      </w:r>
      <w:bookmarkEnd w:id="6"/>
    </w:p>
    <w:p w14:paraId="3B6BE63F" w14:textId="08CFCA9D" w:rsidR="00084316" w:rsidRDefault="00084316" w:rsidP="00084316">
      <w:pPr>
        <w:pStyle w:val="TEKSTplatinspringen1x"/>
        <w:ind w:left="0"/>
        <w:rPr>
          <w:rFonts w:ascii="Aptos" w:hAnsi="Aptos"/>
          <w:sz w:val="20"/>
          <w:szCs w:val="20"/>
        </w:rPr>
      </w:pPr>
      <w:r w:rsidRPr="00084316">
        <w:rPr>
          <w:rFonts w:ascii="Aptos" w:hAnsi="Aptos"/>
          <w:sz w:val="20"/>
          <w:szCs w:val="20"/>
        </w:rPr>
        <w:t xml:space="preserve">Partijen voeren tijdens de looptijd van deze cao periodiek overleg in de ROR.  Meer informatie over de ROR vind je in </w:t>
      </w:r>
      <w:hyperlink w:anchor="Bijlage_5" w:history="1">
        <w:r w:rsidRPr="00E92E16">
          <w:rPr>
            <w:rStyle w:val="Hyperlink"/>
            <w:rFonts w:ascii="Aptos" w:hAnsi="Aptos"/>
            <w:sz w:val="20"/>
            <w:szCs w:val="20"/>
          </w:rPr>
          <w:t xml:space="preserve">bijlage </w:t>
        </w:r>
        <w:r w:rsidR="00AD73D5" w:rsidRPr="00E92E16">
          <w:rPr>
            <w:rStyle w:val="Hyperlink"/>
            <w:rFonts w:ascii="Aptos" w:hAnsi="Aptos"/>
            <w:sz w:val="20"/>
            <w:szCs w:val="20"/>
          </w:rPr>
          <w:t>5</w:t>
        </w:r>
      </w:hyperlink>
      <w:r w:rsidRPr="00084316">
        <w:rPr>
          <w:rFonts w:ascii="Aptos" w:hAnsi="Aptos"/>
          <w:sz w:val="20"/>
          <w:szCs w:val="20"/>
        </w:rPr>
        <w:t xml:space="preserve">. </w:t>
      </w:r>
    </w:p>
    <w:p w14:paraId="1F77C0AD" w14:textId="77777777" w:rsidR="009E6E90" w:rsidRPr="00084316" w:rsidRDefault="009E6E90" w:rsidP="00084316">
      <w:pPr>
        <w:pStyle w:val="TEKSTplatinspringen1x"/>
        <w:ind w:left="0"/>
        <w:rPr>
          <w:rFonts w:ascii="Aptos" w:hAnsi="Aptos"/>
          <w:sz w:val="20"/>
          <w:szCs w:val="20"/>
        </w:rPr>
      </w:pPr>
    </w:p>
    <w:p w14:paraId="3B18B54A" w14:textId="083F7D9A" w:rsidR="006E469D" w:rsidRPr="00084316" w:rsidRDefault="006E469D" w:rsidP="009237AD">
      <w:pPr>
        <w:pStyle w:val="Kop2"/>
        <w:numPr>
          <w:ilvl w:val="0"/>
          <w:numId w:val="1"/>
        </w:numPr>
        <w:spacing w:before="0" w:after="0" w:line="240" w:lineRule="atLeast"/>
        <w:ind w:left="284" w:hanging="284"/>
        <w:rPr>
          <w:sz w:val="20"/>
          <w:szCs w:val="20"/>
        </w:rPr>
      </w:pPr>
      <w:bookmarkStart w:id="7" w:name="_Toc170307386"/>
      <w:r>
        <w:rPr>
          <w:sz w:val="20"/>
          <w:szCs w:val="20"/>
        </w:rPr>
        <w:t>Informatie erkenningssysteem ProRail</w:t>
      </w:r>
      <w:bookmarkEnd w:id="7"/>
    </w:p>
    <w:p w14:paraId="0C41E3A1" w14:textId="66E39F3C" w:rsidR="006E469D" w:rsidRDefault="006E469D" w:rsidP="009E6E90">
      <w:pPr>
        <w:pStyle w:val="TEKSTplatinspringen1x"/>
        <w:ind w:left="0"/>
        <w:rPr>
          <w:rFonts w:ascii="Aptos" w:hAnsi="Aptos"/>
          <w:sz w:val="20"/>
          <w:szCs w:val="20"/>
        </w:rPr>
      </w:pPr>
      <w:r w:rsidRPr="006E469D">
        <w:rPr>
          <w:rFonts w:ascii="Aptos" w:hAnsi="Aptos"/>
          <w:sz w:val="20"/>
          <w:szCs w:val="20"/>
        </w:rPr>
        <w:t>Vakgroep Railinfrastructuur</w:t>
      </w:r>
      <w:r w:rsidR="008E2684">
        <w:rPr>
          <w:rFonts w:ascii="Aptos" w:hAnsi="Aptos"/>
          <w:sz w:val="20"/>
          <w:szCs w:val="20"/>
        </w:rPr>
        <w:t xml:space="preserve"> </w:t>
      </w:r>
      <w:r w:rsidR="008E2684" w:rsidRPr="008E2684">
        <w:rPr>
          <w:rFonts w:ascii="Aptos" w:hAnsi="Aptos"/>
          <w:sz w:val="20"/>
          <w:szCs w:val="20"/>
        </w:rPr>
        <w:t xml:space="preserve">van Bouwend Nederland </w:t>
      </w:r>
      <w:r w:rsidRPr="008E2684">
        <w:rPr>
          <w:rFonts w:ascii="Aptos" w:hAnsi="Aptos"/>
          <w:sz w:val="20"/>
          <w:szCs w:val="20"/>
        </w:rPr>
        <w:t>en</w:t>
      </w:r>
      <w:r w:rsidRPr="006E469D">
        <w:rPr>
          <w:rFonts w:ascii="Aptos" w:hAnsi="Aptos"/>
          <w:sz w:val="20"/>
          <w:szCs w:val="20"/>
        </w:rPr>
        <w:t xml:space="preserve"> Strukton</w:t>
      </w:r>
      <w:r w:rsidR="004E58DF">
        <w:rPr>
          <w:rFonts w:ascii="Aptos" w:hAnsi="Aptos"/>
          <w:sz w:val="20"/>
          <w:szCs w:val="20"/>
        </w:rPr>
        <w:t> </w:t>
      </w:r>
      <w:r w:rsidRPr="006E469D">
        <w:rPr>
          <w:rFonts w:ascii="Aptos" w:hAnsi="Aptos"/>
          <w:sz w:val="20"/>
          <w:szCs w:val="20"/>
        </w:rPr>
        <w:t>Rail</w:t>
      </w:r>
      <w:r w:rsidR="004E58DF">
        <w:rPr>
          <w:rFonts w:ascii="Aptos" w:hAnsi="Aptos"/>
          <w:sz w:val="20"/>
          <w:szCs w:val="20"/>
        </w:rPr>
        <w:t> </w:t>
      </w:r>
      <w:r w:rsidRPr="006E469D">
        <w:rPr>
          <w:rFonts w:ascii="Aptos" w:hAnsi="Aptos"/>
          <w:sz w:val="20"/>
          <w:szCs w:val="20"/>
        </w:rPr>
        <w:t>B.V. zullen de werknemersorganisaties informeren over wijzigingen van het erkenning</w:t>
      </w:r>
      <w:r w:rsidR="00AE6D11">
        <w:rPr>
          <w:rFonts w:ascii="Aptos" w:hAnsi="Aptos"/>
          <w:sz w:val="20"/>
          <w:szCs w:val="20"/>
        </w:rPr>
        <w:t>s</w:t>
      </w:r>
      <w:r w:rsidRPr="006E469D">
        <w:rPr>
          <w:rFonts w:ascii="Aptos" w:hAnsi="Aptos"/>
          <w:sz w:val="20"/>
          <w:szCs w:val="20"/>
        </w:rPr>
        <w:t>systeem van ProRail.</w:t>
      </w:r>
    </w:p>
    <w:p w14:paraId="4E71B7EC" w14:textId="77777777" w:rsidR="009E6E90" w:rsidRPr="009E6E90" w:rsidRDefault="009E6E90" w:rsidP="009E6E90">
      <w:pPr>
        <w:pStyle w:val="TEKSTplatinspringen1x"/>
        <w:ind w:left="0"/>
        <w:rPr>
          <w:rFonts w:ascii="Aptos" w:hAnsi="Aptos"/>
          <w:sz w:val="20"/>
          <w:szCs w:val="20"/>
        </w:rPr>
      </w:pPr>
    </w:p>
    <w:p w14:paraId="4AFCB060" w14:textId="0BD52D92" w:rsidR="006E469D" w:rsidRPr="006E469D" w:rsidRDefault="006E469D" w:rsidP="009237AD">
      <w:pPr>
        <w:pStyle w:val="Kop2"/>
        <w:numPr>
          <w:ilvl w:val="0"/>
          <w:numId w:val="1"/>
        </w:numPr>
        <w:spacing w:before="0" w:after="0" w:line="240" w:lineRule="atLeast"/>
        <w:ind w:left="284" w:hanging="284"/>
        <w:rPr>
          <w:sz w:val="20"/>
          <w:szCs w:val="20"/>
        </w:rPr>
      </w:pPr>
      <w:bookmarkStart w:id="8" w:name="_Toc170307387"/>
      <w:r w:rsidRPr="006E469D">
        <w:rPr>
          <w:sz w:val="20"/>
          <w:szCs w:val="20"/>
        </w:rPr>
        <w:t>Algemeen Verbindend Verklaring</w:t>
      </w:r>
      <w:bookmarkEnd w:id="8"/>
      <w:r w:rsidRPr="006E469D">
        <w:rPr>
          <w:sz w:val="20"/>
          <w:szCs w:val="20"/>
        </w:rPr>
        <w:t xml:space="preserve"> </w:t>
      </w:r>
    </w:p>
    <w:p w14:paraId="4D3D8084" w14:textId="7E159E8D" w:rsidR="006E469D" w:rsidRPr="006E469D" w:rsidRDefault="006E469D" w:rsidP="006E469D">
      <w:pPr>
        <w:rPr>
          <w:sz w:val="20"/>
          <w:szCs w:val="20"/>
        </w:rPr>
      </w:pPr>
      <w:r w:rsidRPr="006E469D">
        <w:rPr>
          <w:sz w:val="20"/>
          <w:szCs w:val="20"/>
        </w:rPr>
        <w:t xml:space="preserve">Partijen vragen voor deze cao een algemeen verbindend verklaring aan bij de </w:t>
      </w:r>
      <w:r w:rsidR="004E58DF">
        <w:rPr>
          <w:sz w:val="20"/>
          <w:szCs w:val="20"/>
        </w:rPr>
        <w:t>m</w:t>
      </w:r>
      <w:r w:rsidRPr="006E469D">
        <w:rPr>
          <w:sz w:val="20"/>
          <w:szCs w:val="20"/>
        </w:rPr>
        <w:t>inister van Sociale Zaken en Werkgelegenheid voor ondernemingen werkzaam binnen de Railinfrastructuur.</w:t>
      </w:r>
    </w:p>
    <w:p w14:paraId="43137514" w14:textId="50DF77A7" w:rsidR="00A5373C" w:rsidRDefault="005B62AE" w:rsidP="00AF52F0">
      <w:pPr>
        <w:pStyle w:val="Kop1"/>
        <w:spacing w:before="0" w:after="240" w:line="240" w:lineRule="atLeast"/>
      </w:pPr>
      <w:r>
        <w:br w:type="column"/>
      </w:r>
      <w:bookmarkStart w:id="9" w:name="_Toc170307388"/>
      <w:r>
        <w:lastRenderedPageBreak/>
        <w:t>Artikel 3 – Algemene verplichtingen van de werkgever</w:t>
      </w:r>
      <w:bookmarkEnd w:id="9"/>
    </w:p>
    <w:p w14:paraId="42DB2FF7" w14:textId="4BFEBA36" w:rsidR="005B62AE" w:rsidRDefault="005B62AE" w:rsidP="009237AD">
      <w:pPr>
        <w:pStyle w:val="Kop2"/>
        <w:numPr>
          <w:ilvl w:val="0"/>
          <w:numId w:val="2"/>
        </w:numPr>
        <w:spacing w:before="0" w:after="0" w:line="240" w:lineRule="atLeast"/>
        <w:ind w:left="284" w:hanging="284"/>
        <w:rPr>
          <w:sz w:val="20"/>
          <w:szCs w:val="20"/>
        </w:rPr>
      </w:pPr>
      <w:bookmarkStart w:id="10" w:name="_Toc170307389"/>
      <w:r>
        <w:rPr>
          <w:sz w:val="20"/>
          <w:szCs w:val="20"/>
        </w:rPr>
        <w:t xml:space="preserve">Toepassing </w:t>
      </w:r>
      <w:r w:rsidRPr="00084316">
        <w:rPr>
          <w:sz w:val="20"/>
          <w:szCs w:val="20"/>
        </w:rPr>
        <w:t>cao</w:t>
      </w:r>
      <w:bookmarkEnd w:id="10"/>
    </w:p>
    <w:p w14:paraId="0CA6FEA1" w14:textId="2A739FCD" w:rsidR="005B62AE" w:rsidRPr="005B62AE" w:rsidRDefault="005B62AE" w:rsidP="00C518D6">
      <w:pPr>
        <w:spacing w:line="240" w:lineRule="atLeast"/>
        <w:rPr>
          <w:rFonts w:ascii="Aptos" w:hAnsi="Aptos"/>
          <w:sz w:val="20"/>
          <w:szCs w:val="20"/>
        </w:rPr>
      </w:pPr>
      <w:r w:rsidRPr="005B62AE">
        <w:rPr>
          <w:rFonts w:ascii="Aptos" w:hAnsi="Aptos"/>
          <w:sz w:val="20"/>
          <w:szCs w:val="20"/>
        </w:rPr>
        <w:t>De werkgever houdt of neemt geen medewerkers in dienst op voorwaarden die in strijd zijn met deze cao.</w:t>
      </w:r>
    </w:p>
    <w:p w14:paraId="740EF21F" w14:textId="4F3D2235" w:rsidR="005B62AE" w:rsidRDefault="005B62AE" w:rsidP="009237AD">
      <w:pPr>
        <w:pStyle w:val="Kop2"/>
        <w:numPr>
          <w:ilvl w:val="0"/>
          <w:numId w:val="2"/>
        </w:numPr>
        <w:spacing w:before="0" w:after="0" w:line="240" w:lineRule="atLeast"/>
        <w:ind w:left="284" w:hanging="284"/>
        <w:rPr>
          <w:sz w:val="20"/>
          <w:szCs w:val="20"/>
        </w:rPr>
      </w:pPr>
      <w:bookmarkStart w:id="11" w:name="_Toc170307390"/>
      <w:r>
        <w:rPr>
          <w:sz w:val="20"/>
          <w:szCs w:val="20"/>
        </w:rPr>
        <w:t>Arbeidsovereenkomst</w:t>
      </w:r>
      <w:bookmarkEnd w:id="11"/>
    </w:p>
    <w:p w14:paraId="2971F44A" w14:textId="77777777" w:rsidR="005B62AE" w:rsidRDefault="005B62AE" w:rsidP="00C518D6">
      <w:pPr>
        <w:spacing w:line="240" w:lineRule="atLeast"/>
        <w:rPr>
          <w:rFonts w:ascii="Aptos" w:hAnsi="Aptos"/>
          <w:sz w:val="20"/>
          <w:szCs w:val="20"/>
        </w:rPr>
      </w:pPr>
      <w:r w:rsidRPr="005B62AE">
        <w:rPr>
          <w:rFonts w:ascii="Aptos" w:hAnsi="Aptos"/>
          <w:sz w:val="20"/>
          <w:szCs w:val="20"/>
        </w:rPr>
        <w:t>De werkgever gaat met iedere medewerker, vallend onder deze cao, schriftelijk een individuele arbeidsovereenkomst aan waarin deze cao integraal van toepassing wordt verklaard.</w:t>
      </w:r>
    </w:p>
    <w:p w14:paraId="2785F3E5" w14:textId="073DCF9E" w:rsidR="005B62AE" w:rsidRDefault="005B62AE" w:rsidP="009237AD">
      <w:pPr>
        <w:pStyle w:val="Kop2"/>
        <w:numPr>
          <w:ilvl w:val="0"/>
          <w:numId w:val="2"/>
        </w:numPr>
        <w:spacing w:before="0" w:after="0" w:line="240" w:lineRule="atLeast"/>
        <w:ind w:left="284" w:hanging="284"/>
        <w:rPr>
          <w:sz w:val="20"/>
          <w:szCs w:val="20"/>
        </w:rPr>
      </w:pPr>
      <w:bookmarkStart w:id="12" w:name="_Toc170307391"/>
      <w:r>
        <w:rPr>
          <w:sz w:val="20"/>
          <w:szCs w:val="20"/>
        </w:rPr>
        <w:t>Beschikbaar stellen cao</w:t>
      </w:r>
      <w:bookmarkEnd w:id="12"/>
    </w:p>
    <w:p w14:paraId="2E22F4E0" w14:textId="77777777" w:rsidR="005B62AE" w:rsidRDefault="005B62AE" w:rsidP="00C518D6">
      <w:pPr>
        <w:pStyle w:val="TEKSTplatinspringen1x"/>
        <w:ind w:left="0"/>
        <w:rPr>
          <w:rFonts w:ascii="Aptos" w:eastAsiaTheme="minorHAnsi" w:hAnsi="Aptos" w:cstheme="minorBidi"/>
          <w:color w:val="auto"/>
          <w:kern w:val="2"/>
          <w:sz w:val="20"/>
          <w:szCs w:val="20"/>
          <w:lang w:eastAsia="en-US"/>
          <w14:ligatures w14:val="standardContextual"/>
        </w:rPr>
      </w:pPr>
      <w:r w:rsidRPr="005B62AE">
        <w:rPr>
          <w:rFonts w:ascii="Aptos" w:eastAsiaTheme="minorHAnsi" w:hAnsi="Aptos" w:cstheme="minorBidi"/>
          <w:color w:val="auto"/>
          <w:kern w:val="2"/>
          <w:sz w:val="20"/>
          <w:szCs w:val="20"/>
          <w:lang w:eastAsia="en-US"/>
          <w14:ligatures w14:val="standardContextual"/>
        </w:rPr>
        <w:t>De werkgever stelt de geldende cao aan alle medewerkers digitaal beschikbaar.</w:t>
      </w:r>
    </w:p>
    <w:p w14:paraId="32CDEE9C" w14:textId="77777777" w:rsidR="009E6E90" w:rsidRDefault="009E6E90" w:rsidP="00C518D6">
      <w:pPr>
        <w:pStyle w:val="TEKSTplatinspringen1x"/>
        <w:ind w:left="0"/>
        <w:rPr>
          <w:rFonts w:ascii="Aptos" w:eastAsiaTheme="minorHAnsi" w:hAnsi="Aptos" w:cstheme="minorBidi"/>
          <w:color w:val="auto"/>
          <w:kern w:val="2"/>
          <w:sz w:val="20"/>
          <w:szCs w:val="20"/>
          <w:lang w:eastAsia="en-US"/>
          <w14:ligatures w14:val="standardContextual"/>
        </w:rPr>
      </w:pPr>
    </w:p>
    <w:p w14:paraId="11F88DA4" w14:textId="7D39FE46" w:rsidR="00C518D6" w:rsidRDefault="00C518D6" w:rsidP="009237AD">
      <w:pPr>
        <w:pStyle w:val="Kop2"/>
        <w:numPr>
          <w:ilvl w:val="0"/>
          <w:numId w:val="2"/>
        </w:numPr>
        <w:spacing w:before="0" w:after="0" w:line="240" w:lineRule="atLeast"/>
        <w:ind w:left="284" w:hanging="284"/>
        <w:rPr>
          <w:sz w:val="20"/>
          <w:szCs w:val="20"/>
        </w:rPr>
      </w:pPr>
      <w:bookmarkStart w:id="13" w:name="_Toc170307392"/>
      <w:r>
        <w:rPr>
          <w:sz w:val="20"/>
          <w:szCs w:val="20"/>
        </w:rPr>
        <w:t>Loopbaanbegeleiding en duurzame inzetbaarheid</w:t>
      </w:r>
      <w:bookmarkEnd w:id="13"/>
    </w:p>
    <w:p w14:paraId="69F6C5B0" w14:textId="77777777" w:rsidR="00C518D6" w:rsidRPr="00C518D6" w:rsidRDefault="00C518D6" w:rsidP="000E319E">
      <w:pPr>
        <w:pStyle w:val="TEKSTplatinspringen1x"/>
        <w:ind w:left="0"/>
        <w:rPr>
          <w:rFonts w:ascii="Aptos" w:eastAsiaTheme="minorHAnsi" w:hAnsi="Aptos" w:cstheme="minorBidi"/>
          <w:color w:val="auto"/>
          <w:kern w:val="2"/>
          <w:sz w:val="20"/>
          <w:szCs w:val="20"/>
          <w:lang w:eastAsia="en-US"/>
          <w14:ligatures w14:val="standardContextual"/>
        </w:rPr>
      </w:pPr>
      <w:r w:rsidRPr="00C518D6">
        <w:rPr>
          <w:rFonts w:ascii="Aptos" w:eastAsiaTheme="minorHAnsi" w:hAnsi="Aptos" w:cstheme="minorBidi"/>
          <w:color w:val="auto"/>
          <w:kern w:val="2"/>
          <w:sz w:val="20"/>
          <w:szCs w:val="20"/>
          <w:lang w:eastAsia="en-US"/>
          <w14:ligatures w14:val="standardContextual"/>
        </w:rPr>
        <w:t>De werkgever ontwikkelt beleid voor loopbaanbegeleiding en voert dit uit. De werkgever kan binnen het kader van dit beleid initiatieven nemen om je opleidingen te laten volgen. Deze kunnen gericht zijn op:</w:t>
      </w:r>
    </w:p>
    <w:p w14:paraId="3B0AF2DD" w14:textId="77777777" w:rsidR="00C518D6" w:rsidRPr="00C518D6" w:rsidRDefault="00C518D6" w:rsidP="009237AD">
      <w:pPr>
        <w:pStyle w:val="TEKSTplatinspringen1x"/>
        <w:numPr>
          <w:ilvl w:val="0"/>
          <w:numId w:val="4"/>
        </w:numPr>
        <w:rPr>
          <w:rFonts w:ascii="Aptos" w:eastAsiaTheme="minorHAnsi" w:hAnsi="Aptos" w:cstheme="minorBidi"/>
          <w:color w:val="auto"/>
          <w:kern w:val="2"/>
          <w:sz w:val="20"/>
          <w:szCs w:val="20"/>
          <w:lang w:eastAsia="en-US"/>
          <w14:ligatures w14:val="standardContextual"/>
        </w:rPr>
      </w:pPr>
      <w:r w:rsidRPr="00C518D6">
        <w:rPr>
          <w:rFonts w:ascii="Aptos" w:eastAsiaTheme="minorHAnsi" w:hAnsi="Aptos" w:cstheme="minorBidi"/>
          <w:color w:val="auto"/>
          <w:kern w:val="2"/>
          <w:sz w:val="20"/>
          <w:szCs w:val="20"/>
          <w:lang w:eastAsia="en-US"/>
          <w14:ligatures w14:val="standardContextual"/>
        </w:rPr>
        <w:t>jouw inzetbaarheid in je huidige functie;</w:t>
      </w:r>
    </w:p>
    <w:p w14:paraId="2E13E0C7" w14:textId="77777777" w:rsidR="00C518D6" w:rsidRPr="00C518D6" w:rsidRDefault="00C518D6" w:rsidP="009237AD">
      <w:pPr>
        <w:pStyle w:val="TEKSTplatinspringen1x"/>
        <w:numPr>
          <w:ilvl w:val="0"/>
          <w:numId w:val="4"/>
        </w:numPr>
        <w:ind w:left="284" w:hanging="284"/>
        <w:rPr>
          <w:rFonts w:ascii="Aptos" w:eastAsiaTheme="minorHAnsi" w:hAnsi="Aptos" w:cstheme="minorBidi"/>
          <w:color w:val="auto"/>
          <w:kern w:val="2"/>
          <w:sz w:val="20"/>
          <w:szCs w:val="20"/>
          <w:lang w:eastAsia="en-US"/>
          <w14:ligatures w14:val="standardContextual"/>
        </w:rPr>
      </w:pPr>
      <w:r w:rsidRPr="00C518D6">
        <w:rPr>
          <w:rFonts w:ascii="Aptos" w:eastAsiaTheme="minorHAnsi" w:hAnsi="Aptos" w:cstheme="minorBidi"/>
          <w:color w:val="auto"/>
          <w:kern w:val="2"/>
          <w:sz w:val="20"/>
          <w:szCs w:val="20"/>
          <w:lang w:eastAsia="en-US"/>
          <w14:ligatures w14:val="standardContextual"/>
        </w:rPr>
        <w:t>verwerving van kwalificaties voor jouw verbreding (jobrotation) en/of promotie;</w:t>
      </w:r>
    </w:p>
    <w:p w14:paraId="11365309" w14:textId="1DC02130" w:rsidR="00C518D6" w:rsidRPr="00C518D6" w:rsidRDefault="00C518D6" w:rsidP="009237AD">
      <w:pPr>
        <w:pStyle w:val="TEKSTplatinspringen1x"/>
        <w:numPr>
          <w:ilvl w:val="0"/>
          <w:numId w:val="4"/>
        </w:numPr>
        <w:rPr>
          <w:rFonts w:ascii="Aptos" w:eastAsiaTheme="minorHAnsi" w:hAnsi="Aptos" w:cstheme="minorBidi"/>
          <w:color w:val="auto"/>
          <w:kern w:val="2"/>
          <w:sz w:val="20"/>
          <w:szCs w:val="20"/>
          <w:lang w:eastAsia="en-US"/>
          <w14:ligatures w14:val="standardContextual"/>
        </w:rPr>
      </w:pPr>
      <w:r w:rsidRPr="00C518D6">
        <w:rPr>
          <w:rFonts w:ascii="Aptos" w:eastAsiaTheme="minorHAnsi" w:hAnsi="Aptos" w:cstheme="minorBidi"/>
          <w:color w:val="auto"/>
          <w:kern w:val="2"/>
          <w:sz w:val="20"/>
          <w:szCs w:val="20"/>
          <w:lang w:eastAsia="en-US"/>
          <w14:ligatures w14:val="standardContextual"/>
        </w:rPr>
        <w:t>jouw inzetbaarheid op de arbeidsmarkt.</w:t>
      </w:r>
    </w:p>
    <w:p w14:paraId="3D3C0E5A" w14:textId="77777777" w:rsidR="00C518D6" w:rsidRPr="00C518D6" w:rsidRDefault="00C518D6" w:rsidP="00C518D6">
      <w:pPr>
        <w:pStyle w:val="TEKSTplatinspringen1x"/>
        <w:ind w:left="0"/>
        <w:rPr>
          <w:rFonts w:ascii="Aptos" w:hAnsi="Aptos"/>
          <w:sz w:val="20"/>
          <w:szCs w:val="20"/>
        </w:rPr>
      </w:pPr>
    </w:p>
    <w:p w14:paraId="3E7775D4" w14:textId="77777777" w:rsidR="00C518D6" w:rsidRDefault="00C518D6" w:rsidP="00C518D6">
      <w:pPr>
        <w:pStyle w:val="TEKSTplatinspringen1x"/>
        <w:ind w:left="0"/>
        <w:rPr>
          <w:rFonts w:ascii="Aptos" w:hAnsi="Aptos"/>
          <w:sz w:val="20"/>
          <w:szCs w:val="20"/>
        </w:rPr>
      </w:pPr>
      <w:r w:rsidRPr="00C518D6">
        <w:rPr>
          <w:rFonts w:ascii="Aptos" w:hAnsi="Aptos"/>
          <w:sz w:val="20"/>
          <w:szCs w:val="20"/>
        </w:rPr>
        <w:t>Werkgevers voeren een beleid met als uitgangspunt de bevordering van duurzame inzetbaarheid. Daarbij gaat het om het inzetten van instrumenten die de kans vergroten dat alle medewerkers inzetbaar zijn en blijven, binnen hun eigen functiegebied en eventueel daarbuiten.</w:t>
      </w:r>
    </w:p>
    <w:p w14:paraId="6B2B8F1D" w14:textId="77777777" w:rsidR="00077727" w:rsidRDefault="00077727" w:rsidP="00C518D6">
      <w:pPr>
        <w:pStyle w:val="TEKSTplatinspringen1x"/>
        <w:ind w:left="0"/>
        <w:rPr>
          <w:rFonts w:ascii="Aptos" w:hAnsi="Aptos"/>
          <w:sz w:val="20"/>
          <w:szCs w:val="20"/>
        </w:rPr>
      </w:pPr>
    </w:p>
    <w:p w14:paraId="7123996F" w14:textId="77777777" w:rsidR="00077727" w:rsidRPr="000E319E" w:rsidRDefault="00077727" w:rsidP="00077727">
      <w:pPr>
        <w:pStyle w:val="TEKSTplatinspringen1x"/>
        <w:ind w:left="0"/>
        <w:rPr>
          <w:rFonts w:ascii="Aptos" w:eastAsiaTheme="minorHAnsi" w:hAnsi="Aptos" w:cstheme="minorBidi"/>
          <w:color w:val="auto"/>
          <w:kern w:val="2"/>
          <w:sz w:val="20"/>
          <w:szCs w:val="20"/>
          <w:lang w:eastAsia="en-US"/>
          <w14:ligatures w14:val="standardContextual"/>
        </w:rPr>
      </w:pPr>
      <w:r w:rsidRPr="00C518D6">
        <w:rPr>
          <w:rFonts w:ascii="Aptos" w:hAnsi="Aptos"/>
          <w:sz w:val="20"/>
          <w:szCs w:val="20"/>
        </w:rPr>
        <w:t xml:space="preserve">Je bent samen met je werkgever verantwoordelijk voor blijvende inzetbaarheid. Je vult dit in door een actieve en flexibele opstelling en door </w:t>
      </w:r>
      <w:r w:rsidRPr="000E319E">
        <w:rPr>
          <w:rFonts w:ascii="Aptos" w:eastAsiaTheme="minorHAnsi" w:hAnsi="Aptos" w:cstheme="minorBidi"/>
          <w:color w:val="auto"/>
          <w:kern w:val="2"/>
          <w:sz w:val="20"/>
          <w:szCs w:val="20"/>
          <w:lang w:eastAsia="en-US"/>
          <w14:ligatures w14:val="standardContextual"/>
        </w:rPr>
        <w:t>gebruik te maken van de beschikbare instrumenten om jouw inzetbaarheid te behouden en te vergroten.</w:t>
      </w:r>
    </w:p>
    <w:p w14:paraId="4384030B" w14:textId="77777777" w:rsidR="00077727" w:rsidRPr="00C518D6" w:rsidRDefault="00077727" w:rsidP="00C518D6">
      <w:pPr>
        <w:pStyle w:val="TEKSTplatinspringen1x"/>
        <w:ind w:left="0"/>
        <w:rPr>
          <w:rFonts w:ascii="Aptos" w:hAnsi="Aptos"/>
          <w:sz w:val="20"/>
          <w:szCs w:val="20"/>
        </w:rPr>
      </w:pPr>
    </w:p>
    <w:p w14:paraId="2261C1F7" w14:textId="1B9A4D3E" w:rsidR="00C518D6" w:rsidRPr="000E319E" w:rsidRDefault="000E319E" w:rsidP="000E319E">
      <w:pPr>
        <w:pStyle w:val="TEKSTplatinspringen1x"/>
        <w:ind w:left="0"/>
        <w:rPr>
          <w:rFonts w:ascii="Aptos" w:eastAsiaTheme="minorHAnsi" w:hAnsi="Aptos" w:cstheme="minorBidi"/>
          <w:color w:val="auto"/>
          <w:kern w:val="2"/>
          <w:sz w:val="20"/>
          <w:szCs w:val="20"/>
          <w:lang w:eastAsia="en-US"/>
          <w14:ligatures w14:val="standardContextual"/>
        </w:rPr>
      </w:pPr>
      <w:r>
        <w:rPr>
          <w:rFonts w:ascii="Aptos" w:hAnsi="Aptos"/>
          <w:sz w:val="20"/>
          <w:szCs w:val="20"/>
        </w:rPr>
        <w:br w:type="column"/>
      </w:r>
      <w:r w:rsidR="00C518D6" w:rsidRPr="000E319E">
        <w:rPr>
          <w:rFonts w:ascii="Aptos" w:eastAsiaTheme="minorHAnsi" w:hAnsi="Aptos" w:cstheme="minorBidi"/>
          <w:color w:val="auto"/>
          <w:kern w:val="2"/>
          <w:sz w:val="20"/>
          <w:szCs w:val="20"/>
          <w:lang w:eastAsia="en-US"/>
          <w14:ligatures w14:val="standardContextual"/>
        </w:rPr>
        <w:t>Je houdt jouw kennis en vaardigheden bij. Waar nodig verbeter je deze om aan de veranderende eisen van de organisatie en haar omgeving te voldoen. Het is in jouw belang en belang van de werkgever dat je meegroeit met de huidige ontwikkelingen en inspeelt op komende ontwikkelingen. De werkgever heeft hierbij naast zijn verantwoordelijkheid als goed werkgever een faciliterende en begeleidende rol.</w:t>
      </w:r>
    </w:p>
    <w:p w14:paraId="1B5AE538" w14:textId="77777777" w:rsidR="00C518D6" w:rsidRPr="000E319E" w:rsidRDefault="00C518D6" w:rsidP="000E319E">
      <w:pPr>
        <w:pStyle w:val="TEKSTplatinspringen1x"/>
        <w:ind w:left="0"/>
        <w:rPr>
          <w:rFonts w:ascii="Aptos" w:eastAsiaTheme="minorHAnsi" w:hAnsi="Aptos" w:cstheme="minorBidi"/>
          <w:color w:val="auto"/>
          <w:kern w:val="2"/>
          <w:sz w:val="20"/>
          <w:szCs w:val="20"/>
          <w:lang w:eastAsia="en-US"/>
          <w14:ligatures w14:val="standardContextual"/>
        </w:rPr>
      </w:pPr>
    </w:p>
    <w:p w14:paraId="440623E3" w14:textId="3F9DEFDD" w:rsidR="000E319E" w:rsidRPr="000E319E" w:rsidRDefault="008B2D2E" w:rsidP="000E319E">
      <w:pPr>
        <w:pStyle w:val="TEKSTplatinspringen1x"/>
        <w:ind w:left="0"/>
        <w:rPr>
          <w:rStyle w:val="Intensievebenadrukking"/>
          <w:rFonts w:ascii="Aptos" w:hAnsi="Aptos"/>
          <w:i w:val="0"/>
          <w:iCs w:val="0"/>
          <w:sz w:val="20"/>
          <w:szCs w:val="20"/>
        </w:rPr>
      </w:pPr>
      <w:r>
        <w:rPr>
          <w:rStyle w:val="Intensievebenadrukking"/>
          <w:rFonts w:ascii="Aptos" w:hAnsi="Aptos"/>
          <w:i w:val="0"/>
          <w:iCs w:val="0"/>
          <w:sz w:val="20"/>
          <w:szCs w:val="20"/>
        </w:rPr>
        <w:t>F</w:t>
      </w:r>
      <w:r w:rsidR="000E319E" w:rsidRPr="000E319E">
        <w:rPr>
          <w:rStyle w:val="Intensievebenadrukking"/>
          <w:rFonts w:ascii="Aptos" w:hAnsi="Aptos"/>
          <w:i w:val="0"/>
          <w:iCs w:val="0"/>
          <w:sz w:val="20"/>
          <w:szCs w:val="20"/>
        </w:rPr>
        <w:t>inanciën</w:t>
      </w:r>
    </w:p>
    <w:p w14:paraId="0860AB16" w14:textId="1818005A" w:rsidR="008B2D2E" w:rsidRDefault="00EB3A33" w:rsidP="000E319E">
      <w:pPr>
        <w:pStyle w:val="TEKSTplat"/>
        <w:rPr>
          <w:rFonts w:ascii="Aptos" w:hAnsi="Aptos"/>
          <w:sz w:val="20"/>
          <w:szCs w:val="20"/>
        </w:rPr>
      </w:pPr>
      <w:r>
        <w:rPr>
          <w:rFonts w:ascii="Aptos" w:hAnsi="Aptos"/>
          <w:sz w:val="20"/>
          <w:szCs w:val="20"/>
        </w:rPr>
        <w:t>De w</w:t>
      </w:r>
      <w:r w:rsidR="000E319E" w:rsidRPr="000E319E">
        <w:rPr>
          <w:rFonts w:ascii="Aptos" w:hAnsi="Aptos"/>
          <w:sz w:val="20"/>
          <w:szCs w:val="20"/>
        </w:rPr>
        <w:t>erkgever</w:t>
      </w:r>
      <w:r w:rsidR="008B2D2E">
        <w:rPr>
          <w:rFonts w:ascii="Aptos" w:hAnsi="Aptos"/>
          <w:sz w:val="20"/>
          <w:szCs w:val="20"/>
        </w:rPr>
        <w:t xml:space="preserve"> stel</w:t>
      </w:r>
      <w:r>
        <w:rPr>
          <w:rFonts w:ascii="Aptos" w:hAnsi="Aptos"/>
          <w:sz w:val="20"/>
          <w:szCs w:val="20"/>
        </w:rPr>
        <w:t>t</w:t>
      </w:r>
      <w:r w:rsidR="008B2D2E">
        <w:rPr>
          <w:rFonts w:ascii="Aptos" w:hAnsi="Aptos"/>
          <w:sz w:val="20"/>
          <w:szCs w:val="20"/>
        </w:rPr>
        <w:t xml:space="preserve"> budget beschikbaar voor opleidingen.</w:t>
      </w:r>
      <w:r>
        <w:rPr>
          <w:rFonts w:ascii="Aptos" w:hAnsi="Aptos"/>
          <w:sz w:val="20"/>
          <w:szCs w:val="20"/>
        </w:rPr>
        <w:t xml:space="preserve"> De O</w:t>
      </w:r>
      <w:r w:rsidR="008B2D2E">
        <w:rPr>
          <w:rFonts w:ascii="Aptos" w:hAnsi="Aptos"/>
          <w:sz w:val="20"/>
          <w:szCs w:val="20"/>
        </w:rPr>
        <w:t>ndernemingsra</w:t>
      </w:r>
      <w:r>
        <w:rPr>
          <w:rFonts w:ascii="Aptos" w:hAnsi="Aptos"/>
          <w:sz w:val="20"/>
          <w:szCs w:val="20"/>
        </w:rPr>
        <w:t xml:space="preserve">ad van de werkgever zal </w:t>
      </w:r>
      <w:r w:rsidR="008B2D2E">
        <w:rPr>
          <w:rFonts w:ascii="Aptos" w:hAnsi="Aptos"/>
          <w:sz w:val="20"/>
          <w:szCs w:val="20"/>
        </w:rPr>
        <w:t xml:space="preserve">erop toezien dat </w:t>
      </w:r>
      <w:r>
        <w:rPr>
          <w:rFonts w:ascii="Aptos" w:hAnsi="Aptos"/>
          <w:sz w:val="20"/>
          <w:szCs w:val="20"/>
        </w:rPr>
        <w:t xml:space="preserve">ook </w:t>
      </w:r>
      <w:r w:rsidR="008B2D2E">
        <w:rPr>
          <w:rFonts w:ascii="Aptos" w:hAnsi="Aptos"/>
          <w:sz w:val="20"/>
          <w:szCs w:val="20"/>
        </w:rPr>
        <w:t>niet-</w:t>
      </w:r>
      <w:proofErr w:type="spellStart"/>
      <w:r w:rsidR="008B2D2E">
        <w:rPr>
          <w:rFonts w:ascii="Aptos" w:hAnsi="Aptos"/>
          <w:sz w:val="20"/>
          <w:szCs w:val="20"/>
        </w:rPr>
        <w:t>functiegebonden</w:t>
      </w:r>
      <w:proofErr w:type="spellEnd"/>
      <w:r w:rsidR="008B2D2E">
        <w:rPr>
          <w:rFonts w:ascii="Aptos" w:hAnsi="Aptos"/>
          <w:sz w:val="20"/>
          <w:szCs w:val="20"/>
        </w:rPr>
        <w:t xml:space="preserve"> budget</w:t>
      </w:r>
      <w:r>
        <w:rPr>
          <w:rFonts w:ascii="Aptos" w:hAnsi="Aptos"/>
          <w:sz w:val="20"/>
          <w:szCs w:val="20"/>
        </w:rPr>
        <w:t>ten</w:t>
      </w:r>
      <w:r w:rsidR="008B2D2E">
        <w:rPr>
          <w:rFonts w:ascii="Aptos" w:hAnsi="Aptos"/>
          <w:sz w:val="20"/>
          <w:szCs w:val="20"/>
        </w:rPr>
        <w:t xml:space="preserve"> op een systematische manier word</w:t>
      </w:r>
      <w:r>
        <w:rPr>
          <w:rFonts w:ascii="Aptos" w:hAnsi="Aptos"/>
          <w:sz w:val="20"/>
          <w:szCs w:val="20"/>
        </w:rPr>
        <w:t>en</w:t>
      </w:r>
      <w:r w:rsidR="008B2D2E">
        <w:rPr>
          <w:rFonts w:ascii="Aptos" w:hAnsi="Aptos"/>
          <w:sz w:val="20"/>
          <w:szCs w:val="20"/>
        </w:rPr>
        <w:t xml:space="preserve"> toegewezen. </w:t>
      </w:r>
    </w:p>
    <w:p w14:paraId="4D7D1C60" w14:textId="77777777" w:rsidR="000E319E" w:rsidRPr="000E319E" w:rsidRDefault="000E319E" w:rsidP="000E319E">
      <w:pPr>
        <w:pStyle w:val="TEKSTplat"/>
        <w:rPr>
          <w:rFonts w:ascii="Aptos" w:hAnsi="Aptos"/>
          <w:sz w:val="20"/>
          <w:szCs w:val="20"/>
        </w:rPr>
      </w:pPr>
    </w:p>
    <w:p w14:paraId="2FBCEBB3" w14:textId="58941A3B" w:rsidR="000E319E" w:rsidRPr="000E319E" w:rsidRDefault="000E319E" w:rsidP="000E319E">
      <w:pPr>
        <w:pStyle w:val="TEKSTplatinspringen1x"/>
        <w:ind w:left="0"/>
        <w:rPr>
          <w:rStyle w:val="Intensievebenadrukking"/>
          <w:rFonts w:ascii="Aptos" w:hAnsi="Aptos"/>
          <w:i w:val="0"/>
          <w:iCs w:val="0"/>
          <w:sz w:val="20"/>
          <w:szCs w:val="20"/>
        </w:rPr>
      </w:pPr>
      <w:r w:rsidRPr="000E319E">
        <w:rPr>
          <w:rStyle w:val="Intensievebenadrukking"/>
          <w:rFonts w:ascii="Aptos" w:hAnsi="Aptos"/>
          <w:i w:val="0"/>
          <w:iCs w:val="0"/>
          <w:sz w:val="20"/>
          <w:szCs w:val="20"/>
        </w:rPr>
        <w:t>Randvoorwaarden</w:t>
      </w:r>
    </w:p>
    <w:p w14:paraId="7736FDE1" w14:textId="3B9ADB32" w:rsidR="000E319E" w:rsidRDefault="000E319E" w:rsidP="000E319E">
      <w:pPr>
        <w:pStyle w:val="TEKSTplat"/>
        <w:rPr>
          <w:rFonts w:ascii="Aptos" w:eastAsiaTheme="minorHAnsi" w:hAnsi="Aptos" w:cstheme="minorBidi"/>
          <w:color w:val="auto"/>
          <w:kern w:val="2"/>
          <w:sz w:val="20"/>
          <w:szCs w:val="20"/>
          <w:lang w:eastAsia="en-US"/>
          <w14:ligatures w14:val="standardContextual"/>
        </w:rPr>
      </w:pPr>
      <w:r w:rsidRPr="000E319E">
        <w:rPr>
          <w:rFonts w:ascii="Aptos" w:eastAsiaTheme="minorHAnsi" w:hAnsi="Aptos" w:cstheme="minorBidi"/>
          <w:color w:val="auto"/>
          <w:kern w:val="2"/>
          <w:sz w:val="20"/>
          <w:szCs w:val="20"/>
          <w:lang w:eastAsia="en-US"/>
          <w14:ligatures w14:val="standardContextual"/>
        </w:rPr>
        <w:t xml:space="preserve">De Ondernemingsraad </w:t>
      </w:r>
      <w:r w:rsidR="00077727">
        <w:rPr>
          <w:rFonts w:ascii="Aptos" w:eastAsiaTheme="minorHAnsi" w:hAnsi="Aptos" w:cstheme="minorBidi"/>
          <w:color w:val="auto"/>
          <w:kern w:val="2"/>
          <w:sz w:val="20"/>
          <w:szCs w:val="20"/>
          <w:lang w:eastAsia="en-US"/>
          <w14:ligatures w14:val="standardContextual"/>
        </w:rPr>
        <w:t>is</w:t>
      </w:r>
      <w:r w:rsidRPr="000E319E">
        <w:rPr>
          <w:rFonts w:ascii="Aptos" w:eastAsiaTheme="minorHAnsi" w:hAnsi="Aptos" w:cstheme="minorBidi"/>
          <w:color w:val="auto"/>
          <w:kern w:val="2"/>
          <w:sz w:val="20"/>
          <w:szCs w:val="20"/>
          <w:lang w:eastAsia="en-US"/>
          <w14:ligatures w14:val="standardContextual"/>
        </w:rPr>
        <w:t xml:space="preserve"> voor werkgevers de partij ten aanzien van overleg over de budgettering, de monitoring en de evaluatie van </w:t>
      </w:r>
      <w:r w:rsidR="00077727">
        <w:rPr>
          <w:rFonts w:ascii="Aptos" w:eastAsiaTheme="minorHAnsi" w:hAnsi="Aptos" w:cstheme="minorBidi"/>
          <w:color w:val="auto"/>
          <w:kern w:val="2"/>
          <w:sz w:val="20"/>
          <w:szCs w:val="20"/>
          <w:lang w:eastAsia="en-US"/>
          <w14:ligatures w14:val="standardContextual"/>
        </w:rPr>
        <w:t>de</w:t>
      </w:r>
      <w:r w:rsidRPr="000E319E">
        <w:rPr>
          <w:rFonts w:ascii="Aptos" w:eastAsiaTheme="minorHAnsi" w:hAnsi="Aptos" w:cstheme="minorBidi"/>
          <w:color w:val="auto"/>
          <w:kern w:val="2"/>
          <w:sz w:val="20"/>
          <w:szCs w:val="20"/>
          <w:lang w:eastAsia="en-US"/>
          <w14:ligatures w14:val="standardContextual"/>
        </w:rPr>
        <w:t xml:space="preserve"> procedure en het inzicht in de toewijzingen van faciliteiten. Werknemersorganisaties en werkgevers </w:t>
      </w:r>
      <w:r w:rsidR="00077727">
        <w:rPr>
          <w:rFonts w:ascii="Aptos" w:eastAsiaTheme="minorHAnsi" w:hAnsi="Aptos" w:cstheme="minorBidi"/>
          <w:color w:val="auto"/>
          <w:kern w:val="2"/>
          <w:sz w:val="20"/>
          <w:szCs w:val="20"/>
          <w:lang w:eastAsia="en-US"/>
          <w14:ligatures w14:val="standardContextual"/>
        </w:rPr>
        <w:t>evalueren</w:t>
      </w:r>
      <w:r w:rsidRPr="000E319E">
        <w:rPr>
          <w:rFonts w:ascii="Aptos" w:eastAsiaTheme="minorHAnsi" w:hAnsi="Aptos" w:cstheme="minorBidi"/>
          <w:color w:val="auto"/>
          <w:kern w:val="2"/>
          <w:sz w:val="20"/>
          <w:szCs w:val="20"/>
          <w:lang w:eastAsia="en-US"/>
          <w14:ligatures w14:val="standardContextual"/>
        </w:rPr>
        <w:t xml:space="preserve"> aan de hand van de rapportages regelmatig, bijvoorbeeld eenmaal per jaar, op bedrijfstakniveau.</w:t>
      </w:r>
    </w:p>
    <w:p w14:paraId="4B643E85" w14:textId="77777777" w:rsidR="00077727" w:rsidRDefault="00077727" w:rsidP="000E319E">
      <w:pPr>
        <w:pStyle w:val="TEKSTplat"/>
        <w:rPr>
          <w:rFonts w:ascii="Aptos" w:eastAsiaTheme="minorHAnsi" w:hAnsi="Aptos" w:cstheme="minorBidi"/>
          <w:color w:val="auto"/>
          <w:kern w:val="2"/>
          <w:sz w:val="20"/>
          <w:szCs w:val="20"/>
          <w:lang w:eastAsia="en-US"/>
          <w14:ligatures w14:val="standardContextual"/>
        </w:rPr>
      </w:pPr>
    </w:p>
    <w:p w14:paraId="5AE7CD78" w14:textId="10C552B0" w:rsidR="00077727" w:rsidRDefault="00077727" w:rsidP="00077727">
      <w:pPr>
        <w:pStyle w:val="TEKSTplatinspringen1x"/>
        <w:ind w:left="0"/>
        <w:rPr>
          <w:rFonts w:ascii="Aptos" w:hAnsi="Aptos"/>
          <w:sz w:val="20"/>
          <w:szCs w:val="20"/>
        </w:rPr>
      </w:pPr>
      <w:r w:rsidRPr="00C518D6">
        <w:rPr>
          <w:rFonts w:ascii="Aptos" w:hAnsi="Aptos"/>
          <w:sz w:val="20"/>
          <w:szCs w:val="20"/>
        </w:rPr>
        <w:t xml:space="preserve">De arbeidsvoorwaardelijke faciliteiten zijn opgenomen in </w:t>
      </w:r>
      <w:hyperlink w:anchor="Studiekosten" w:history="1">
        <w:r w:rsidRPr="00DE1F8F">
          <w:rPr>
            <w:rStyle w:val="Hyperlink"/>
            <w:rFonts w:ascii="Aptos" w:hAnsi="Aptos"/>
            <w:sz w:val="20"/>
            <w:szCs w:val="20"/>
          </w:rPr>
          <w:t>artikel 16, lid 4</w:t>
        </w:r>
      </w:hyperlink>
      <w:r w:rsidRPr="00C518D6">
        <w:rPr>
          <w:rFonts w:ascii="Aptos" w:hAnsi="Aptos"/>
          <w:sz w:val="20"/>
          <w:szCs w:val="20"/>
        </w:rPr>
        <w:t>.</w:t>
      </w:r>
    </w:p>
    <w:p w14:paraId="49E114CD" w14:textId="77777777" w:rsidR="00077727" w:rsidRDefault="00077727" w:rsidP="000E319E">
      <w:pPr>
        <w:pStyle w:val="TEKSTplat"/>
        <w:rPr>
          <w:rFonts w:ascii="Aptos" w:eastAsiaTheme="minorHAnsi" w:hAnsi="Aptos" w:cstheme="minorBidi"/>
          <w:color w:val="auto"/>
          <w:kern w:val="2"/>
          <w:sz w:val="20"/>
          <w:szCs w:val="20"/>
          <w:lang w:eastAsia="en-US"/>
          <w14:ligatures w14:val="standardContextual"/>
        </w:rPr>
      </w:pPr>
    </w:p>
    <w:p w14:paraId="200F3BD3" w14:textId="51902D12" w:rsidR="000E319E" w:rsidRDefault="000E319E" w:rsidP="009237AD">
      <w:pPr>
        <w:pStyle w:val="Kop2"/>
        <w:numPr>
          <w:ilvl w:val="0"/>
          <w:numId w:val="2"/>
        </w:numPr>
        <w:spacing w:before="0" w:after="0" w:line="240" w:lineRule="atLeast"/>
        <w:ind w:left="284" w:hanging="284"/>
        <w:rPr>
          <w:sz w:val="20"/>
          <w:szCs w:val="20"/>
        </w:rPr>
      </w:pPr>
      <w:r>
        <w:rPr>
          <w:rFonts w:ascii="Aptos" w:eastAsiaTheme="minorHAnsi" w:hAnsi="Aptos" w:cstheme="minorBidi"/>
          <w:color w:val="auto"/>
          <w:sz w:val="20"/>
          <w:szCs w:val="20"/>
        </w:rPr>
        <w:br w:type="column"/>
      </w:r>
      <w:bookmarkStart w:id="14" w:name="_Toc170307393"/>
      <w:r>
        <w:rPr>
          <w:sz w:val="20"/>
          <w:szCs w:val="20"/>
        </w:rPr>
        <w:lastRenderedPageBreak/>
        <w:t xml:space="preserve">Arbeidsomstandigheden, veiligheid en </w:t>
      </w:r>
      <w:r w:rsidR="00FD7087">
        <w:rPr>
          <w:sz w:val="20"/>
          <w:szCs w:val="20"/>
        </w:rPr>
        <w:t>vakbekwaamheid</w:t>
      </w:r>
      <w:bookmarkEnd w:id="14"/>
    </w:p>
    <w:p w14:paraId="6574DA15" w14:textId="77777777" w:rsidR="000E319E" w:rsidRPr="00387253" w:rsidRDefault="000E319E" w:rsidP="009237AD">
      <w:pPr>
        <w:pStyle w:val="TEKSTplatinspringen1x"/>
        <w:numPr>
          <w:ilvl w:val="0"/>
          <w:numId w:val="5"/>
        </w:numPr>
        <w:tabs>
          <w:tab w:val="clear" w:pos="283"/>
          <w:tab w:val="left" w:pos="284"/>
        </w:tabs>
        <w:ind w:left="284" w:hanging="284"/>
        <w:rPr>
          <w:rFonts w:ascii="Aptos" w:hAnsi="Aptos"/>
          <w:sz w:val="20"/>
          <w:szCs w:val="20"/>
        </w:rPr>
      </w:pPr>
      <w:r w:rsidRPr="00387253">
        <w:rPr>
          <w:rFonts w:ascii="Aptos" w:hAnsi="Aptos"/>
          <w:sz w:val="20"/>
          <w:szCs w:val="20"/>
        </w:rPr>
        <w:t xml:space="preserve">De werkgever draagt zorg voor veilige werkomstandigheden, noodzakelijke werkkleding en veiligheidsmiddelen. </w:t>
      </w:r>
    </w:p>
    <w:p w14:paraId="4EDF44F3" w14:textId="77777777" w:rsidR="000E319E" w:rsidRPr="00387253" w:rsidRDefault="000E319E" w:rsidP="009237AD">
      <w:pPr>
        <w:pStyle w:val="TEKSTplatinspringen1x"/>
        <w:numPr>
          <w:ilvl w:val="0"/>
          <w:numId w:val="5"/>
        </w:numPr>
        <w:tabs>
          <w:tab w:val="clear" w:pos="283"/>
          <w:tab w:val="left" w:pos="284"/>
        </w:tabs>
        <w:ind w:left="284" w:hanging="284"/>
        <w:rPr>
          <w:rFonts w:ascii="Aptos" w:hAnsi="Aptos"/>
          <w:sz w:val="20"/>
          <w:szCs w:val="20"/>
        </w:rPr>
      </w:pPr>
      <w:r w:rsidRPr="00387253">
        <w:rPr>
          <w:rFonts w:ascii="Aptos" w:hAnsi="Aptos"/>
          <w:sz w:val="20"/>
          <w:szCs w:val="20"/>
        </w:rPr>
        <w:t>Werkgevers zorgen voor een eenduidige veiligheidstaal op de arbeidsplaats, met woorden en pictogrammen die iedereen die daar werkzaam is moet kennen.</w:t>
      </w:r>
    </w:p>
    <w:p w14:paraId="6664F8A4" w14:textId="7350D8B8" w:rsidR="000E319E" w:rsidRPr="00387253" w:rsidRDefault="000E319E" w:rsidP="009237AD">
      <w:pPr>
        <w:pStyle w:val="TEKSTplatinspringen1x"/>
        <w:numPr>
          <w:ilvl w:val="0"/>
          <w:numId w:val="5"/>
        </w:numPr>
        <w:tabs>
          <w:tab w:val="clear" w:pos="283"/>
          <w:tab w:val="left" w:pos="284"/>
        </w:tabs>
        <w:ind w:left="284" w:hanging="284"/>
        <w:rPr>
          <w:rFonts w:ascii="Aptos" w:hAnsi="Aptos"/>
          <w:sz w:val="20"/>
          <w:szCs w:val="20"/>
        </w:rPr>
      </w:pPr>
      <w:r w:rsidRPr="00387253">
        <w:rPr>
          <w:rFonts w:ascii="Aptos" w:hAnsi="Aptos"/>
          <w:sz w:val="20"/>
          <w:szCs w:val="20"/>
        </w:rPr>
        <w:t xml:space="preserve">Stichting railAlert, werkkamer Arbo, stelt voor goede arbeidsomstandigheden namens werkgever en </w:t>
      </w:r>
      <w:r w:rsidR="006F1960">
        <w:rPr>
          <w:rFonts w:ascii="Aptos" w:hAnsi="Aptos"/>
          <w:sz w:val="20"/>
          <w:szCs w:val="20"/>
        </w:rPr>
        <w:t>werknemersorganisatie</w:t>
      </w:r>
      <w:r w:rsidRPr="00387253">
        <w:rPr>
          <w:rFonts w:ascii="Aptos" w:hAnsi="Aptos"/>
          <w:sz w:val="20"/>
          <w:szCs w:val="20"/>
        </w:rPr>
        <w:t xml:space="preserve">s de Arbo-catalogus op. </w:t>
      </w:r>
    </w:p>
    <w:p w14:paraId="4AA387AA" w14:textId="5008DF6F" w:rsidR="000E319E" w:rsidRPr="00387253" w:rsidRDefault="000E319E" w:rsidP="009237AD">
      <w:pPr>
        <w:pStyle w:val="TEKSTplatinspringen1x"/>
        <w:numPr>
          <w:ilvl w:val="0"/>
          <w:numId w:val="5"/>
        </w:numPr>
        <w:tabs>
          <w:tab w:val="clear" w:pos="283"/>
          <w:tab w:val="left" w:pos="284"/>
        </w:tabs>
        <w:ind w:left="284" w:hanging="284"/>
        <w:rPr>
          <w:rFonts w:ascii="Aptos" w:hAnsi="Aptos"/>
          <w:sz w:val="20"/>
          <w:szCs w:val="20"/>
        </w:rPr>
      </w:pPr>
      <w:r w:rsidRPr="00387253">
        <w:rPr>
          <w:rFonts w:ascii="Aptos" w:hAnsi="Aptos"/>
          <w:sz w:val="20"/>
          <w:szCs w:val="20"/>
        </w:rPr>
        <w:t>Zowel jij als jouw werkgever houden zich aan de normen en instructies voor veilig werken die voortkomen uit de Arbocatalogus en overige (wettelijke) regelgeving.</w:t>
      </w:r>
    </w:p>
    <w:p w14:paraId="7E9867A9" w14:textId="77777777" w:rsidR="000E319E" w:rsidRDefault="000E319E" w:rsidP="009237AD">
      <w:pPr>
        <w:pStyle w:val="TEKSTplatinspringen1x"/>
        <w:numPr>
          <w:ilvl w:val="0"/>
          <w:numId w:val="5"/>
        </w:numPr>
        <w:tabs>
          <w:tab w:val="clear" w:pos="283"/>
          <w:tab w:val="left" w:pos="284"/>
        </w:tabs>
        <w:ind w:left="284" w:hanging="284"/>
        <w:rPr>
          <w:rFonts w:ascii="Aptos" w:hAnsi="Aptos"/>
          <w:sz w:val="20"/>
          <w:szCs w:val="20"/>
        </w:rPr>
      </w:pPr>
      <w:r w:rsidRPr="00387253">
        <w:rPr>
          <w:rFonts w:ascii="Aptos" w:hAnsi="Aptos"/>
          <w:sz w:val="20"/>
          <w:szCs w:val="20"/>
        </w:rPr>
        <w:t xml:space="preserve">De werkgever stelt je in staat vakbekwaam en veilig te </w:t>
      </w:r>
      <w:proofErr w:type="gramStart"/>
      <w:r w:rsidRPr="00387253">
        <w:rPr>
          <w:rFonts w:ascii="Aptos" w:hAnsi="Aptos"/>
          <w:sz w:val="20"/>
          <w:szCs w:val="20"/>
        </w:rPr>
        <w:t>kunnen werken</w:t>
      </w:r>
      <w:proofErr w:type="gramEnd"/>
      <w:r w:rsidRPr="00387253">
        <w:rPr>
          <w:rFonts w:ascii="Aptos" w:hAnsi="Aptos"/>
          <w:sz w:val="20"/>
          <w:szCs w:val="20"/>
        </w:rPr>
        <w:t xml:space="preserve"> door relevante opleidingen, scholing en kennisoverdracht te faciliteren. </w:t>
      </w:r>
    </w:p>
    <w:p w14:paraId="51D5880C" w14:textId="77777777" w:rsidR="009E6E90" w:rsidRPr="00387253" w:rsidRDefault="009E6E90" w:rsidP="009E6E90">
      <w:pPr>
        <w:pStyle w:val="TEKSTplatinspringen1x"/>
        <w:tabs>
          <w:tab w:val="clear" w:pos="283"/>
          <w:tab w:val="left" w:pos="284"/>
        </w:tabs>
        <w:ind w:left="284"/>
        <w:rPr>
          <w:rFonts w:ascii="Aptos" w:hAnsi="Aptos"/>
          <w:sz w:val="20"/>
          <w:szCs w:val="20"/>
        </w:rPr>
      </w:pPr>
    </w:p>
    <w:p w14:paraId="47E15F45" w14:textId="194A1699" w:rsidR="000E319E" w:rsidRDefault="000E319E" w:rsidP="009237AD">
      <w:pPr>
        <w:pStyle w:val="Kop2"/>
        <w:numPr>
          <w:ilvl w:val="0"/>
          <w:numId w:val="2"/>
        </w:numPr>
        <w:spacing w:before="0" w:after="0" w:line="240" w:lineRule="atLeast"/>
        <w:ind w:left="284" w:hanging="284"/>
        <w:rPr>
          <w:sz w:val="20"/>
          <w:szCs w:val="20"/>
        </w:rPr>
      </w:pPr>
      <w:bookmarkStart w:id="15" w:name="_Toc170307394"/>
      <w:r>
        <w:rPr>
          <w:sz w:val="20"/>
          <w:szCs w:val="20"/>
        </w:rPr>
        <w:t>Fusie en reorganisatie</w:t>
      </w:r>
      <w:bookmarkEnd w:id="15"/>
    </w:p>
    <w:p w14:paraId="39CE22EC" w14:textId="60CE14DB" w:rsidR="000E319E" w:rsidRDefault="000E319E" w:rsidP="000E319E">
      <w:pPr>
        <w:pStyle w:val="TEKSTplatinspringen1x"/>
        <w:ind w:left="0"/>
        <w:rPr>
          <w:rFonts w:ascii="Aptos" w:hAnsi="Aptos"/>
          <w:sz w:val="20"/>
          <w:szCs w:val="20"/>
        </w:rPr>
      </w:pPr>
      <w:r w:rsidRPr="000E319E">
        <w:rPr>
          <w:rFonts w:ascii="Aptos" w:hAnsi="Aptos"/>
          <w:sz w:val="20"/>
          <w:szCs w:val="20"/>
        </w:rPr>
        <w:t xml:space="preserve">Wanneer de werkgever overweegt een fusie aan te gaan, een bedrijfsonderdeel te sluiten of een reorganisatie uit te voeren, heeft </w:t>
      </w:r>
      <w:r w:rsidR="00077727">
        <w:rPr>
          <w:rFonts w:ascii="Aptos" w:hAnsi="Aptos"/>
          <w:sz w:val="20"/>
          <w:szCs w:val="20"/>
        </w:rPr>
        <w:t>de werkgever</w:t>
      </w:r>
      <w:r w:rsidRPr="000E319E">
        <w:rPr>
          <w:rFonts w:ascii="Aptos" w:hAnsi="Aptos"/>
          <w:sz w:val="20"/>
          <w:szCs w:val="20"/>
        </w:rPr>
        <w:t xml:space="preserve"> hierbij oog voor de sociale gevolgen. De werkgever informeert de werknemersorganisaties, de Ondernemingsraad en de betrokken medewerkers zo snel mogelijk over de overwogen maatregelen. Zo nodig overlegt de werkgever met de werknemersorganisaties over de inhoud van een sociaal plan. Bij reorganisaties moet de werkgever zich inspannen voor herplaatsing van medewerkers. De werkgever volgt de verplichtingen vanuit de SER-fusiegedragsregels, de W</w:t>
      </w:r>
      <w:r w:rsidR="00DC0D95">
        <w:rPr>
          <w:rFonts w:ascii="Aptos" w:hAnsi="Aptos"/>
          <w:sz w:val="20"/>
          <w:szCs w:val="20"/>
        </w:rPr>
        <w:t>et op de ondernemingsraden</w:t>
      </w:r>
      <w:r w:rsidRPr="000E319E">
        <w:rPr>
          <w:rFonts w:ascii="Aptos" w:hAnsi="Aptos"/>
          <w:sz w:val="20"/>
          <w:szCs w:val="20"/>
        </w:rPr>
        <w:t xml:space="preserve"> en de Wet melding collectief ontslag.</w:t>
      </w:r>
    </w:p>
    <w:p w14:paraId="79B030FB" w14:textId="77777777" w:rsidR="009E6E90" w:rsidRDefault="009E6E90" w:rsidP="000E319E">
      <w:pPr>
        <w:pStyle w:val="TEKSTplatinspringen1x"/>
        <w:ind w:left="0"/>
        <w:rPr>
          <w:rFonts w:ascii="Aptos" w:hAnsi="Aptos"/>
          <w:sz w:val="20"/>
          <w:szCs w:val="20"/>
        </w:rPr>
      </w:pPr>
    </w:p>
    <w:p w14:paraId="3D5BC9B3" w14:textId="3225C1FD" w:rsidR="000E319E" w:rsidRDefault="000E319E" w:rsidP="009237AD">
      <w:pPr>
        <w:pStyle w:val="Kop2"/>
        <w:numPr>
          <w:ilvl w:val="0"/>
          <w:numId w:val="2"/>
        </w:numPr>
        <w:spacing w:before="0" w:after="0" w:line="240" w:lineRule="atLeast"/>
        <w:ind w:left="284" w:hanging="284"/>
        <w:rPr>
          <w:sz w:val="20"/>
          <w:szCs w:val="20"/>
        </w:rPr>
      </w:pPr>
      <w:bookmarkStart w:id="16" w:name="_Toc170307395"/>
      <w:r>
        <w:rPr>
          <w:sz w:val="20"/>
          <w:szCs w:val="20"/>
        </w:rPr>
        <w:t>Inleen en uitzendarbeid</w:t>
      </w:r>
      <w:bookmarkEnd w:id="16"/>
    </w:p>
    <w:p w14:paraId="726A54FB" w14:textId="6A65BA48" w:rsidR="000E319E" w:rsidRPr="000E319E" w:rsidRDefault="000E319E" w:rsidP="009237AD">
      <w:pPr>
        <w:pStyle w:val="TEKSTplatinspringen2xnummeringa"/>
        <w:numPr>
          <w:ilvl w:val="0"/>
          <w:numId w:val="6"/>
        </w:numPr>
        <w:tabs>
          <w:tab w:val="clear" w:pos="283"/>
          <w:tab w:val="left" w:pos="567"/>
        </w:tabs>
        <w:ind w:left="284" w:hanging="284"/>
        <w:rPr>
          <w:rFonts w:ascii="Aptos" w:hAnsi="Aptos"/>
          <w:sz w:val="20"/>
          <w:szCs w:val="20"/>
        </w:rPr>
      </w:pPr>
      <w:r w:rsidRPr="000E319E">
        <w:rPr>
          <w:rFonts w:ascii="Aptos" w:hAnsi="Aptos"/>
          <w:sz w:val="20"/>
          <w:szCs w:val="20"/>
        </w:rPr>
        <w:t xml:space="preserve">De werkgever maakt voor werkzaamheden binnen de gevarenzone alleen gebruik van gekwalificeerde </w:t>
      </w:r>
      <w:r w:rsidR="0056512D">
        <w:rPr>
          <w:rFonts w:ascii="Aptos" w:hAnsi="Aptos"/>
          <w:sz w:val="20"/>
          <w:szCs w:val="20"/>
        </w:rPr>
        <w:t>in</w:t>
      </w:r>
      <w:r w:rsidRPr="000E319E">
        <w:rPr>
          <w:rFonts w:ascii="Aptos" w:hAnsi="Aptos"/>
          <w:sz w:val="20"/>
          <w:szCs w:val="20"/>
        </w:rPr>
        <w:t>leenkrachten (incl</w:t>
      </w:r>
      <w:r w:rsidR="00DC0D95">
        <w:rPr>
          <w:rFonts w:ascii="Aptos" w:hAnsi="Aptos"/>
          <w:sz w:val="20"/>
          <w:szCs w:val="20"/>
        </w:rPr>
        <w:t>usief</w:t>
      </w:r>
      <w:r w:rsidRPr="000E319E">
        <w:rPr>
          <w:rFonts w:ascii="Aptos" w:hAnsi="Aptos"/>
          <w:sz w:val="20"/>
          <w:szCs w:val="20"/>
        </w:rPr>
        <w:t xml:space="preserve"> veiligheidsgeschikt</w:t>
      </w:r>
      <w:r w:rsidR="004E58DF">
        <w:rPr>
          <w:rFonts w:ascii="Aptos" w:hAnsi="Aptos"/>
          <w:sz w:val="20"/>
          <w:szCs w:val="20"/>
        </w:rPr>
        <w:t>-</w:t>
      </w:r>
      <w:proofErr w:type="spellStart"/>
      <w:r w:rsidRPr="000E319E">
        <w:rPr>
          <w:rFonts w:ascii="Aptos" w:hAnsi="Aptos"/>
          <w:sz w:val="20"/>
          <w:szCs w:val="20"/>
        </w:rPr>
        <w:t>heid</w:t>
      </w:r>
      <w:proofErr w:type="spellEnd"/>
      <w:r w:rsidRPr="000E319E">
        <w:rPr>
          <w:rFonts w:ascii="Aptos" w:hAnsi="Aptos"/>
          <w:sz w:val="20"/>
          <w:szCs w:val="20"/>
        </w:rPr>
        <w:t xml:space="preserve"> volgens de geldende regelgeving). Daarbij is het niveau van arbeidsvoorwaarden minimaal gelijkwaardig aan deze cao.</w:t>
      </w:r>
    </w:p>
    <w:p w14:paraId="744B2521" w14:textId="09CABC85" w:rsidR="000E319E" w:rsidRPr="00DC0D95" w:rsidRDefault="000E319E" w:rsidP="009237AD">
      <w:pPr>
        <w:pStyle w:val="TEKSTplatinspringen2xnummeringa"/>
        <w:numPr>
          <w:ilvl w:val="0"/>
          <w:numId w:val="6"/>
        </w:numPr>
        <w:tabs>
          <w:tab w:val="clear" w:pos="283"/>
          <w:tab w:val="left" w:pos="567"/>
        </w:tabs>
        <w:ind w:left="284" w:hanging="284"/>
        <w:rPr>
          <w:rFonts w:ascii="Aptos" w:hAnsi="Aptos"/>
          <w:sz w:val="20"/>
          <w:szCs w:val="20"/>
        </w:rPr>
      </w:pPr>
      <w:r w:rsidRPr="000E319E">
        <w:rPr>
          <w:rFonts w:ascii="Aptos" w:hAnsi="Aptos"/>
          <w:sz w:val="20"/>
          <w:szCs w:val="20"/>
        </w:rPr>
        <w:t xml:space="preserve">Bij inzet van uitzendkrachten is uitsluitend het bepaalde in de </w:t>
      </w:r>
      <w:r w:rsidRPr="00DC0D95">
        <w:rPr>
          <w:rFonts w:ascii="Aptos" w:hAnsi="Aptos"/>
          <w:sz w:val="20"/>
          <w:szCs w:val="20"/>
        </w:rPr>
        <w:t xml:space="preserve">artikelen </w:t>
      </w:r>
      <w:hyperlink w:anchor="Artikel_7" w:history="1">
        <w:r w:rsidRPr="00DE1F8F">
          <w:rPr>
            <w:rStyle w:val="Hyperlink"/>
            <w:rFonts w:ascii="Aptos" w:hAnsi="Aptos"/>
            <w:sz w:val="20"/>
            <w:szCs w:val="20"/>
          </w:rPr>
          <w:t>7</w:t>
        </w:r>
      </w:hyperlink>
      <w:r w:rsidRPr="00DC0D95">
        <w:rPr>
          <w:rFonts w:ascii="Aptos" w:hAnsi="Aptos"/>
          <w:sz w:val="20"/>
          <w:szCs w:val="20"/>
        </w:rPr>
        <w:t xml:space="preserve">, </w:t>
      </w:r>
      <w:hyperlink w:anchor="Artikel_8" w:history="1">
        <w:r w:rsidRPr="00DE1F8F">
          <w:rPr>
            <w:rStyle w:val="Hyperlink"/>
            <w:rFonts w:ascii="Aptos" w:hAnsi="Aptos"/>
            <w:sz w:val="20"/>
            <w:szCs w:val="20"/>
          </w:rPr>
          <w:t>8</w:t>
        </w:r>
      </w:hyperlink>
      <w:r w:rsidRPr="00DC0D95">
        <w:rPr>
          <w:rFonts w:ascii="Aptos" w:hAnsi="Aptos"/>
          <w:sz w:val="20"/>
          <w:szCs w:val="20"/>
        </w:rPr>
        <w:t xml:space="preserve"> en </w:t>
      </w:r>
      <w:hyperlink w:anchor="Artikel_16" w:history="1">
        <w:r w:rsidRPr="00DE1F8F">
          <w:rPr>
            <w:rStyle w:val="Hyperlink"/>
            <w:rFonts w:ascii="Aptos" w:hAnsi="Aptos"/>
            <w:sz w:val="20"/>
            <w:szCs w:val="20"/>
          </w:rPr>
          <w:t>1</w:t>
        </w:r>
        <w:r w:rsidR="00DC0D95" w:rsidRPr="00DE1F8F">
          <w:rPr>
            <w:rStyle w:val="Hyperlink"/>
            <w:rFonts w:ascii="Aptos" w:hAnsi="Aptos"/>
            <w:sz w:val="20"/>
            <w:szCs w:val="20"/>
          </w:rPr>
          <w:t>6</w:t>
        </w:r>
      </w:hyperlink>
      <w:r w:rsidRPr="00DC0D95">
        <w:rPr>
          <w:rFonts w:ascii="Aptos" w:hAnsi="Aptos"/>
          <w:sz w:val="20"/>
          <w:szCs w:val="20"/>
        </w:rPr>
        <w:t>, leden 1 en 3 van toepassing.</w:t>
      </w:r>
    </w:p>
    <w:p w14:paraId="01DC5E40" w14:textId="04917213" w:rsidR="000E319E" w:rsidRPr="000E319E" w:rsidRDefault="000E319E" w:rsidP="009237AD">
      <w:pPr>
        <w:pStyle w:val="TEKSTplatinspringen2xnummeringa"/>
        <w:numPr>
          <w:ilvl w:val="0"/>
          <w:numId w:val="6"/>
        </w:numPr>
        <w:tabs>
          <w:tab w:val="clear" w:pos="283"/>
          <w:tab w:val="left" w:pos="567"/>
        </w:tabs>
        <w:ind w:left="284" w:hanging="284"/>
        <w:rPr>
          <w:rFonts w:ascii="Aptos" w:hAnsi="Aptos"/>
          <w:sz w:val="20"/>
          <w:szCs w:val="20"/>
        </w:rPr>
      </w:pPr>
      <w:r w:rsidRPr="000E319E">
        <w:rPr>
          <w:rFonts w:ascii="Aptos" w:hAnsi="Aptos"/>
          <w:sz w:val="20"/>
          <w:szCs w:val="20"/>
        </w:rPr>
        <w:t>Werkgevers maken bij het inlenen van uitzendkrachten zoveel mogelijk gebruik van NEN 4400-1 gecertificeerde uitzendbureaus.</w:t>
      </w:r>
    </w:p>
    <w:p w14:paraId="4E2FFA98" w14:textId="24B5118C" w:rsidR="000E319E" w:rsidRDefault="001B5BF4" w:rsidP="00C64E4E">
      <w:pPr>
        <w:pStyle w:val="Kop1"/>
        <w:spacing w:before="0" w:after="240" w:line="240" w:lineRule="atLeast"/>
      </w:pPr>
      <w:r>
        <w:br w:type="column"/>
      </w:r>
      <w:bookmarkStart w:id="17" w:name="_Toc170307396"/>
      <w:r>
        <w:t>Artikel 4 – Algemene verplichtingen van de medewerker</w:t>
      </w:r>
      <w:bookmarkEnd w:id="17"/>
    </w:p>
    <w:p w14:paraId="46F0E522" w14:textId="2470D8B8" w:rsidR="001B5BF4" w:rsidRDefault="001B5BF4" w:rsidP="009237AD">
      <w:pPr>
        <w:pStyle w:val="Kop2"/>
        <w:numPr>
          <w:ilvl w:val="0"/>
          <w:numId w:val="8"/>
        </w:numPr>
        <w:spacing w:before="0" w:after="0" w:line="240" w:lineRule="atLeast"/>
        <w:ind w:left="284" w:hanging="284"/>
        <w:rPr>
          <w:sz w:val="20"/>
          <w:szCs w:val="20"/>
        </w:rPr>
      </w:pPr>
      <w:bookmarkStart w:id="18" w:name="_Toc170307397"/>
      <w:r>
        <w:rPr>
          <w:sz w:val="20"/>
          <w:szCs w:val="20"/>
        </w:rPr>
        <w:t>Goed medewerkerschap</w:t>
      </w:r>
      <w:bookmarkEnd w:id="18"/>
    </w:p>
    <w:p w14:paraId="5B7C3F4D" w14:textId="77777777" w:rsidR="001B5BF4" w:rsidRDefault="001B5BF4" w:rsidP="001B5BF4">
      <w:pPr>
        <w:pStyle w:val="TEKSTplatinspringen1x"/>
        <w:ind w:left="0"/>
        <w:rPr>
          <w:rFonts w:ascii="Aptos" w:hAnsi="Aptos"/>
          <w:sz w:val="20"/>
          <w:szCs w:val="20"/>
        </w:rPr>
      </w:pPr>
      <w:r w:rsidRPr="001B5BF4">
        <w:rPr>
          <w:rFonts w:ascii="Aptos" w:hAnsi="Aptos"/>
          <w:sz w:val="20"/>
          <w:szCs w:val="20"/>
        </w:rPr>
        <w:t>Je behartigt de belangen van het bedrijf van de werkgever als een goed medewerker, ook als daartoe geen uitdrukkelijke opdracht is gegeven.</w:t>
      </w:r>
    </w:p>
    <w:p w14:paraId="738F5F45" w14:textId="77777777" w:rsidR="009E6E90" w:rsidRPr="001B5BF4" w:rsidRDefault="009E6E90" w:rsidP="001B5BF4">
      <w:pPr>
        <w:pStyle w:val="TEKSTplatinspringen1x"/>
        <w:ind w:left="0"/>
        <w:rPr>
          <w:rFonts w:ascii="Aptos" w:hAnsi="Aptos"/>
          <w:sz w:val="20"/>
          <w:szCs w:val="20"/>
        </w:rPr>
      </w:pPr>
    </w:p>
    <w:p w14:paraId="4BCA2713" w14:textId="5E303B8D" w:rsidR="001B5BF4" w:rsidRDefault="001B5BF4" w:rsidP="009237AD">
      <w:pPr>
        <w:pStyle w:val="Kop2"/>
        <w:numPr>
          <w:ilvl w:val="0"/>
          <w:numId w:val="8"/>
        </w:numPr>
        <w:spacing w:before="0" w:after="0" w:line="240" w:lineRule="atLeast"/>
        <w:ind w:left="284" w:hanging="284"/>
        <w:rPr>
          <w:sz w:val="20"/>
          <w:szCs w:val="20"/>
        </w:rPr>
      </w:pPr>
      <w:bookmarkStart w:id="19" w:name="_Toc170307398"/>
      <w:r>
        <w:rPr>
          <w:sz w:val="20"/>
          <w:szCs w:val="20"/>
        </w:rPr>
        <w:t>Uitvoering opgedragen werkzaamheden</w:t>
      </w:r>
      <w:bookmarkEnd w:id="19"/>
    </w:p>
    <w:p w14:paraId="6B5F8BAC" w14:textId="77777777" w:rsidR="001B5BF4" w:rsidRPr="001B5BF4" w:rsidRDefault="001B5BF4" w:rsidP="009237AD">
      <w:pPr>
        <w:pStyle w:val="TEKSTplatinspringen2xnummeringa"/>
        <w:numPr>
          <w:ilvl w:val="0"/>
          <w:numId w:val="7"/>
        </w:numPr>
        <w:tabs>
          <w:tab w:val="left" w:pos="567"/>
        </w:tabs>
        <w:ind w:left="284" w:hanging="284"/>
        <w:rPr>
          <w:rFonts w:ascii="Aptos" w:hAnsi="Aptos"/>
          <w:sz w:val="20"/>
          <w:szCs w:val="20"/>
        </w:rPr>
      </w:pPr>
      <w:r w:rsidRPr="001B5BF4">
        <w:rPr>
          <w:rFonts w:ascii="Aptos" w:hAnsi="Aptos"/>
          <w:sz w:val="20"/>
          <w:szCs w:val="20"/>
        </w:rPr>
        <w:t>Je voert de opdrachten die je van of namens de werkgever krijgt zo goed mogelijk uit. Daarbij neem je alle verstrekte aanwijzingen en voorschriften in acht.</w:t>
      </w:r>
    </w:p>
    <w:p w14:paraId="4B7E3427" w14:textId="77777777" w:rsidR="001B5BF4" w:rsidRPr="001B5BF4" w:rsidRDefault="001B5BF4" w:rsidP="009237AD">
      <w:pPr>
        <w:pStyle w:val="TEKSTplatinspringen2xnummeringa"/>
        <w:numPr>
          <w:ilvl w:val="0"/>
          <w:numId w:val="7"/>
        </w:numPr>
        <w:tabs>
          <w:tab w:val="left" w:pos="567"/>
        </w:tabs>
        <w:ind w:left="284" w:hanging="284"/>
        <w:rPr>
          <w:rFonts w:ascii="Aptos" w:hAnsi="Aptos"/>
          <w:sz w:val="20"/>
          <w:szCs w:val="20"/>
        </w:rPr>
      </w:pPr>
      <w:r w:rsidRPr="001B5BF4">
        <w:rPr>
          <w:rFonts w:ascii="Aptos" w:hAnsi="Aptos"/>
          <w:sz w:val="20"/>
          <w:szCs w:val="20"/>
        </w:rPr>
        <w:t xml:space="preserve">Deze verplichting geldt op elke plaats waar de werkgever zijn bedrijf uitoefent, </w:t>
      </w:r>
      <w:proofErr w:type="gramStart"/>
      <w:r w:rsidRPr="001B5BF4">
        <w:rPr>
          <w:rFonts w:ascii="Aptos" w:hAnsi="Aptos"/>
          <w:sz w:val="20"/>
          <w:szCs w:val="20"/>
        </w:rPr>
        <w:t>alsmede</w:t>
      </w:r>
      <w:proofErr w:type="gramEnd"/>
      <w:r w:rsidRPr="001B5BF4">
        <w:rPr>
          <w:rFonts w:ascii="Aptos" w:hAnsi="Aptos"/>
          <w:sz w:val="20"/>
          <w:szCs w:val="20"/>
        </w:rPr>
        <w:t xml:space="preserve"> voor opgedragen werkzaamheden bij andere ondernemingen die door de werkgever zijn aangewezen.</w:t>
      </w:r>
    </w:p>
    <w:p w14:paraId="43A3A0F2" w14:textId="77777777" w:rsidR="001B5BF4" w:rsidRPr="001B5BF4" w:rsidRDefault="001B5BF4" w:rsidP="009237AD">
      <w:pPr>
        <w:pStyle w:val="TEKSTplatinspringen2xnummeringa"/>
        <w:numPr>
          <w:ilvl w:val="0"/>
          <w:numId w:val="7"/>
        </w:numPr>
        <w:tabs>
          <w:tab w:val="left" w:pos="567"/>
        </w:tabs>
        <w:ind w:left="284" w:hanging="284"/>
        <w:rPr>
          <w:rFonts w:ascii="Aptos" w:hAnsi="Aptos"/>
          <w:sz w:val="20"/>
          <w:szCs w:val="20"/>
        </w:rPr>
      </w:pPr>
      <w:r w:rsidRPr="001B5BF4">
        <w:rPr>
          <w:rFonts w:ascii="Aptos" w:hAnsi="Aptos"/>
          <w:sz w:val="20"/>
          <w:szCs w:val="20"/>
        </w:rPr>
        <w:t>Werken in het buitenland doe je alleen vrijwillig, tenzij sprake is van reisuren en/of inzetpatronen, die passen bij je gangbare werkzaamheden in Nederland.</w:t>
      </w:r>
      <w:r w:rsidRPr="001B5BF4">
        <w:rPr>
          <w:rFonts w:ascii="Aptos" w:hAnsi="Aptos"/>
          <w:sz w:val="20"/>
          <w:szCs w:val="20"/>
        </w:rPr>
        <w:br/>
        <w:t>Als de werksituatie in het buitenland afwijkt van je gangbare werksituatie in Nederland, geldt voor jou de zogenaamde ‘buitenlandregeling’. Deze is vastgesteld in overleg met de Ondernemingsraad. In de buitenlandregeling is vastgelegd onder welke voorwaarden je in het buitenland werkt. Het gaat in ieder geval over de beloning, huisvesting, verzekeringen en (</w:t>
      </w:r>
      <w:proofErr w:type="spellStart"/>
      <w:r w:rsidRPr="001B5BF4">
        <w:rPr>
          <w:rFonts w:ascii="Aptos" w:hAnsi="Aptos"/>
          <w:sz w:val="20"/>
          <w:szCs w:val="20"/>
        </w:rPr>
        <w:t>verblijfs</w:t>
      </w:r>
      <w:proofErr w:type="spellEnd"/>
      <w:r w:rsidRPr="001B5BF4">
        <w:rPr>
          <w:rFonts w:ascii="Aptos" w:hAnsi="Aptos"/>
          <w:sz w:val="20"/>
          <w:szCs w:val="20"/>
        </w:rPr>
        <w:t>)vergoedingen.</w:t>
      </w:r>
    </w:p>
    <w:p w14:paraId="77624984" w14:textId="5C1F8854" w:rsidR="001B5BF4" w:rsidRDefault="001B5BF4" w:rsidP="009237AD">
      <w:pPr>
        <w:pStyle w:val="TEKSTplatinspringen2xnummeringa"/>
        <w:numPr>
          <w:ilvl w:val="0"/>
          <w:numId w:val="7"/>
        </w:numPr>
        <w:tabs>
          <w:tab w:val="left" w:pos="567"/>
        </w:tabs>
        <w:ind w:left="284" w:hanging="284"/>
        <w:rPr>
          <w:rFonts w:ascii="Aptos" w:hAnsi="Aptos"/>
          <w:sz w:val="20"/>
          <w:szCs w:val="20"/>
        </w:rPr>
      </w:pPr>
      <w:r w:rsidRPr="001B5BF4">
        <w:rPr>
          <w:rFonts w:ascii="Aptos" w:hAnsi="Aptos"/>
          <w:sz w:val="20"/>
          <w:szCs w:val="20"/>
        </w:rPr>
        <w:t xml:space="preserve">Als je ernstig gevaar ziet voor jezelf en/of anderen, mag je het werk onderbreken met behoud van salaris. In zo’n geval zorg je voor de veiligheid en informeer je de direct leidinggevende. </w:t>
      </w:r>
    </w:p>
    <w:p w14:paraId="22BD3644" w14:textId="77777777" w:rsidR="009E6E90" w:rsidRPr="001B5BF4" w:rsidRDefault="009E6E90" w:rsidP="009E6E90">
      <w:pPr>
        <w:pStyle w:val="TEKSTplatinspringen2xnummeringa"/>
        <w:tabs>
          <w:tab w:val="left" w:pos="567"/>
        </w:tabs>
        <w:ind w:left="0" w:firstLine="0"/>
        <w:rPr>
          <w:rFonts w:ascii="Aptos" w:hAnsi="Aptos"/>
          <w:sz w:val="20"/>
          <w:szCs w:val="20"/>
        </w:rPr>
      </w:pPr>
    </w:p>
    <w:p w14:paraId="490A91C6" w14:textId="257CDFDE" w:rsidR="001B5BF4" w:rsidRDefault="001B5BF4" w:rsidP="009237AD">
      <w:pPr>
        <w:pStyle w:val="Kop2"/>
        <w:numPr>
          <w:ilvl w:val="0"/>
          <w:numId w:val="8"/>
        </w:numPr>
        <w:spacing w:before="0" w:after="0" w:line="240" w:lineRule="atLeast"/>
        <w:ind w:left="284" w:hanging="284"/>
        <w:rPr>
          <w:sz w:val="20"/>
          <w:szCs w:val="20"/>
        </w:rPr>
      </w:pPr>
      <w:bookmarkStart w:id="20" w:name="_Toc170307399"/>
      <w:r>
        <w:rPr>
          <w:sz w:val="20"/>
          <w:szCs w:val="20"/>
        </w:rPr>
        <w:t>Loopbaanbegeleiding</w:t>
      </w:r>
      <w:bookmarkEnd w:id="20"/>
    </w:p>
    <w:p w14:paraId="2BC5A4C5" w14:textId="77777777" w:rsidR="00E636FB" w:rsidRDefault="001B5BF4" w:rsidP="00E636FB">
      <w:pPr>
        <w:pStyle w:val="TEKSTplatinspringen1x"/>
        <w:ind w:left="0"/>
        <w:rPr>
          <w:rFonts w:ascii="Aptos" w:hAnsi="Aptos"/>
          <w:sz w:val="20"/>
          <w:szCs w:val="20"/>
        </w:rPr>
      </w:pPr>
      <w:r w:rsidRPr="001B5BF4">
        <w:rPr>
          <w:rFonts w:ascii="Aptos" w:hAnsi="Aptos"/>
          <w:sz w:val="20"/>
          <w:szCs w:val="20"/>
        </w:rPr>
        <w:t>Je volgt scholing en opleiding die nodig zijn voor het uitvoeren van je huidige en/of toekomstige functie.</w:t>
      </w:r>
    </w:p>
    <w:p w14:paraId="4AF9573F" w14:textId="40B0FD68" w:rsidR="00E636FB" w:rsidRDefault="00E636FB" w:rsidP="009237AD">
      <w:pPr>
        <w:pStyle w:val="Kop2"/>
        <w:numPr>
          <w:ilvl w:val="0"/>
          <w:numId w:val="8"/>
        </w:numPr>
        <w:spacing w:before="0" w:after="0" w:line="240" w:lineRule="atLeast"/>
        <w:ind w:left="284" w:hanging="284"/>
        <w:rPr>
          <w:sz w:val="20"/>
          <w:szCs w:val="20"/>
        </w:rPr>
      </w:pPr>
      <w:r>
        <w:rPr>
          <w:rFonts w:ascii="Aptos" w:hAnsi="Aptos"/>
          <w:sz w:val="20"/>
          <w:szCs w:val="20"/>
        </w:rPr>
        <w:br w:type="column"/>
      </w:r>
      <w:bookmarkStart w:id="21" w:name="Arbeidsomstandigheden_preventie_veilighe"/>
      <w:bookmarkStart w:id="22" w:name="_Toc170307400"/>
      <w:r>
        <w:rPr>
          <w:sz w:val="20"/>
          <w:szCs w:val="20"/>
        </w:rPr>
        <w:lastRenderedPageBreak/>
        <w:t>Arbeidsomstandigheden, preventie en veiligheid</w:t>
      </w:r>
      <w:bookmarkEnd w:id="21"/>
      <w:bookmarkEnd w:id="22"/>
    </w:p>
    <w:p w14:paraId="6854F9FD" w14:textId="77777777" w:rsidR="00E636FB" w:rsidRDefault="00E636FB" w:rsidP="00E636FB">
      <w:pPr>
        <w:pStyle w:val="TEKSTplatinspringen1x"/>
        <w:ind w:left="0"/>
        <w:rPr>
          <w:rFonts w:ascii="Aptos" w:eastAsiaTheme="minorHAnsi" w:hAnsi="Aptos" w:cs="Times New Roman"/>
          <w:color w:val="auto"/>
          <w:kern w:val="0"/>
          <w:sz w:val="20"/>
          <w:szCs w:val="20"/>
          <w:lang w:eastAsia="en-US"/>
        </w:rPr>
      </w:pPr>
      <w:r w:rsidRPr="00E636FB">
        <w:rPr>
          <w:rFonts w:ascii="Aptos" w:hAnsi="Aptos"/>
          <w:sz w:val="20"/>
          <w:szCs w:val="20"/>
        </w:rPr>
        <w:t>Je volgt de benodigde opleidingen en houdt de (technologische) ontwikkelingen bij in de branche, mede met het oog op duurzame inzetbaarheid.</w:t>
      </w:r>
      <w:r w:rsidRPr="00E636FB">
        <w:rPr>
          <w:rFonts w:ascii="Aptos" w:eastAsiaTheme="minorHAnsi" w:hAnsi="Aptos" w:cs="Times New Roman"/>
          <w:color w:val="auto"/>
          <w:kern w:val="0"/>
          <w:sz w:val="20"/>
          <w:szCs w:val="20"/>
          <w:lang w:eastAsia="en-US"/>
        </w:rPr>
        <w:t xml:space="preserve"> Je werkt mee aan de medische en psychologische keuringen die voor jouw functie verplicht zijn.</w:t>
      </w:r>
    </w:p>
    <w:p w14:paraId="707223CC" w14:textId="77777777" w:rsidR="009E6E90" w:rsidRPr="00E636FB" w:rsidRDefault="009E6E90" w:rsidP="00E636FB">
      <w:pPr>
        <w:pStyle w:val="TEKSTplatinspringen1x"/>
        <w:ind w:left="0"/>
        <w:rPr>
          <w:rFonts w:ascii="Aptos" w:hAnsi="Aptos"/>
          <w:sz w:val="20"/>
          <w:szCs w:val="20"/>
        </w:rPr>
      </w:pPr>
    </w:p>
    <w:p w14:paraId="5D31B608" w14:textId="5C642617" w:rsidR="00E636FB" w:rsidRDefault="00E636FB" w:rsidP="009237AD">
      <w:pPr>
        <w:pStyle w:val="Kop2"/>
        <w:numPr>
          <w:ilvl w:val="0"/>
          <w:numId w:val="8"/>
        </w:numPr>
        <w:spacing w:before="0" w:after="0" w:line="240" w:lineRule="atLeast"/>
        <w:ind w:left="284" w:hanging="284"/>
        <w:rPr>
          <w:sz w:val="20"/>
          <w:szCs w:val="20"/>
        </w:rPr>
      </w:pPr>
      <w:bookmarkStart w:id="23" w:name="_Toc170307401"/>
      <w:r>
        <w:rPr>
          <w:sz w:val="20"/>
          <w:szCs w:val="20"/>
        </w:rPr>
        <w:t>Nevenwerkzaamheden</w:t>
      </w:r>
      <w:bookmarkEnd w:id="23"/>
    </w:p>
    <w:p w14:paraId="0C08626E" w14:textId="7F96F77C" w:rsidR="00E636FB" w:rsidRDefault="00E636FB" w:rsidP="009237AD">
      <w:pPr>
        <w:pStyle w:val="TEKSTplatinspringen2xnummeringa"/>
        <w:numPr>
          <w:ilvl w:val="0"/>
          <w:numId w:val="9"/>
        </w:numPr>
        <w:tabs>
          <w:tab w:val="clear" w:pos="283"/>
        </w:tabs>
        <w:ind w:left="284" w:hanging="284"/>
        <w:rPr>
          <w:rFonts w:ascii="Aptos" w:hAnsi="Aptos"/>
          <w:sz w:val="20"/>
          <w:szCs w:val="20"/>
        </w:rPr>
      </w:pPr>
      <w:r w:rsidRPr="00145338">
        <w:rPr>
          <w:rFonts w:ascii="Aptos" w:hAnsi="Aptos"/>
          <w:sz w:val="20"/>
          <w:szCs w:val="20"/>
        </w:rPr>
        <w:t>Als je naast je werk ander</w:t>
      </w:r>
      <w:r w:rsidR="00F43E3D">
        <w:rPr>
          <w:rFonts w:ascii="Aptos" w:hAnsi="Aptos"/>
          <w:sz w:val="20"/>
          <w:szCs w:val="20"/>
        </w:rPr>
        <w:t xml:space="preserve"> (betaald)</w:t>
      </w:r>
      <w:r w:rsidRPr="00145338">
        <w:rPr>
          <w:rFonts w:ascii="Aptos" w:hAnsi="Aptos"/>
          <w:sz w:val="20"/>
          <w:szCs w:val="20"/>
        </w:rPr>
        <w:t xml:space="preserve"> werk wilt gaan doen, </w:t>
      </w:r>
      <w:r w:rsidR="00E46AFC">
        <w:rPr>
          <w:rFonts w:ascii="Aptos" w:hAnsi="Aptos"/>
          <w:sz w:val="20"/>
          <w:szCs w:val="20"/>
        </w:rPr>
        <w:t xml:space="preserve">vraag je toestemming aan </w:t>
      </w:r>
      <w:r w:rsidRPr="00145338">
        <w:rPr>
          <w:rFonts w:ascii="Aptos" w:hAnsi="Aptos"/>
          <w:sz w:val="20"/>
          <w:szCs w:val="20"/>
        </w:rPr>
        <w:t xml:space="preserve">je leidinggevende. Jullie bespreken of dit andere werk samengaat met het belang van de werkgever. Als dat niet zo is, kan de werkgever toestemming voor het andere werk weigeren. </w:t>
      </w:r>
    </w:p>
    <w:p w14:paraId="31A9CE4F" w14:textId="58760DEA" w:rsidR="00E636FB" w:rsidRDefault="00E636FB" w:rsidP="009237AD">
      <w:pPr>
        <w:pStyle w:val="TEKSTplatinspringen2xnummeringa"/>
        <w:numPr>
          <w:ilvl w:val="0"/>
          <w:numId w:val="9"/>
        </w:numPr>
        <w:tabs>
          <w:tab w:val="clear" w:pos="283"/>
        </w:tabs>
        <w:ind w:left="284" w:hanging="284"/>
        <w:rPr>
          <w:rFonts w:ascii="Aptos" w:hAnsi="Aptos"/>
          <w:sz w:val="20"/>
          <w:szCs w:val="20"/>
        </w:rPr>
      </w:pPr>
      <w:r w:rsidRPr="00145338">
        <w:rPr>
          <w:rFonts w:ascii="Aptos" w:hAnsi="Aptos"/>
          <w:sz w:val="20"/>
          <w:szCs w:val="20"/>
        </w:rPr>
        <w:t>Als je arbeidsongeschikt wordt door werk dat je niet bij de werkgever hebt gemeld of waarvoor de werkgever je geen toestemming heeft gegeven, kun je geen aanspraak maken op doorbetaling van</w:t>
      </w:r>
      <w:r w:rsidR="00FA74B2">
        <w:rPr>
          <w:rFonts w:ascii="Aptos" w:hAnsi="Aptos"/>
          <w:sz w:val="20"/>
          <w:szCs w:val="20"/>
        </w:rPr>
        <w:t xml:space="preserve"> het bovenwettelijk deel van </w:t>
      </w:r>
      <w:r w:rsidRPr="00145338">
        <w:rPr>
          <w:rFonts w:ascii="Aptos" w:hAnsi="Aptos"/>
          <w:sz w:val="20"/>
          <w:szCs w:val="20"/>
        </w:rPr>
        <w:t xml:space="preserve">je </w:t>
      </w:r>
      <w:r w:rsidRPr="00356F20">
        <w:rPr>
          <w:rFonts w:ascii="Aptos" w:hAnsi="Aptos"/>
          <w:sz w:val="20"/>
          <w:szCs w:val="20"/>
        </w:rPr>
        <w:t xml:space="preserve">loon (zie </w:t>
      </w:r>
      <w:hyperlink w:anchor="Artikel_13" w:history="1">
        <w:r w:rsidR="004E58DF" w:rsidRPr="00DE1F8F">
          <w:rPr>
            <w:rStyle w:val="Hyperlink"/>
            <w:rFonts w:ascii="Aptos" w:hAnsi="Aptos"/>
            <w:sz w:val="20"/>
            <w:szCs w:val="20"/>
          </w:rPr>
          <w:t>artikel 13</w:t>
        </w:r>
      </w:hyperlink>
      <w:r w:rsidRPr="00356F20">
        <w:rPr>
          <w:rFonts w:ascii="Aptos" w:hAnsi="Aptos"/>
          <w:sz w:val="20"/>
          <w:szCs w:val="20"/>
        </w:rPr>
        <w:t>) en</w:t>
      </w:r>
      <w:r w:rsidRPr="00145338">
        <w:rPr>
          <w:rFonts w:ascii="Aptos" w:hAnsi="Aptos"/>
          <w:sz w:val="20"/>
          <w:szCs w:val="20"/>
        </w:rPr>
        <w:t xml:space="preserve"> aanvullende uitkeringen.</w:t>
      </w:r>
    </w:p>
    <w:p w14:paraId="1A022B59" w14:textId="77777777" w:rsidR="009E6E90" w:rsidRPr="00E636FB" w:rsidRDefault="009E6E90" w:rsidP="009E6E90">
      <w:pPr>
        <w:pStyle w:val="TEKSTplatinspringen2xnummeringa"/>
        <w:tabs>
          <w:tab w:val="clear" w:pos="283"/>
        </w:tabs>
        <w:ind w:left="0" w:firstLine="0"/>
        <w:rPr>
          <w:rFonts w:ascii="Aptos" w:hAnsi="Aptos"/>
          <w:sz w:val="20"/>
          <w:szCs w:val="20"/>
        </w:rPr>
      </w:pPr>
    </w:p>
    <w:p w14:paraId="089BB04B" w14:textId="71FF1B52" w:rsidR="00E636FB" w:rsidRDefault="00E636FB" w:rsidP="009237AD">
      <w:pPr>
        <w:pStyle w:val="Kop2"/>
        <w:numPr>
          <w:ilvl w:val="0"/>
          <w:numId w:val="8"/>
        </w:numPr>
        <w:spacing w:before="0" w:after="0" w:line="240" w:lineRule="atLeast"/>
        <w:ind w:left="284" w:hanging="284"/>
        <w:rPr>
          <w:sz w:val="20"/>
          <w:szCs w:val="20"/>
        </w:rPr>
      </w:pPr>
      <w:bookmarkStart w:id="24" w:name="_Toc170307402"/>
      <w:r>
        <w:rPr>
          <w:sz w:val="20"/>
          <w:szCs w:val="20"/>
        </w:rPr>
        <w:t>Geheimhouding</w:t>
      </w:r>
      <w:bookmarkEnd w:id="24"/>
    </w:p>
    <w:p w14:paraId="2E7CBC2A" w14:textId="783A23FE" w:rsidR="00E636FB" w:rsidRDefault="00E636FB" w:rsidP="00E636FB">
      <w:pPr>
        <w:pStyle w:val="TEKSTplatinspringen1x"/>
        <w:ind w:left="0"/>
        <w:rPr>
          <w:rFonts w:ascii="Aptos" w:hAnsi="Aptos"/>
          <w:sz w:val="20"/>
          <w:szCs w:val="20"/>
        </w:rPr>
      </w:pPr>
      <w:r w:rsidRPr="00E636FB">
        <w:rPr>
          <w:rFonts w:ascii="Aptos" w:hAnsi="Aptos"/>
          <w:sz w:val="20"/>
          <w:szCs w:val="20"/>
        </w:rPr>
        <w:t xml:space="preserve">Tijdens </w:t>
      </w:r>
      <w:r w:rsidRPr="00E636FB">
        <w:rPr>
          <w:rFonts w:ascii="Aptos" w:hAnsi="Aptos" w:cs="Times New Roman"/>
          <w:sz w:val="20"/>
          <w:szCs w:val="20"/>
        </w:rPr>
        <w:t>é</w:t>
      </w:r>
      <w:r w:rsidRPr="00E636FB">
        <w:rPr>
          <w:rFonts w:ascii="Aptos" w:hAnsi="Aptos"/>
          <w:sz w:val="20"/>
          <w:szCs w:val="20"/>
        </w:rPr>
        <w:t>n na het dienstverband praat je niet met derden over bedrijfszaken waarvan je weet of kunt vermoeden dat geheimhouding vereist is.</w:t>
      </w:r>
    </w:p>
    <w:p w14:paraId="375A9798" w14:textId="77777777" w:rsidR="009E6E90" w:rsidRDefault="009E6E90" w:rsidP="00E636FB">
      <w:pPr>
        <w:pStyle w:val="TEKSTplatinspringen1x"/>
        <w:ind w:left="0"/>
        <w:rPr>
          <w:rFonts w:ascii="Aptos" w:hAnsi="Aptos"/>
          <w:sz w:val="20"/>
          <w:szCs w:val="20"/>
        </w:rPr>
      </w:pPr>
    </w:p>
    <w:p w14:paraId="61D66052" w14:textId="412A82F9" w:rsidR="00E636FB" w:rsidRDefault="00E636FB" w:rsidP="009237AD">
      <w:pPr>
        <w:pStyle w:val="Kop2"/>
        <w:numPr>
          <w:ilvl w:val="0"/>
          <w:numId w:val="8"/>
        </w:numPr>
        <w:spacing w:before="0" w:after="0" w:line="240" w:lineRule="atLeast"/>
        <w:ind w:left="284" w:hanging="284"/>
        <w:rPr>
          <w:sz w:val="20"/>
          <w:szCs w:val="20"/>
        </w:rPr>
      </w:pPr>
      <w:bookmarkStart w:id="25" w:name="_Toc170307403"/>
      <w:r>
        <w:rPr>
          <w:sz w:val="20"/>
          <w:szCs w:val="20"/>
        </w:rPr>
        <w:t>Integriteit</w:t>
      </w:r>
      <w:bookmarkEnd w:id="25"/>
    </w:p>
    <w:p w14:paraId="58ACE62D" w14:textId="573FFD5B" w:rsidR="00E636FB" w:rsidRPr="00E636FB" w:rsidRDefault="00E636FB" w:rsidP="009237AD">
      <w:pPr>
        <w:pStyle w:val="TEKSTplatinspringen2xnummeringa"/>
        <w:numPr>
          <w:ilvl w:val="0"/>
          <w:numId w:val="10"/>
        </w:numPr>
        <w:tabs>
          <w:tab w:val="clear" w:pos="283"/>
          <w:tab w:val="left" w:pos="567"/>
        </w:tabs>
        <w:ind w:left="284" w:hanging="284"/>
        <w:rPr>
          <w:rFonts w:ascii="Aptos" w:hAnsi="Aptos"/>
          <w:sz w:val="20"/>
          <w:szCs w:val="20"/>
        </w:rPr>
      </w:pPr>
      <w:r w:rsidRPr="00E636FB">
        <w:rPr>
          <w:rFonts w:ascii="Aptos" w:hAnsi="Aptos"/>
          <w:sz w:val="20"/>
          <w:szCs w:val="20"/>
        </w:rPr>
        <w:t>Je voert zonder toestemming geen werkzaamheden uit voor derden</w:t>
      </w:r>
      <w:r w:rsidR="00A0064D">
        <w:rPr>
          <w:rFonts w:ascii="Aptos" w:hAnsi="Aptos"/>
          <w:sz w:val="20"/>
          <w:szCs w:val="20"/>
        </w:rPr>
        <w:t>.</w:t>
      </w:r>
    </w:p>
    <w:p w14:paraId="5D079DE3" w14:textId="66A41E8C" w:rsidR="00E636FB" w:rsidRPr="00E636FB" w:rsidRDefault="00E636FB" w:rsidP="009237AD">
      <w:pPr>
        <w:pStyle w:val="TEKSTplatinspringen2xnummeringa"/>
        <w:numPr>
          <w:ilvl w:val="0"/>
          <w:numId w:val="10"/>
        </w:numPr>
        <w:tabs>
          <w:tab w:val="clear" w:pos="283"/>
          <w:tab w:val="left" w:pos="567"/>
        </w:tabs>
        <w:ind w:left="284" w:hanging="284"/>
        <w:rPr>
          <w:rFonts w:ascii="Aptos" w:hAnsi="Aptos"/>
          <w:sz w:val="20"/>
          <w:szCs w:val="20"/>
        </w:rPr>
      </w:pPr>
      <w:r w:rsidRPr="00E636FB">
        <w:rPr>
          <w:rFonts w:ascii="Aptos" w:hAnsi="Aptos"/>
          <w:sz w:val="20"/>
          <w:szCs w:val="20"/>
        </w:rPr>
        <w:t>Je neemt zonder toestemming geen cadeaus, provisie of beloning aan van anderen dan de werkgever</w:t>
      </w:r>
      <w:r w:rsidR="00A0064D">
        <w:rPr>
          <w:rFonts w:ascii="Aptos" w:hAnsi="Aptos"/>
          <w:sz w:val="20"/>
          <w:szCs w:val="20"/>
        </w:rPr>
        <w:t>.</w:t>
      </w:r>
    </w:p>
    <w:p w14:paraId="256018D5" w14:textId="24AAF47D" w:rsidR="00E636FB" w:rsidRPr="00E636FB" w:rsidRDefault="00E636FB" w:rsidP="009237AD">
      <w:pPr>
        <w:pStyle w:val="TEKSTplatinspringen2xnummeringa"/>
        <w:numPr>
          <w:ilvl w:val="0"/>
          <w:numId w:val="10"/>
        </w:numPr>
        <w:tabs>
          <w:tab w:val="clear" w:pos="283"/>
          <w:tab w:val="left" w:pos="567"/>
        </w:tabs>
        <w:ind w:left="284" w:hanging="284"/>
        <w:rPr>
          <w:rFonts w:ascii="Aptos" w:hAnsi="Aptos"/>
          <w:sz w:val="20"/>
          <w:szCs w:val="20"/>
        </w:rPr>
      </w:pPr>
      <w:r w:rsidRPr="00E636FB">
        <w:rPr>
          <w:rFonts w:ascii="Aptos" w:hAnsi="Aptos"/>
          <w:sz w:val="20"/>
          <w:szCs w:val="20"/>
        </w:rPr>
        <w:t>Je verplicht collega’s niet tot het verrichten van persoonlijke diensten</w:t>
      </w:r>
      <w:r w:rsidR="00A0064D">
        <w:rPr>
          <w:rFonts w:ascii="Aptos" w:hAnsi="Aptos"/>
          <w:sz w:val="20"/>
          <w:szCs w:val="20"/>
        </w:rPr>
        <w:t>.</w:t>
      </w:r>
    </w:p>
    <w:p w14:paraId="60CB65F6" w14:textId="02F252D3" w:rsidR="00E636FB" w:rsidRPr="00E636FB" w:rsidRDefault="00E636FB" w:rsidP="009237AD">
      <w:pPr>
        <w:pStyle w:val="TEKSTplatinspringen2xnummeringa"/>
        <w:numPr>
          <w:ilvl w:val="0"/>
          <w:numId w:val="10"/>
        </w:numPr>
        <w:tabs>
          <w:tab w:val="clear" w:pos="283"/>
          <w:tab w:val="left" w:pos="567"/>
        </w:tabs>
        <w:ind w:left="284" w:hanging="284"/>
        <w:rPr>
          <w:rFonts w:ascii="Aptos" w:hAnsi="Aptos"/>
          <w:sz w:val="20"/>
          <w:szCs w:val="20"/>
        </w:rPr>
      </w:pPr>
      <w:r w:rsidRPr="00E636FB">
        <w:rPr>
          <w:rFonts w:ascii="Aptos" w:hAnsi="Aptos"/>
          <w:sz w:val="20"/>
          <w:szCs w:val="20"/>
        </w:rPr>
        <w:t>Je gebruikt zonder toestemming geen zaken van de werkgever voor eigen doeleinden.</w:t>
      </w:r>
    </w:p>
    <w:p w14:paraId="779FD805" w14:textId="77777777" w:rsidR="00E636FB" w:rsidRPr="00E636FB" w:rsidRDefault="00E636FB" w:rsidP="00E636FB">
      <w:pPr>
        <w:spacing w:line="240" w:lineRule="atLeast"/>
        <w:rPr>
          <w:rFonts w:ascii="Aptos" w:hAnsi="Aptos"/>
          <w:sz w:val="20"/>
          <w:szCs w:val="20"/>
        </w:rPr>
      </w:pPr>
    </w:p>
    <w:p w14:paraId="11DDDA0C" w14:textId="76ED139D" w:rsidR="00E636FB" w:rsidRDefault="00F06E71" w:rsidP="00C64E4E">
      <w:pPr>
        <w:pStyle w:val="Kop1"/>
        <w:spacing w:before="0" w:after="240" w:line="240" w:lineRule="atLeast"/>
      </w:pPr>
      <w:r>
        <w:br w:type="column"/>
      </w:r>
      <w:bookmarkStart w:id="26" w:name="_Toc170307404"/>
      <w:r>
        <w:t>Artikel 5 – Indienstneming en ontslag</w:t>
      </w:r>
      <w:bookmarkEnd w:id="26"/>
    </w:p>
    <w:p w14:paraId="5CA638F8" w14:textId="55A2ECB5" w:rsidR="00F06E71" w:rsidRDefault="00F06E71" w:rsidP="009237AD">
      <w:pPr>
        <w:pStyle w:val="Kop2"/>
        <w:numPr>
          <w:ilvl w:val="0"/>
          <w:numId w:val="11"/>
        </w:numPr>
        <w:spacing w:before="0" w:after="0" w:line="240" w:lineRule="atLeast"/>
        <w:ind w:left="284" w:hanging="284"/>
        <w:rPr>
          <w:sz w:val="20"/>
          <w:szCs w:val="20"/>
        </w:rPr>
      </w:pPr>
      <w:bookmarkStart w:id="27" w:name="_Toc170307405"/>
      <w:r>
        <w:rPr>
          <w:sz w:val="20"/>
          <w:szCs w:val="20"/>
        </w:rPr>
        <w:t>Proeftijd</w:t>
      </w:r>
      <w:bookmarkEnd w:id="27"/>
    </w:p>
    <w:p w14:paraId="0C5BEFB3" w14:textId="77777777" w:rsidR="00F06E71" w:rsidRPr="003560A1" w:rsidRDefault="00F06E71" w:rsidP="003560A1">
      <w:pPr>
        <w:pStyle w:val="TEKSTplatinspringen1x"/>
        <w:ind w:left="0"/>
        <w:rPr>
          <w:rFonts w:ascii="Aptos" w:hAnsi="Aptos"/>
          <w:sz w:val="20"/>
          <w:szCs w:val="20"/>
        </w:rPr>
      </w:pPr>
      <w:r w:rsidRPr="003560A1">
        <w:rPr>
          <w:rFonts w:ascii="Aptos" w:hAnsi="Aptos"/>
          <w:sz w:val="20"/>
          <w:szCs w:val="20"/>
        </w:rPr>
        <w:t>Bij het aangaan van een arbeidsovereenkomst voor bepaalde tijd langer dan zes maanden en korter dan twee jaar geldt wederzijds een proeftijd van een maand.</w:t>
      </w:r>
    </w:p>
    <w:p w14:paraId="01E5CCF6" w14:textId="31DD5D98" w:rsidR="00F06E71" w:rsidRDefault="00F06E71" w:rsidP="003560A1">
      <w:pPr>
        <w:pStyle w:val="TEKSTplatinspringen1x"/>
        <w:ind w:left="0"/>
        <w:rPr>
          <w:rFonts w:ascii="Aptos" w:hAnsi="Aptos"/>
          <w:sz w:val="20"/>
          <w:szCs w:val="20"/>
        </w:rPr>
      </w:pPr>
      <w:r w:rsidRPr="003560A1">
        <w:rPr>
          <w:rFonts w:ascii="Aptos" w:hAnsi="Aptos"/>
          <w:sz w:val="20"/>
          <w:szCs w:val="20"/>
        </w:rPr>
        <w:t>Bij een arbeidsovereenkomst voor bepaalde tijd van twee jaar of langer en een arbeidsovereenkomst voor onbepaalde tijd geldt wederzijds een proeftijd van twee maanden. In de individuele arbeidsovereenkomst kunnen werkgever en werknemer een kortere termijn afspreken.</w:t>
      </w:r>
    </w:p>
    <w:p w14:paraId="257CE57D" w14:textId="77777777" w:rsidR="009E6E90" w:rsidRPr="003560A1" w:rsidRDefault="009E6E90" w:rsidP="003560A1">
      <w:pPr>
        <w:pStyle w:val="TEKSTplatinspringen1x"/>
        <w:ind w:left="0"/>
        <w:rPr>
          <w:rFonts w:ascii="Aptos" w:hAnsi="Aptos"/>
          <w:sz w:val="20"/>
          <w:szCs w:val="20"/>
        </w:rPr>
      </w:pPr>
    </w:p>
    <w:p w14:paraId="065B3817" w14:textId="17931CC6" w:rsidR="00F06E71" w:rsidRDefault="00F06E71" w:rsidP="009237AD">
      <w:pPr>
        <w:pStyle w:val="Kop2"/>
        <w:numPr>
          <w:ilvl w:val="0"/>
          <w:numId w:val="11"/>
        </w:numPr>
        <w:spacing w:before="0" w:after="0" w:line="240" w:lineRule="atLeast"/>
        <w:ind w:left="284" w:hanging="284"/>
        <w:rPr>
          <w:sz w:val="20"/>
          <w:szCs w:val="20"/>
        </w:rPr>
      </w:pPr>
      <w:bookmarkStart w:id="28" w:name="_Toc170307406"/>
      <w:r>
        <w:rPr>
          <w:sz w:val="20"/>
          <w:szCs w:val="20"/>
        </w:rPr>
        <w:t>Aard van het dienstverband</w:t>
      </w:r>
      <w:bookmarkEnd w:id="28"/>
    </w:p>
    <w:p w14:paraId="37688518" w14:textId="613A8A1C" w:rsidR="00F06E71" w:rsidRDefault="00F06E71" w:rsidP="003560A1">
      <w:pPr>
        <w:pStyle w:val="TEKSTplatinspringen1x"/>
        <w:ind w:left="0"/>
        <w:rPr>
          <w:rFonts w:ascii="Aptos" w:hAnsi="Aptos"/>
          <w:sz w:val="20"/>
          <w:szCs w:val="20"/>
        </w:rPr>
      </w:pPr>
      <w:r w:rsidRPr="003560A1">
        <w:rPr>
          <w:rFonts w:ascii="Aptos" w:hAnsi="Aptos"/>
          <w:sz w:val="20"/>
          <w:szCs w:val="20"/>
        </w:rPr>
        <w:t xml:space="preserve">In de individuele arbeidsovereenkomst staat of een dienstverband is aangegaan voor </w:t>
      </w:r>
      <w:r w:rsidR="00534B6C" w:rsidRPr="003560A1">
        <w:rPr>
          <w:rFonts w:ascii="Aptos" w:hAnsi="Aptos"/>
          <w:sz w:val="20"/>
          <w:szCs w:val="20"/>
        </w:rPr>
        <w:t xml:space="preserve">bepaalde </w:t>
      </w:r>
      <w:r w:rsidR="00534B6C">
        <w:rPr>
          <w:rFonts w:ascii="Aptos" w:hAnsi="Aptos"/>
          <w:sz w:val="20"/>
          <w:szCs w:val="20"/>
        </w:rPr>
        <w:t xml:space="preserve">of </w:t>
      </w:r>
      <w:r w:rsidRPr="003560A1">
        <w:rPr>
          <w:rFonts w:ascii="Aptos" w:hAnsi="Aptos"/>
          <w:sz w:val="20"/>
          <w:szCs w:val="20"/>
        </w:rPr>
        <w:t xml:space="preserve">onbepaalde tijd. </w:t>
      </w:r>
      <w:r w:rsidR="00A0064D">
        <w:rPr>
          <w:rFonts w:ascii="Aptos" w:hAnsi="Aptos"/>
          <w:sz w:val="20"/>
          <w:szCs w:val="20"/>
        </w:rPr>
        <w:t>Als</w:t>
      </w:r>
      <w:r w:rsidRPr="003560A1">
        <w:rPr>
          <w:rFonts w:ascii="Aptos" w:hAnsi="Aptos"/>
          <w:sz w:val="20"/>
          <w:szCs w:val="20"/>
        </w:rPr>
        <w:t xml:space="preserve"> deze vermelding ontbreekt, is het dienstverband voor onbepaalde tijd aangegaan.</w:t>
      </w:r>
    </w:p>
    <w:p w14:paraId="04D7101A" w14:textId="77777777" w:rsidR="009E6E90" w:rsidRPr="003560A1" w:rsidRDefault="009E6E90" w:rsidP="003560A1">
      <w:pPr>
        <w:pStyle w:val="TEKSTplatinspringen1x"/>
        <w:ind w:left="0"/>
        <w:rPr>
          <w:rFonts w:ascii="Aptos" w:hAnsi="Aptos"/>
          <w:sz w:val="20"/>
          <w:szCs w:val="20"/>
        </w:rPr>
      </w:pPr>
    </w:p>
    <w:p w14:paraId="3FC6A9A2" w14:textId="487A73A4" w:rsidR="00F06E71" w:rsidRDefault="00F06E71" w:rsidP="009237AD">
      <w:pPr>
        <w:pStyle w:val="Kop2"/>
        <w:numPr>
          <w:ilvl w:val="0"/>
          <w:numId w:val="11"/>
        </w:numPr>
        <w:spacing w:before="0" w:after="0" w:line="240" w:lineRule="atLeast"/>
        <w:ind w:left="284" w:hanging="284"/>
        <w:rPr>
          <w:sz w:val="20"/>
          <w:szCs w:val="20"/>
        </w:rPr>
      </w:pPr>
      <w:bookmarkStart w:id="29" w:name="_Toc170307407"/>
      <w:r>
        <w:rPr>
          <w:sz w:val="20"/>
          <w:szCs w:val="20"/>
        </w:rPr>
        <w:t>Dienstverband voor bepaalde tijd</w:t>
      </w:r>
      <w:bookmarkEnd w:id="29"/>
    </w:p>
    <w:p w14:paraId="30658FCD" w14:textId="77777777" w:rsidR="00F06E71" w:rsidRPr="003560A1" w:rsidRDefault="00F06E71" w:rsidP="003560A1">
      <w:pPr>
        <w:pStyle w:val="TEKSTplatinspringen1x"/>
        <w:ind w:left="0"/>
        <w:rPr>
          <w:rFonts w:ascii="Aptos" w:hAnsi="Aptos"/>
          <w:sz w:val="20"/>
          <w:szCs w:val="20"/>
        </w:rPr>
      </w:pPr>
      <w:r w:rsidRPr="003560A1">
        <w:rPr>
          <w:rFonts w:ascii="Aptos" w:hAnsi="Aptos"/>
          <w:sz w:val="20"/>
          <w:szCs w:val="20"/>
        </w:rPr>
        <w:t>Een dienstverband voor bepaalde tijd wordt alleen aangegaan:</w:t>
      </w:r>
    </w:p>
    <w:p w14:paraId="434A8503" w14:textId="77777777" w:rsidR="00F06E71" w:rsidRPr="003560A1" w:rsidRDefault="00F06E71" w:rsidP="009237AD">
      <w:pPr>
        <w:pStyle w:val="TEKSTplatinspringen2xnummeringa"/>
        <w:numPr>
          <w:ilvl w:val="0"/>
          <w:numId w:val="12"/>
        </w:numPr>
        <w:tabs>
          <w:tab w:val="clear" w:pos="283"/>
          <w:tab w:val="left" w:pos="567"/>
        </w:tabs>
        <w:ind w:left="284" w:hanging="284"/>
        <w:rPr>
          <w:rFonts w:ascii="Aptos" w:hAnsi="Aptos"/>
          <w:sz w:val="20"/>
          <w:szCs w:val="20"/>
        </w:rPr>
      </w:pPr>
      <w:r w:rsidRPr="003560A1">
        <w:rPr>
          <w:rFonts w:ascii="Aptos" w:hAnsi="Aptos"/>
          <w:sz w:val="20"/>
          <w:szCs w:val="20"/>
        </w:rPr>
        <w:t>voor werkzaamheden van kennelijk tijdelijke aard (projecten);</w:t>
      </w:r>
    </w:p>
    <w:p w14:paraId="1CDDA041" w14:textId="77777777" w:rsidR="00F06E71" w:rsidRPr="003560A1" w:rsidRDefault="00F06E71" w:rsidP="009237AD">
      <w:pPr>
        <w:pStyle w:val="TEKSTplatinspringen2xnummeringa"/>
        <w:numPr>
          <w:ilvl w:val="0"/>
          <w:numId w:val="12"/>
        </w:numPr>
        <w:tabs>
          <w:tab w:val="clear" w:pos="283"/>
          <w:tab w:val="left" w:pos="567"/>
        </w:tabs>
        <w:ind w:left="284" w:hanging="284"/>
        <w:rPr>
          <w:rFonts w:ascii="Aptos" w:hAnsi="Aptos"/>
          <w:sz w:val="20"/>
          <w:szCs w:val="20"/>
        </w:rPr>
      </w:pPr>
      <w:r w:rsidRPr="003560A1">
        <w:rPr>
          <w:rFonts w:ascii="Aptos" w:hAnsi="Aptos"/>
          <w:sz w:val="20"/>
          <w:szCs w:val="20"/>
        </w:rPr>
        <w:t>voor vervanging wegens langdurige ziekte/arbeidsongeschiktheid;</w:t>
      </w:r>
    </w:p>
    <w:p w14:paraId="7D59A11F" w14:textId="32216398" w:rsidR="00F06E71" w:rsidRPr="003560A1" w:rsidRDefault="003560A1" w:rsidP="009237AD">
      <w:pPr>
        <w:pStyle w:val="TEKSTplatinspringen2xnummeringa"/>
        <w:numPr>
          <w:ilvl w:val="0"/>
          <w:numId w:val="12"/>
        </w:numPr>
        <w:tabs>
          <w:tab w:val="clear" w:pos="283"/>
          <w:tab w:val="left" w:pos="567"/>
        </w:tabs>
        <w:ind w:left="284" w:hanging="284"/>
        <w:rPr>
          <w:rFonts w:ascii="Aptos" w:hAnsi="Aptos"/>
          <w:sz w:val="20"/>
          <w:szCs w:val="20"/>
        </w:rPr>
      </w:pPr>
      <w:r w:rsidRPr="003560A1">
        <w:rPr>
          <w:rFonts w:ascii="Aptos" w:hAnsi="Aptos"/>
          <w:sz w:val="20"/>
          <w:szCs w:val="20"/>
        </w:rPr>
        <w:t xml:space="preserve">voor </w:t>
      </w:r>
      <w:r w:rsidR="00F06E71" w:rsidRPr="003560A1">
        <w:rPr>
          <w:rFonts w:ascii="Aptos" w:hAnsi="Aptos"/>
          <w:sz w:val="20"/>
          <w:szCs w:val="20"/>
        </w:rPr>
        <w:t>het verwerven van specifieke opleidingskwalificaties die nodig zijn voor het aansluitend aangaan van een dienstverband voor onbepaalde tijd.</w:t>
      </w:r>
    </w:p>
    <w:p w14:paraId="1E515EDA" w14:textId="77777777" w:rsidR="003560A1" w:rsidRPr="003560A1" w:rsidRDefault="003560A1" w:rsidP="003560A1">
      <w:pPr>
        <w:pStyle w:val="TEKSTplatinspringen1x"/>
        <w:ind w:left="0"/>
        <w:rPr>
          <w:rFonts w:ascii="Aptos" w:hAnsi="Aptos"/>
          <w:sz w:val="20"/>
          <w:szCs w:val="20"/>
        </w:rPr>
      </w:pPr>
    </w:p>
    <w:p w14:paraId="72871559" w14:textId="45F68B78" w:rsidR="00F06E71" w:rsidRPr="003560A1" w:rsidRDefault="00F06E71" w:rsidP="003560A1">
      <w:pPr>
        <w:pStyle w:val="TEKSTplatinspringen1x"/>
        <w:ind w:left="0"/>
        <w:rPr>
          <w:rFonts w:ascii="Aptos" w:hAnsi="Aptos"/>
          <w:sz w:val="20"/>
          <w:szCs w:val="20"/>
        </w:rPr>
      </w:pPr>
      <w:r w:rsidRPr="003560A1">
        <w:rPr>
          <w:rFonts w:ascii="Aptos" w:hAnsi="Aptos"/>
          <w:sz w:val="20"/>
          <w:szCs w:val="20"/>
        </w:rPr>
        <w:t>Voor het aangaan en voortzetten van een dienstverband voor bepaalde tijd, gelden de bepalingen van de artikelen 7:667 en 7:668 en 7:668a BW.</w:t>
      </w:r>
    </w:p>
    <w:p w14:paraId="22DD53D0" w14:textId="77777777" w:rsidR="00F06E71" w:rsidRPr="003560A1" w:rsidRDefault="00F06E71" w:rsidP="003560A1">
      <w:pPr>
        <w:spacing w:after="0" w:line="240" w:lineRule="atLeast"/>
        <w:rPr>
          <w:rFonts w:ascii="Aptos" w:hAnsi="Aptos"/>
          <w:sz w:val="20"/>
          <w:szCs w:val="20"/>
        </w:rPr>
      </w:pPr>
    </w:p>
    <w:p w14:paraId="44A59384" w14:textId="4F486491" w:rsidR="00F06E71" w:rsidRDefault="003560A1" w:rsidP="00C64E4E">
      <w:pPr>
        <w:pStyle w:val="Kop1"/>
        <w:spacing w:before="0" w:after="240" w:line="240" w:lineRule="atLeast"/>
      </w:pPr>
      <w:r>
        <w:br w:type="column"/>
      </w:r>
      <w:bookmarkStart w:id="30" w:name="_Toc170307408"/>
      <w:r>
        <w:lastRenderedPageBreak/>
        <w:t>Artikel 6 – Arbeidsduur en werktijden</w:t>
      </w:r>
      <w:bookmarkEnd w:id="30"/>
    </w:p>
    <w:p w14:paraId="3524E5DA" w14:textId="37A9EA72" w:rsidR="00E27E3A" w:rsidRDefault="00E27E3A" w:rsidP="009237AD">
      <w:pPr>
        <w:pStyle w:val="Kop2"/>
        <w:numPr>
          <w:ilvl w:val="0"/>
          <w:numId w:val="13"/>
        </w:numPr>
        <w:spacing w:before="0" w:after="0" w:line="240" w:lineRule="atLeast"/>
        <w:ind w:left="284" w:hanging="284"/>
        <w:rPr>
          <w:sz w:val="20"/>
          <w:szCs w:val="20"/>
        </w:rPr>
      </w:pPr>
      <w:bookmarkStart w:id="31" w:name="_Toc170307409"/>
      <w:r>
        <w:rPr>
          <w:sz w:val="20"/>
          <w:szCs w:val="20"/>
        </w:rPr>
        <w:t>Normale arbeidsduur</w:t>
      </w:r>
      <w:bookmarkEnd w:id="31"/>
    </w:p>
    <w:p w14:paraId="225EBF01" w14:textId="332E7B8A" w:rsidR="00E27E3A" w:rsidRPr="00E27E3A" w:rsidRDefault="00E27E3A" w:rsidP="009237AD">
      <w:pPr>
        <w:pStyle w:val="Lijstalinea"/>
        <w:numPr>
          <w:ilvl w:val="0"/>
          <w:numId w:val="14"/>
        </w:numPr>
        <w:spacing w:after="0" w:line="240" w:lineRule="atLeast"/>
        <w:ind w:left="284" w:hanging="284"/>
        <w:rPr>
          <w:rFonts w:ascii="Aptos" w:hAnsi="Aptos"/>
          <w:sz w:val="20"/>
          <w:szCs w:val="20"/>
        </w:rPr>
      </w:pPr>
      <w:r w:rsidRPr="00E27E3A">
        <w:rPr>
          <w:rFonts w:ascii="Aptos" w:hAnsi="Aptos"/>
          <w:sz w:val="20"/>
          <w:szCs w:val="20"/>
        </w:rPr>
        <w:t>De normale arbeidsduur is bij een voltijd dienstverband 160 uur per periode van vier weken, dat is gemiddeld 40 uur per week.</w:t>
      </w:r>
    </w:p>
    <w:p w14:paraId="7C8B1039" w14:textId="04ABE7B8" w:rsidR="00E27E3A" w:rsidRDefault="00E27E3A" w:rsidP="009237AD">
      <w:pPr>
        <w:pStyle w:val="Lijstalinea"/>
        <w:numPr>
          <w:ilvl w:val="0"/>
          <w:numId w:val="14"/>
        </w:numPr>
        <w:spacing w:after="0" w:line="240" w:lineRule="atLeast"/>
        <w:ind w:left="284" w:hanging="284"/>
        <w:rPr>
          <w:rFonts w:ascii="Aptos" w:hAnsi="Aptos"/>
          <w:sz w:val="20"/>
          <w:szCs w:val="20"/>
        </w:rPr>
      </w:pPr>
      <w:r w:rsidRPr="00E27E3A">
        <w:rPr>
          <w:rFonts w:ascii="Aptos" w:hAnsi="Aptos"/>
          <w:sz w:val="20"/>
          <w:szCs w:val="20"/>
        </w:rPr>
        <w:t xml:space="preserve">Bij die 160 uur hoort ieder uur waarop je arbeid verricht, net als vakantieverlof, verlof op doordeweekse feestdagen, doorbetaald buitengewoon verlof, afwezigheid wegens ziekte, arbeidsongeschiktheid, verlof op basis van de wet arbeid en zorg, opgenomen tijdcompensatie, roostervrije diensten, </w:t>
      </w:r>
      <w:r w:rsidRPr="00380231">
        <w:rPr>
          <w:rFonts w:ascii="Aptos" w:hAnsi="Aptos"/>
          <w:sz w:val="20"/>
          <w:szCs w:val="20"/>
        </w:rPr>
        <w:t>brugnacht (</w:t>
      </w:r>
      <w:hyperlink w:anchor="Artikel_6_lid_5_sub_g" w:history="1">
        <w:r w:rsidRPr="00DE1F8F">
          <w:rPr>
            <w:rStyle w:val="Hyperlink"/>
            <w:rFonts w:ascii="Aptos" w:hAnsi="Aptos"/>
            <w:sz w:val="20"/>
            <w:szCs w:val="20"/>
          </w:rPr>
          <w:t>artikel 6 lid 5 sub g</w:t>
        </w:r>
      </w:hyperlink>
      <w:r w:rsidRPr="00380231">
        <w:rPr>
          <w:rFonts w:ascii="Aptos" w:hAnsi="Aptos"/>
          <w:sz w:val="20"/>
          <w:szCs w:val="20"/>
        </w:rPr>
        <w:t>) en scholing</w:t>
      </w:r>
      <w:r w:rsidRPr="00E27E3A">
        <w:rPr>
          <w:rFonts w:ascii="Aptos" w:hAnsi="Aptos"/>
          <w:sz w:val="20"/>
          <w:szCs w:val="20"/>
        </w:rPr>
        <w:t xml:space="preserve"> indien als dienst gepland.</w:t>
      </w:r>
    </w:p>
    <w:p w14:paraId="3A6E7DA1" w14:textId="77777777" w:rsidR="009E6E90" w:rsidRPr="00E27E3A" w:rsidRDefault="009E6E90" w:rsidP="009E6E90">
      <w:pPr>
        <w:pStyle w:val="Lijstalinea"/>
        <w:spacing w:after="0" w:line="240" w:lineRule="atLeast"/>
        <w:ind w:left="284"/>
        <w:rPr>
          <w:rFonts w:ascii="Aptos" w:hAnsi="Aptos"/>
          <w:sz w:val="20"/>
          <w:szCs w:val="20"/>
        </w:rPr>
      </w:pPr>
    </w:p>
    <w:p w14:paraId="201E28AE" w14:textId="0579AD27" w:rsidR="00E27E3A" w:rsidRDefault="00E27E3A" w:rsidP="009237AD">
      <w:pPr>
        <w:pStyle w:val="Kop2"/>
        <w:numPr>
          <w:ilvl w:val="0"/>
          <w:numId w:val="13"/>
        </w:numPr>
        <w:spacing w:before="0" w:after="0" w:line="240" w:lineRule="atLeast"/>
        <w:ind w:left="284" w:hanging="284"/>
        <w:rPr>
          <w:sz w:val="20"/>
          <w:szCs w:val="20"/>
        </w:rPr>
      </w:pPr>
      <w:bookmarkStart w:id="32" w:name="_Toc170307410"/>
      <w:r>
        <w:rPr>
          <w:sz w:val="20"/>
          <w:szCs w:val="20"/>
        </w:rPr>
        <w:t>Incidentele overschrijdingen van de arbeidstijden</w:t>
      </w:r>
      <w:bookmarkEnd w:id="32"/>
    </w:p>
    <w:p w14:paraId="5DB97583" w14:textId="5A469F62" w:rsidR="00E27E3A" w:rsidRDefault="00E27E3A" w:rsidP="00E27E3A">
      <w:pPr>
        <w:pStyle w:val="TEKSTplatinspringen1x"/>
        <w:ind w:left="0"/>
        <w:rPr>
          <w:rFonts w:ascii="Aptos" w:hAnsi="Aptos"/>
          <w:sz w:val="20"/>
          <w:szCs w:val="20"/>
        </w:rPr>
      </w:pPr>
      <w:r w:rsidRPr="00E27E3A">
        <w:rPr>
          <w:rFonts w:ascii="Aptos" w:hAnsi="Aptos"/>
          <w:sz w:val="20"/>
          <w:szCs w:val="20"/>
        </w:rPr>
        <w:t xml:space="preserve">Je werkt ook buiten de geldende werktijdenregeling. De werkgever moet dan wel de wettelijke voorschriften, </w:t>
      </w:r>
      <w:r w:rsidR="00380231">
        <w:rPr>
          <w:rFonts w:ascii="Aptos" w:hAnsi="Aptos"/>
          <w:sz w:val="20"/>
          <w:szCs w:val="20"/>
        </w:rPr>
        <w:t xml:space="preserve">de </w:t>
      </w:r>
      <w:r w:rsidRPr="00E27E3A">
        <w:rPr>
          <w:rFonts w:ascii="Aptos" w:hAnsi="Aptos"/>
          <w:sz w:val="20"/>
          <w:szCs w:val="20"/>
        </w:rPr>
        <w:t xml:space="preserve">bepalingen van deze cao en </w:t>
      </w:r>
      <w:r w:rsidR="00380231">
        <w:rPr>
          <w:rFonts w:ascii="Aptos" w:hAnsi="Aptos"/>
          <w:sz w:val="20"/>
          <w:szCs w:val="20"/>
        </w:rPr>
        <w:t xml:space="preserve">de </w:t>
      </w:r>
      <w:r w:rsidRPr="00E27E3A">
        <w:rPr>
          <w:rFonts w:ascii="Aptos" w:hAnsi="Aptos"/>
          <w:sz w:val="20"/>
          <w:szCs w:val="20"/>
        </w:rPr>
        <w:t>redelijkheid volgen. Een incidentele overschrijding van de geplande dagelijkse arbeidsduur van een half uur of minder wordt gerekend tot de normale arbeidsduur.</w:t>
      </w:r>
    </w:p>
    <w:p w14:paraId="2A7101E8" w14:textId="77777777" w:rsidR="009E6E90" w:rsidRPr="00E27E3A" w:rsidRDefault="009E6E90" w:rsidP="00E27E3A">
      <w:pPr>
        <w:pStyle w:val="TEKSTplatinspringen1x"/>
        <w:ind w:left="0"/>
        <w:rPr>
          <w:rFonts w:ascii="Aptos" w:hAnsi="Aptos"/>
          <w:sz w:val="20"/>
          <w:szCs w:val="20"/>
        </w:rPr>
      </w:pPr>
    </w:p>
    <w:p w14:paraId="2A5E9671" w14:textId="416896CC" w:rsidR="00E27E3A" w:rsidRDefault="00E27E3A" w:rsidP="009237AD">
      <w:pPr>
        <w:pStyle w:val="Kop2"/>
        <w:numPr>
          <w:ilvl w:val="0"/>
          <w:numId w:val="13"/>
        </w:numPr>
        <w:spacing w:before="0" w:after="0" w:line="240" w:lineRule="atLeast"/>
        <w:ind w:left="284" w:hanging="284"/>
        <w:rPr>
          <w:sz w:val="20"/>
          <w:szCs w:val="20"/>
        </w:rPr>
      </w:pPr>
      <w:bookmarkStart w:id="33" w:name="_Toc170307411"/>
      <w:r>
        <w:rPr>
          <w:sz w:val="20"/>
          <w:szCs w:val="20"/>
        </w:rPr>
        <w:t>Aanpassing arbeidsduur</w:t>
      </w:r>
      <w:bookmarkEnd w:id="33"/>
      <w:r>
        <w:rPr>
          <w:sz w:val="20"/>
          <w:szCs w:val="20"/>
        </w:rPr>
        <w:t xml:space="preserve"> </w:t>
      </w:r>
    </w:p>
    <w:p w14:paraId="55FBD51B" w14:textId="5DA15EEF" w:rsidR="00E27E3A" w:rsidRDefault="00E27E3A" w:rsidP="00E27E3A">
      <w:pPr>
        <w:pStyle w:val="TEKSTplatinspringen1x"/>
        <w:ind w:left="0"/>
        <w:rPr>
          <w:rFonts w:ascii="Aptos" w:hAnsi="Aptos"/>
          <w:sz w:val="20"/>
          <w:szCs w:val="20"/>
        </w:rPr>
      </w:pPr>
      <w:r w:rsidRPr="00E27E3A">
        <w:rPr>
          <w:rFonts w:ascii="Aptos" w:hAnsi="Aptos"/>
          <w:sz w:val="20"/>
          <w:szCs w:val="20"/>
        </w:rPr>
        <w:t xml:space="preserve">Je kunt de werkgever vragen de arbeidsduur aan te passen. De werkgever voldoet aan dit verzoek, behalve als er sprake is van een zwaarwegend bedrijfsbelang. </w:t>
      </w:r>
    </w:p>
    <w:p w14:paraId="26673835" w14:textId="77777777" w:rsidR="009E6E90" w:rsidRPr="00E27E3A" w:rsidRDefault="009E6E90" w:rsidP="00E27E3A">
      <w:pPr>
        <w:pStyle w:val="TEKSTplatinspringen1x"/>
        <w:ind w:left="0"/>
        <w:rPr>
          <w:rFonts w:ascii="Aptos" w:hAnsi="Aptos"/>
          <w:sz w:val="20"/>
          <w:szCs w:val="20"/>
        </w:rPr>
      </w:pPr>
    </w:p>
    <w:p w14:paraId="7829A69B" w14:textId="0AEEB344" w:rsidR="00E27E3A" w:rsidRDefault="00E27E3A" w:rsidP="009237AD">
      <w:pPr>
        <w:pStyle w:val="Kop2"/>
        <w:numPr>
          <w:ilvl w:val="0"/>
          <w:numId w:val="13"/>
        </w:numPr>
        <w:spacing w:before="0" w:after="0" w:line="240" w:lineRule="atLeast"/>
        <w:ind w:left="284" w:hanging="284"/>
        <w:rPr>
          <w:sz w:val="20"/>
          <w:szCs w:val="20"/>
        </w:rPr>
      </w:pPr>
      <w:bookmarkStart w:id="34" w:name="_Toc170307412"/>
      <w:bookmarkStart w:id="35" w:name="Ouderenbeleid"/>
      <w:r>
        <w:rPr>
          <w:sz w:val="20"/>
          <w:szCs w:val="20"/>
        </w:rPr>
        <w:t>Ouderenbeleid</w:t>
      </w:r>
      <w:bookmarkEnd w:id="34"/>
      <w:r>
        <w:rPr>
          <w:sz w:val="20"/>
          <w:szCs w:val="20"/>
        </w:rPr>
        <w:t xml:space="preserve"> </w:t>
      </w:r>
    </w:p>
    <w:bookmarkEnd w:id="35"/>
    <w:p w14:paraId="7BA0CC7B" w14:textId="77777777" w:rsidR="00E27E3A" w:rsidRPr="009258F0" w:rsidRDefault="00E27E3A" w:rsidP="009258F0">
      <w:pPr>
        <w:pStyle w:val="TEKSTplatinspringen1x"/>
        <w:ind w:left="0"/>
        <w:rPr>
          <w:rFonts w:ascii="Aptos" w:hAnsi="Aptos"/>
          <w:sz w:val="20"/>
          <w:szCs w:val="20"/>
        </w:rPr>
      </w:pPr>
      <w:r w:rsidRPr="009258F0">
        <w:rPr>
          <w:rFonts w:ascii="Aptos" w:hAnsi="Aptos"/>
          <w:sz w:val="20"/>
          <w:szCs w:val="20"/>
        </w:rPr>
        <w:t>Ben je 55 jaar of ouder, dan krijg je, als het bedrijfsbelang dat toelaat, zoveel mogelijk gelegenheid om taken en werktijden aan te passen aan de individuele omstandigheden.</w:t>
      </w:r>
    </w:p>
    <w:p w14:paraId="62D17827" w14:textId="77777777" w:rsidR="00E27E3A" w:rsidRPr="009258F0" w:rsidRDefault="00E27E3A" w:rsidP="009258F0">
      <w:pPr>
        <w:pStyle w:val="TEKSTplatinspringen1x"/>
        <w:ind w:left="0"/>
        <w:rPr>
          <w:rFonts w:ascii="Aptos" w:hAnsi="Aptos"/>
          <w:sz w:val="20"/>
          <w:szCs w:val="20"/>
        </w:rPr>
      </w:pPr>
    </w:p>
    <w:p w14:paraId="06CABCE0" w14:textId="30D278FE" w:rsidR="009258F0" w:rsidRDefault="00E27E3A" w:rsidP="009258F0">
      <w:pPr>
        <w:pStyle w:val="TEKSTplatinspringen1x"/>
        <w:ind w:left="0"/>
        <w:rPr>
          <w:rFonts w:ascii="Aptos" w:hAnsi="Aptos"/>
          <w:sz w:val="20"/>
          <w:szCs w:val="20"/>
        </w:rPr>
      </w:pPr>
      <w:r w:rsidRPr="009258F0">
        <w:rPr>
          <w:rFonts w:ascii="Aptos" w:hAnsi="Aptos"/>
          <w:sz w:val="20"/>
          <w:szCs w:val="20"/>
        </w:rPr>
        <w:t xml:space="preserve">Je kunt maximaal 5 jaar voor de AOW-gerechtigde leeftijd vrijwillig aanspraak maken op 23 extra seniorendagen per jaar. Je neemt deze gelijkmatig verdeeld over het jaar op in overleg met de werkgever. </w:t>
      </w:r>
      <w:r w:rsidR="00380231">
        <w:rPr>
          <w:rFonts w:ascii="Aptos" w:hAnsi="Aptos"/>
          <w:sz w:val="20"/>
          <w:szCs w:val="20"/>
        </w:rPr>
        <w:t>Je</w:t>
      </w:r>
      <w:r w:rsidRPr="009258F0">
        <w:rPr>
          <w:rFonts w:ascii="Aptos" w:hAnsi="Aptos"/>
          <w:sz w:val="20"/>
          <w:szCs w:val="20"/>
        </w:rPr>
        <w:t xml:space="preserve"> salaris wordt dan aangepast naar 90% van </w:t>
      </w:r>
      <w:r w:rsidR="00380231">
        <w:rPr>
          <w:rFonts w:ascii="Aptos" w:hAnsi="Aptos"/>
          <w:sz w:val="20"/>
          <w:szCs w:val="20"/>
        </w:rPr>
        <w:t>je</w:t>
      </w:r>
      <w:r w:rsidRPr="009258F0">
        <w:rPr>
          <w:rFonts w:ascii="Aptos" w:hAnsi="Aptos"/>
          <w:sz w:val="20"/>
          <w:szCs w:val="20"/>
        </w:rPr>
        <w:t xml:space="preserve"> geldende periodesalaris. </w:t>
      </w:r>
      <w:r w:rsidR="00380231">
        <w:rPr>
          <w:rFonts w:ascii="Aptos" w:hAnsi="Aptos"/>
          <w:sz w:val="20"/>
          <w:szCs w:val="20"/>
        </w:rPr>
        <w:t>Je</w:t>
      </w:r>
      <w:r w:rsidRPr="009258F0">
        <w:rPr>
          <w:rFonts w:ascii="Aptos" w:hAnsi="Aptos"/>
          <w:sz w:val="20"/>
          <w:szCs w:val="20"/>
        </w:rPr>
        <w:t xml:space="preserve"> </w:t>
      </w:r>
      <w:r w:rsidR="00621124">
        <w:rPr>
          <w:rFonts w:ascii="Aptos" w:hAnsi="Aptos"/>
          <w:sz w:val="20"/>
          <w:szCs w:val="20"/>
        </w:rPr>
        <w:t>pensioen</w:t>
      </w:r>
      <w:r w:rsidRPr="009258F0">
        <w:rPr>
          <w:rFonts w:ascii="Aptos" w:hAnsi="Aptos"/>
          <w:sz w:val="20"/>
          <w:szCs w:val="20"/>
        </w:rPr>
        <w:t xml:space="preserve">opbouw </w:t>
      </w:r>
      <w:r w:rsidR="00621124">
        <w:rPr>
          <w:rFonts w:ascii="Aptos" w:hAnsi="Aptos"/>
          <w:sz w:val="20"/>
          <w:szCs w:val="20"/>
        </w:rPr>
        <w:t xml:space="preserve">blijft gebaseerd op een voltijds dienstverband en de </w:t>
      </w:r>
      <w:r w:rsidRPr="009258F0">
        <w:rPr>
          <w:rFonts w:ascii="Aptos" w:hAnsi="Aptos"/>
          <w:sz w:val="20"/>
          <w:szCs w:val="20"/>
        </w:rPr>
        <w:t>bestaande premieverdeling</w:t>
      </w:r>
      <w:r w:rsidR="00621124">
        <w:rPr>
          <w:rFonts w:ascii="Aptos" w:hAnsi="Aptos"/>
          <w:sz w:val="20"/>
          <w:szCs w:val="20"/>
        </w:rPr>
        <w:t xml:space="preserve"> blijft gehandhaafd</w:t>
      </w:r>
      <w:r w:rsidRPr="009258F0">
        <w:rPr>
          <w:rFonts w:ascii="Aptos" w:hAnsi="Aptos"/>
          <w:sz w:val="20"/>
          <w:szCs w:val="20"/>
        </w:rPr>
        <w:t>.</w:t>
      </w:r>
    </w:p>
    <w:p w14:paraId="2D1577A9" w14:textId="720B73F8" w:rsidR="00E27E3A" w:rsidRDefault="009258F0" w:rsidP="009237AD">
      <w:pPr>
        <w:pStyle w:val="Kop2"/>
        <w:numPr>
          <w:ilvl w:val="0"/>
          <w:numId w:val="13"/>
        </w:numPr>
        <w:spacing w:before="0" w:after="0" w:line="240" w:lineRule="atLeast"/>
        <w:ind w:left="284" w:hanging="284"/>
        <w:rPr>
          <w:sz w:val="20"/>
          <w:szCs w:val="20"/>
        </w:rPr>
      </w:pPr>
      <w:r>
        <w:rPr>
          <w:rFonts w:ascii="Aptos" w:hAnsi="Aptos"/>
          <w:sz w:val="20"/>
          <w:szCs w:val="20"/>
        </w:rPr>
        <w:br w:type="column"/>
      </w:r>
      <w:bookmarkStart w:id="36" w:name="_Toc170307413"/>
      <w:r>
        <w:rPr>
          <w:sz w:val="20"/>
          <w:szCs w:val="20"/>
        </w:rPr>
        <w:t xml:space="preserve">Kaders </w:t>
      </w:r>
      <w:proofErr w:type="gramStart"/>
      <w:r>
        <w:rPr>
          <w:sz w:val="20"/>
          <w:szCs w:val="20"/>
        </w:rPr>
        <w:t>inzake</w:t>
      </w:r>
      <w:proofErr w:type="gramEnd"/>
      <w:r>
        <w:rPr>
          <w:sz w:val="20"/>
          <w:szCs w:val="20"/>
        </w:rPr>
        <w:t xml:space="preserve"> arbeidsduur en werktijden voor uitvoerende medewerkers</w:t>
      </w:r>
      <w:bookmarkEnd w:id="36"/>
    </w:p>
    <w:p w14:paraId="6FD1C3E5" w14:textId="00E041CD" w:rsidR="000E319E" w:rsidRPr="009258F0" w:rsidRDefault="009258F0" w:rsidP="00C518D6">
      <w:pPr>
        <w:pStyle w:val="TEKSTplatinspringen1x"/>
        <w:ind w:left="0"/>
        <w:rPr>
          <w:rFonts w:ascii="Aptos" w:eastAsiaTheme="minorHAnsi" w:hAnsi="Aptos" w:cstheme="minorBidi"/>
          <w:color w:val="auto"/>
          <w:kern w:val="2"/>
          <w:sz w:val="20"/>
          <w:szCs w:val="20"/>
          <w:lang w:eastAsia="en-US"/>
          <w14:ligatures w14:val="standardContextual"/>
        </w:rPr>
      </w:pPr>
      <w:r w:rsidRPr="009258F0">
        <w:rPr>
          <w:rFonts w:ascii="Aptos" w:hAnsi="Aptos"/>
          <w:sz w:val="20"/>
          <w:szCs w:val="20"/>
        </w:rPr>
        <w:t>Voor uitvoerende medewerkers gelden de volgende kaders voor (gemiddelde) arbeidsduur en de werktijden:</w:t>
      </w:r>
    </w:p>
    <w:p w14:paraId="2344072C" w14:textId="77777777" w:rsidR="000E319E" w:rsidRPr="009258F0" w:rsidRDefault="000E319E" w:rsidP="00C518D6">
      <w:pPr>
        <w:pStyle w:val="TEKSTplatinspringen1x"/>
        <w:ind w:left="0"/>
        <w:rPr>
          <w:rFonts w:ascii="Aptos" w:eastAsiaTheme="minorHAnsi" w:hAnsi="Aptos" w:cstheme="minorBidi"/>
          <w:color w:val="auto"/>
          <w:kern w:val="2"/>
          <w:sz w:val="20"/>
          <w:szCs w:val="20"/>
          <w:lang w:eastAsia="en-US"/>
          <w14:ligatures w14:val="standardContextual"/>
        </w:rPr>
      </w:pPr>
    </w:p>
    <w:p w14:paraId="61A4EE28" w14:textId="57F9BCAD" w:rsidR="00C518D6" w:rsidRDefault="009258F0" w:rsidP="009237AD">
      <w:pPr>
        <w:pStyle w:val="TEKSTplatinspringen1x"/>
        <w:numPr>
          <w:ilvl w:val="0"/>
          <w:numId w:val="15"/>
        </w:numPr>
        <w:rPr>
          <w:rFonts w:ascii="Aptos" w:eastAsiaTheme="minorHAnsi" w:hAnsi="Aptos" w:cstheme="minorBidi"/>
          <w:color w:val="auto"/>
          <w:kern w:val="2"/>
          <w:sz w:val="20"/>
          <w:szCs w:val="20"/>
          <w:lang w:eastAsia="en-US"/>
          <w14:ligatures w14:val="standardContextual"/>
        </w:rPr>
      </w:pPr>
      <w:bookmarkStart w:id="37" w:name="Planning_arbeidstijd_en_vrije_tijd"/>
      <w:r>
        <w:rPr>
          <w:rFonts w:ascii="Aptos" w:eastAsiaTheme="minorHAnsi" w:hAnsi="Aptos" w:cstheme="minorBidi"/>
          <w:color w:val="auto"/>
          <w:kern w:val="2"/>
          <w:sz w:val="20"/>
          <w:szCs w:val="20"/>
          <w:lang w:eastAsia="en-US"/>
          <w14:ligatures w14:val="standardContextual"/>
        </w:rPr>
        <w:t>Planning arbeidstijd en vrije tijd</w:t>
      </w:r>
    </w:p>
    <w:bookmarkEnd w:id="37"/>
    <w:p w14:paraId="6941BBBC" w14:textId="77777777" w:rsidR="009258F0" w:rsidRPr="000904DD" w:rsidRDefault="009258F0" w:rsidP="009237AD">
      <w:pPr>
        <w:pStyle w:val="TEKSTplatinspringen1x"/>
        <w:numPr>
          <w:ilvl w:val="0"/>
          <w:numId w:val="1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0904DD">
        <w:rPr>
          <w:rFonts w:ascii="Aptos" w:eastAsiaTheme="minorHAnsi" w:hAnsi="Aptos" w:cstheme="minorBidi"/>
          <w:color w:val="auto"/>
          <w:kern w:val="2"/>
          <w:sz w:val="20"/>
          <w:szCs w:val="20"/>
          <w:lang w:eastAsia="en-US"/>
          <w14:ligatures w14:val="standardContextual"/>
        </w:rPr>
        <w:t xml:space="preserve">De harde planning loopt van vrijdagavond 18.00 uur tot en met de volgende week maandagochtend 07.00 uur (10 dagen). </w:t>
      </w:r>
    </w:p>
    <w:p w14:paraId="19CC08FF" w14:textId="77777777" w:rsidR="009258F0" w:rsidRPr="000904DD" w:rsidRDefault="009258F0" w:rsidP="009237AD">
      <w:pPr>
        <w:pStyle w:val="TEKSTplatinspringen1x"/>
        <w:numPr>
          <w:ilvl w:val="0"/>
          <w:numId w:val="1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0904DD">
        <w:rPr>
          <w:rFonts w:ascii="Aptos" w:eastAsiaTheme="minorHAnsi" w:hAnsi="Aptos" w:cstheme="minorBidi"/>
          <w:color w:val="auto"/>
          <w:kern w:val="2"/>
          <w:sz w:val="20"/>
          <w:szCs w:val="20"/>
          <w:lang w:eastAsia="en-US"/>
          <w14:ligatures w14:val="standardContextual"/>
        </w:rPr>
        <w:t xml:space="preserve">De werkgever geeft je uiterlijk op donderdag, voor de harde week, de planning van jouw arbeidstijden. Daarnaast geeft de werkgever een voorlopige planning met een duur van 28 dagen. De werkgever houdt bij de planning en inzetpatronen zoveel mogelijk rekening met jouw wensen. </w:t>
      </w:r>
    </w:p>
    <w:p w14:paraId="4381CF1E" w14:textId="24A711F1" w:rsidR="009258F0" w:rsidRPr="000904DD" w:rsidRDefault="009258F0" w:rsidP="009237AD">
      <w:pPr>
        <w:pStyle w:val="TEKSTplatinspringen1x"/>
        <w:numPr>
          <w:ilvl w:val="0"/>
          <w:numId w:val="1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0904DD">
        <w:rPr>
          <w:rFonts w:ascii="Aptos" w:eastAsiaTheme="minorHAnsi" w:hAnsi="Aptos" w:cstheme="minorBidi"/>
          <w:color w:val="auto"/>
          <w:kern w:val="2"/>
          <w:sz w:val="20"/>
          <w:szCs w:val="20"/>
          <w:lang w:eastAsia="en-US"/>
          <w14:ligatures w14:val="standardContextual"/>
        </w:rPr>
        <w:t xml:space="preserve">Bij wijziging van een hele dienst ten opzichte van de harde planning ontvang je een vergoeding </w:t>
      </w:r>
      <w:r w:rsidR="00F92118" w:rsidRPr="000904DD">
        <w:rPr>
          <w:rFonts w:ascii="Aptos" w:eastAsiaTheme="minorHAnsi" w:hAnsi="Aptos" w:cstheme="minorBidi"/>
          <w:color w:val="auto"/>
          <w:kern w:val="2"/>
          <w:sz w:val="20"/>
          <w:szCs w:val="20"/>
          <w:lang w:eastAsia="en-US"/>
          <w14:ligatures w14:val="standardContextual"/>
        </w:rPr>
        <w:t>volgens</w:t>
      </w:r>
      <w:r w:rsidRPr="000904DD">
        <w:rPr>
          <w:rFonts w:ascii="Aptos" w:eastAsiaTheme="minorHAnsi" w:hAnsi="Aptos" w:cstheme="minorBidi"/>
          <w:color w:val="auto"/>
          <w:kern w:val="2"/>
          <w:sz w:val="20"/>
          <w:szCs w:val="20"/>
          <w:lang w:eastAsia="en-US"/>
          <w14:ligatures w14:val="standardContextual"/>
        </w:rPr>
        <w:t xml:space="preserve"> </w:t>
      </w:r>
      <w:hyperlink w:anchor="Verschoven_diensten" w:history="1">
        <w:r w:rsidRPr="00DE1F8F">
          <w:rPr>
            <w:rStyle w:val="Hyperlink"/>
            <w:rFonts w:ascii="Aptos" w:eastAsiaTheme="minorHAnsi" w:hAnsi="Aptos" w:cstheme="minorBidi"/>
            <w:kern w:val="2"/>
            <w:sz w:val="20"/>
            <w:szCs w:val="20"/>
            <w:lang w:eastAsia="en-US"/>
            <w14:ligatures w14:val="standardContextual"/>
          </w:rPr>
          <w:t>artikel 8 lid 4</w:t>
        </w:r>
      </w:hyperlink>
      <w:r w:rsidRPr="000904DD">
        <w:rPr>
          <w:rFonts w:ascii="Aptos" w:eastAsiaTheme="minorHAnsi" w:hAnsi="Aptos" w:cstheme="minorBidi"/>
          <w:color w:val="auto"/>
          <w:kern w:val="2"/>
          <w:sz w:val="20"/>
          <w:szCs w:val="20"/>
          <w:lang w:eastAsia="en-US"/>
          <w14:ligatures w14:val="standardContextual"/>
        </w:rPr>
        <w:t>.</w:t>
      </w:r>
    </w:p>
    <w:p w14:paraId="65F37961" w14:textId="77777777" w:rsidR="009258F0" w:rsidRPr="000904DD" w:rsidRDefault="009258F0" w:rsidP="009237AD">
      <w:pPr>
        <w:pStyle w:val="TEKSTplatinspringen1x"/>
        <w:numPr>
          <w:ilvl w:val="0"/>
          <w:numId w:val="1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0904DD">
        <w:rPr>
          <w:rFonts w:ascii="Aptos" w:eastAsiaTheme="minorHAnsi" w:hAnsi="Aptos" w:cstheme="minorBidi"/>
          <w:color w:val="auto"/>
          <w:kern w:val="2"/>
          <w:sz w:val="20"/>
          <w:szCs w:val="20"/>
          <w:lang w:eastAsia="en-US"/>
          <w14:ligatures w14:val="standardContextual"/>
        </w:rPr>
        <w:t xml:space="preserve">Je vraagt ten minste 28 dagen van tevoren verlof aan bij de werkgever. </w:t>
      </w:r>
    </w:p>
    <w:p w14:paraId="48846304" w14:textId="152D0E3A" w:rsidR="009258F0" w:rsidRPr="000904DD" w:rsidRDefault="009258F0" w:rsidP="009237AD">
      <w:pPr>
        <w:pStyle w:val="TEKSTplatinspringen1x"/>
        <w:numPr>
          <w:ilvl w:val="0"/>
          <w:numId w:val="16"/>
        </w:numPr>
        <w:tabs>
          <w:tab w:val="clear" w:pos="283"/>
        </w:tabs>
        <w:ind w:left="567" w:hanging="283"/>
        <w:rPr>
          <w:rFonts w:ascii="Aptos" w:eastAsiaTheme="minorHAnsi" w:hAnsi="Aptos" w:cstheme="minorBidi"/>
          <w:color w:val="auto"/>
          <w:kern w:val="2"/>
          <w:sz w:val="20"/>
          <w:szCs w:val="20"/>
          <w:lang w:eastAsia="en-US"/>
          <w14:ligatures w14:val="standardContextual"/>
        </w:rPr>
      </w:pPr>
      <w:bookmarkStart w:id="38" w:name="Vrijetijdsaanspraken_opname"/>
      <w:r w:rsidRPr="000904DD">
        <w:rPr>
          <w:rFonts w:ascii="Aptos" w:eastAsiaTheme="minorHAnsi" w:hAnsi="Aptos" w:cstheme="minorBidi"/>
          <w:color w:val="auto"/>
          <w:kern w:val="2"/>
          <w:sz w:val="20"/>
          <w:szCs w:val="20"/>
          <w:lang w:eastAsia="en-US"/>
          <w14:ligatures w14:val="standardContextual"/>
        </w:rPr>
        <w:t xml:space="preserve">Je neemt vrijetijdsaanspraken op </w:t>
      </w:r>
      <w:r w:rsidR="00FA74B2">
        <w:rPr>
          <w:rFonts w:ascii="Aptos" w:eastAsiaTheme="minorHAnsi" w:hAnsi="Aptos" w:cstheme="minorBidi"/>
          <w:color w:val="auto"/>
          <w:kern w:val="2"/>
          <w:sz w:val="20"/>
          <w:szCs w:val="20"/>
          <w:lang w:eastAsia="en-US"/>
          <w14:ligatures w14:val="standardContextual"/>
        </w:rPr>
        <w:t>binnen zes maanden na de laatste dag van</w:t>
      </w:r>
      <w:r w:rsidRPr="000904DD">
        <w:rPr>
          <w:rFonts w:ascii="Aptos" w:eastAsiaTheme="minorHAnsi" w:hAnsi="Aptos" w:cstheme="minorBidi"/>
          <w:color w:val="auto"/>
          <w:kern w:val="2"/>
          <w:sz w:val="20"/>
          <w:szCs w:val="20"/>
          <w:lang w:eastAsia="en-US"/>
          <w14:ligatures w14:val="standardContextual"/>
        </w:rPr>
        <w:t xml:space="preserve"> het kalenderjaar, waarin deze vrijetijdsaanspraken zijn toegekend en/of opgebouwd</w:t>
      </w:r>
      <w:bookmarkEnd w:id="38"/>
      <w:r w:rsidRPr="000904DD">
        <w:rPr>
          <w:rFonts w:ascii="Aptos" w:eastAsiaTheme="minorHAnsi" w:hAnsi="Aptos" w:cstheme="minorBidi"/>
          <w:color w:val="auto"/>
          <w:kern w:val="2"/>
          <w:sz w:val="20"/>
          <w:szCs w:val="20"/>
          <w:lang w:eastAsia="en-US"/>
          <w14:ligatures w14:val="standardContextual"/>
        </w:rPr>
        <w:t xml:space="preserve">. </w:t>
      </w:r>
    </w:p>
    <w:p w14:paraId="6FAA254E" w14:textId="77777777" w:rsidR="009258F0" w:rsidRPr="009258F0" w:rsidRDefault="009258F0" w:rsidP="009258F0">
      <w:pPr>
        <w:pStyle w:val="TEKSTplatinspringen1x"/>
        <w:ind w:left="0"/>
        <w:rPr>
          <w:rFonts w:ascii="Aptos" w:eastAsiaTheme="minorHAnsi" w:hAnsi="Aptos" w:cstheme="minorBidi"/>
          <w:color w:val="auto"/>
          <w:kern w:val="2"/>
          <w:sz w:val="20"/>
          <w:szCs w:val="20"/>
          <w:lang w:eastAsia="en-US"/>
          <w14:ligatures w14:val="standardContextual"/>
        </w:rPr>
      </w:pPr>
    </w:p>
    <w:p w14:paraId="026399FC" w14:textId="7D460B97" w:rsidR="009258F0" w:rsidRPr="009258F0" w:rsidRDefault="009258F0" w:rsidP="009258F0">
      <w:pPr>
        <w:pStyle w:val="TEKSTplatinspringen1x"/>
        <w:ind w:left="0"/>
        <w:rPr>
          <w:rFonts w:ascii="Aptos" w:hAnsi="Aptos"/>
          <w:sz w:val="20"/>
          <w:szCs w:val="20"/>
        </w:rPr>
      </w:pPr>
      <w:r w:rsidRPr="009258F0">
        <w:rPr>
          <w:rFonts w:ascii="Aptos" w:hAnsi="Aptos"/>
          <w:sz w:val="20"/>
          <w:szCs w:val="20"/>
        </w:rPr>
        <w:t>Alleen in bijzondere individuele omstandigheden wordt hiervan afgeweken.</w:t>
      </w:r>
    </w:p>
    <w:p w14:paraId="6E065931" w14:textId="77777777" w:rsidR="009258F0" w:rsidRDefault="009258F0" w:rsidP="009258F0">
      <w:pPr>
        <w:pStyle w:val="TEKSTplatinspringen1x"/>
        <w:ind w:left="0"/>
        <w:rPr>
          <w:rFonts w:ascii="Aptos" w:eastAsiaTheme="minorHAnsi" w:hAnsi="Aptos" w:cstheme="minorBidi"/>
          <w:color w:val="auto"/>
          <w:kern w:val="2"/>
          <w:sz w:val="20"/>
          <w:szCs w:val="20"/>
          <w:lang w:eastAsia="en-US"/>
          <w14:ligatures w14:val="standardContextual"/>
        </w:rPr>
      </w:pPr>
    </w:p>
    <w:p w14:paraId="79F8CAF6" w14:textId="762DF502" w:rsidR="009258F0" w:rsidRPr="00815955" w:rsidRDefault="009258F0" w:rsidP="009237AD">
      <w:pPr>
        <w:pStyle w:val="TEKSTplatinspringen1x"/>
        <w:numPr>
          <w:ilvl w:val="0"/>
          <w:numId w:val="15"/>
        </w:numPr>
        <w:tabs>
          <w:tab w:val="clear" w:pos="283"/>
        </w:tabs>
        <w:ind w:left="284" w:hanging="284"/>
        <w:rPr>
          <w:rFonts w:ascii="Aptos" w:eastAsiaTheme="minorHAnsi" w:hAnsi="Aptos" w:cstheme="minorBidi"/>
          <w:color w:val="auto"/>
          <w:kern w:val="2"/>
          <w:sz w:val="20"/>
          <w:szCs w:val="20"/>
          <w:lang w:eastAsia="en-US"/>
          <w14:ligatures w14:val="standardContextual"/>
        </w:rPr>
      </w:pPr>
      <w:r w:rsidRPr="00815955">
        <w:rPr>
          <w:rFonts w:ascii="Aptos" w:eastAsiaTheme="minorHAnsi" w:hAnsi="Aptos" w:cstheme="minorBidi"/>
          <w:color w:val="auto"/>
          <w:kern w:val="2"/>
          <w:sz w:val="20"/>
          <w:szCs w:val="20"/>
          <w:lang w:eastAsia="en-US"/>
          <w14:ligatures w14:val="standardContextual"/>
        </w:rPr>
        <w:t>Verdeling arbeidstijd en vrije tijd</w:t>
      </w:r>
    </w:p>
    <w:p w14:paraId="67B73500" w14:textId="417CF5E4" w:rsidR="009258F0" w:rsidRPr="00815955" w:rsidRDefault="009258F0" w:rsidP="009237AD">
      <w:pPr>
        <w:pStyle w:val="TEKSTplatinspringen1x"/>
        <w:numPr>
          <w:ilvl w:val="0"/>
          <w:numId w:val="125"/>
        </w:numPr>
        <w:tabs>
          <w:tab w:val="clear" w:pos="283"/>
        </w:tabs>
        <w:ind w:left="574" w:hanging="290"/>
        <w:rPr>
          <w:rFonts w:ascii="Aptos" w:eastAsiaTheme="minorHAnsi" w:hAnsi="Aptos" w:cstheme="minorBidi"/>
          <w:color w:val="auto"/>
          <w:kern w:val="2"/>
          <w:sz w:val="20"/>
          <w:szCs w:val="20"/>
          <w:lang w:eastAsia="en-US"/>
          <w14:ligatures w14:val="standardContextual"/>
        </w:rPr>
      </w:pPr>
      <w:bookmarkStart w:id="39" w:name="Gem_patroon_arbeidstijd_vrije_tijd"/>
      <w:r w:rsidRPr="00815955">
        <w:rPr>
          <w:rFonts w:ascii="Aptos" w:eastAsiaTheme="minorHAnsi" w:hAnsi="Aptos" w:cstheme="minorBidi"/>
          <w:color w:val="auto"/>
          <w:kern w:val="2"/>
          <w:sz w:val="20"/>
          <w:szCs w:val="20"/>
          <w:lang w:eastAsia="en-US"/>
          <w14:ligatures w14:val="standardContextual"/>
        </w:rPr>
        <w:t>Gemiddeld patroon arbeidstijd/vrije tijd</w:t>
      </w:r>
    </w:p>
    <w:bookmarkEnd w:id="39"/>
    <w:p w14:paraId="041DA648" w14:textId="0A84A50E" w:rsidR="009258F0" w:rsidRPr="00815955" w:rsidRDefault="009258F0" w:rsidP="009644AB">
      <w:pPr>
        <w:pStyle w:val="TEKSTplatinspringen3x"/>
        <w:tabs>
          <w:tab w:val="clear" w:pos="283"/>
        </w:tabs>
        <w:ind w:left="567" w:firstLine="0"/>
        <w:rPr>
          <w:rFonts w:ascii="Aptos" w:hAnsi="Aptos"/>
          <w:sz w:val="20"/>
          <w:szCs w:val="20"/>
        </w:rPr>
      </w:pPr>
      <w:r w:rsidRPr="00815955">
        <w:rPr>
          <w:rFonts w:ascii="Aptos" w:hAnsi="Aptos"/>
          <w:sz w:val="20"/>
          <w:szCs w:val="20"/>
        </w:rPr>
        <w:t>Per periode van 26 weken heb je per week gemiddeld 2 vrije dagen. Deze dagen kunnen op elke dag van de week vallen. Roostervrije diensten en tijdcompensaties kunnen op alle dagen van de week vallen, dus ook op zaterdag en zondag.</w:t>
      </w:r>
    </w:p>
    <w:p w14:paraId="10768F77" w14:textId="75497730" w:rsidR="009258F0" w:rsidRPr="00296EA5" w:rsidRDefault="009258F0" w:rsidP="009237AD">
      <w:pPr>
        <w:pStyle w:val="TEKSTplatinspringen3x"/>
        <w:numPr>
          <w:ilvl w:val="0"/>
          <w:numId w:val="125"/>
        </w:numPr>
        <w:tabs>
          <w:tab w:val="clear" w:pos="283"/>
        </w:tabs>
        <w:ind w:left="567" w:hanging="283"/>
        <w:rPr>
          <w:rFonts w:ascii="Aptos" w:hAnsi="Aptos"/>
          <w:sz w:val="20"/>
          <w:szCs w:val="20"/>
        </w:rPr>
      </w:pPr>
      <w:bookmarkStart w:id="40" w:name="Roostervrije_diensten"/>
      <w:r w:rsidRPr="00815955">
        <w:rPr>
          <w:rFonts w:ascii="Aptos" w:hAnsi="Aptos"/>
          <w:sz w:val="20"/>
          <w:szCs w:val="20"/>
        </w:rPr>
        <w:t>Roostervrije diensten</w:t>
      </w:r>
      <w:bookmarkEnd w:id="40"/>
      <w:r w:rsidRPr="00815955">
        <w:rPr>
          <w:rFonts w:ascii="Aptos" w:hAnsi="Aptos"/>
          <w:sz w:val="20"/>
          <w:szCs w:val="20"/>
        </w:rPr>
        <w:br/>
        <w:t>Je hebt recht op 23 roostervrije diensten bij een voltijd dienstverband. Bij het begin van periode 1 krijg je een voorschot op deze diensten. Voor de planning van een roostervrije dienst gelden dezelfde regels voor rusttijden als voor een dienst waarop wordt gewerkt</w:t>
      </w:r>
      <w:r w:rsidR="00F92118">
        <w:rPr>
          <w:rFonts w:ascii="Aptos" w:hAnsi="Aptos"/>
          <w:sz w:val="20"/>
          <w:szCs w:val="20"/>
        </w:rPr>
        <w:t>. D</w:t>
      </w:r>
      <w:r w:rsidRPr="00815955">
        <w:rPr>
          <w:rFonts w:ascii="Aptos" w:hAnsi="Aptos"/>
          <w:sz w:val="20"/>
          <w:szCs w:val="20"/>
        </w:rPr>
        <w:t xml:space="preserve">it betekent dat één roostervrije dienst leidt tot een vrije periode tussen twee diensten van minimaal 28 uur. Deze roostervrije diensten worden door de werkgever ingeroosterd. Zo mogelijk houdt de werkgever rekening met jouw wensen. </w:t>
      </w:r>
      <w:r w:rsidRPr="00815955">
        <w:rPr>
          <w:rFonts w:ascii="Aptos" w:hAnsi="Aptos"/>
          <w:sz w:val="20"/>
          <w:szCs w:val="20"/>
        </w:rPr>
        <w:br/>
      </w:r>
      <w:r w:rsidR="006424B4">
        <w:rPr>
          <w:rFonts w:ascii="Aptos" w:hAnsi="Aptos"/>
          <w:sz w:val="20"/>
          <w:szCs w:val="20"/>
        </w:rPr>
        <w:br w:type="column"/>
      </w:r>
      <w:r w:rsidRPr="00815955">
        <w:rPr>
          <w:rFonts w:ascii="Aptos" w:hAnsi="Aptos"/>
          <w:sz w:val="20"/>
          <w:szCs w:val="20"/>
        </w:rPr>
        <w:lastRenderedPageBreak/>
        <w:t xml:space="preserve">Je mag gedurende de looptijd van deze cao op jaarbasis 5 roostervrije diensten zelf inroosteren in hele of halve diensten na overleg met </w:t>
      </w:r>
      <w:r w:rsidR="006A042A">
        <w:rPr>
          <w:rFonts w:ascii="Aptos" w:hAnsi="Aptos"/>
          <w:sz w:val="20"/>
          <w:szCs w:val="20"/>
        </w:rPr>
        <w:t xml:space="preserve">de </w:t>
      </w:r>
      <w:r w:rsidRPr="00815955">
        <w:rPr>
          <w:rFonts w:ascii="Aptos" w:hAnsi="Aptos"/>
          <w:sz w:val="20"/>
          <w:szCs w:val="20"/>
        </w:rPr>
        <w:t xml:space="preserve">werkgever. </w:t>
      </w:r>
      <w:r w:rsidR="000D1083">
        <w:rPr>
          <w:rFonts w:ascii="Aptos" w:hAnsi="Aptos"/>
          <w:sz w:val="20"/>
          <w:szCs w:val="20"/>
        </w:rPr>
        <w:br/>
      </w:r>
      <w:r w:rsidR="000D1083">
        <w:rPr>
          <w:rFonts w:ascii="Aptos" w:hAnsi="Aptos"/>
          <w:sz w:val="20"/>
          <w:szCs w:val="20"/>
        </w:rPr>
        <w:br/>
      </w:r>
      <w:r w:rsidR="000D1083" w:rsidRPr="00A64A81">
        <w:rPr>
          <w:rFonts w:ascii="Aptos" w:hAnsi="Aptos"/>
          <w:color w:val="auto"/>
          <w:sz w:val="20"/>
          <w:szCs w:val="20"/>
        </w:rPr>
        <w:t xml:space="preserve">In afwijking van het bepaalde in </w:t>
      </w:r>
      <w:hyperlink w:anchor="Planning_arbeidstijd_en_vrije_tijd" w:history="1">
        <w:r w:rsidR="000D1083" w:rsidRPr="00A64A81">
          <w:rPr>
            <w:rStyle w:val="Hyperlink"/>
            <w:rFonts w:ascii="Aptos" w:hAnsi="Aptos"/>
            <w:color w:val="auto"/>
            <w:sz w:val="20"/>
            <w:szCs w:val="20"/>
          </w:rPr>
          <w:t>artikel 6 lid 5 sub a</w:t>
        </w:r>
      </w:hyperlink>
      <w:r w:rsidR="000D1083" w:rsidRPr="00A64A81">
        <w:rPr>
          <w:rFonts w:ascii="Aptos" w:hAnsi="Aptos"/>
          <w:color w:val="auto"/>
          <w:sz w:val="20"/>
          <w:szCs w:val="20"/>
        </w:rPr>
        <w:t xml:space="preserve"> kan de werkgever per kwartaal één roostervrije dienst vaststellen daags voordat de nieuwe dag- of nachtdienst volgens de oorspronkelijke planning zou aanvangen. Dit kan de werkgever doen zonder betaling van het bedrag volgens </w:t>
      </w:r>
      <w:hyperlink w:anchor="Verschoven_diensten" w:history="1">
        <w:r w:rsidR="000D1083" w:rsidRPr="00A64A81">
          <w:rPr>
            <w:rStyle w:val="Hyperlink"/>
            <w:rFonts w:ascii="Aptos" w:hAnsi="Aptos"/>
            <w:color w:val="auto"/>
            <w:sz w:val="20"/>
            <w:szCs w:val="20"/>
          </w:rPr>
          <w:t>artikel 8 lid 4</w:t>
        </w:r>
      </w:hyperlink>
      <w:r w:rsidR="000D1083" w:rsidRPr="00A64A81">
        <w:rPr>
          <w:rFonts w:ascii="Aptos" w:hAnsi="Aptos"/>
          <w:color w:val="auto"/>
          <w:sz w:val="20"/>
          <w:szCs w:val="20"/>
        </w:rPr>
        <w:t xml:space="preserve">. Als de werkgever geen gebruik maakt van deze mogelijkheid, zal deze roostervrije dienst in het volgende kwartaal kunnen worden ingeroosterd. </w:t>
      </w:r>
      <w:r w:rsidRPr="00A64A81">
        <w:rPr>
          <w:rFonts w:ascii="Aptos" w:hAnsi="Aptos"/>
          <w:color w:val="auto"/>
          <w:sz w:val="20"/>
          <w:szCs w:val="20"/>
        </w:rPr>
        <w:br/>
      </w:r>
      <w:r w:rsidRPr="00815955">
        <w:rPr>
          <w:rFonts w:ascii="Aptos" w:hAnsi="Aptos"/>
          <w:sz w:val="20"/>
          <w:szCs w:val="20"/>
        </w:rPr>
        <w:br/>
      </w:r>
      <w:r w:rsidRPr="000904DD">
        <w:rPr>
          <w:rFonts w:ascii="Aptos" w:hAnsi="Aptos"/>
          <w:sz w:val="20"/>
          <w:szCs w:val="20"/>
        </w:rPr>
        <w:t xml:space="preserve">Een ingeplande roostervrije dienst vervalt tijdens </w:t>
      </w:r>
      <w:r w:rsidR="001618D7" w:rsidRPr="000904DD">
        <w:rPr>
          <w:rFonts w:ascii="Aptos" w:hAnsi="Aptos"/>
          <w:sz w:val="20"/>
          <w:szCs w:val="20"/>
        </w:rPr>
        <w:t>ziekte/</w:t>
      </w:r>
      <w:r w:rsidRPr="000904DD">
        <w:rPr>
          <w:rFonts w:ascii="Aptos" w:hAnsi="Aptos"/>
          <w:sz w:val="20"/>
          <w:szCs w:val="20"/>
        </w:rPr>
        <w:t xml:space="preserve">arbeidsongeschiktheid. Bij </w:t>
      </w:r>
      <w:r w:rsidR="001618D7" w:rsidRPr="000904DD">
        <w:rPr>
          <w:rFonts w:ascii="Aptos" w:hAnsi="Aptos"/>
          <w:sz w:val="20"/>
          <w:szCs w:val="20"/>
        </w:rPr>
        <w:t>ziekte/</w:t>
      </w:r>
      <w:r w:rsidRPr="000904DD">
        <w:rPr>
          <w:rFonts w:ascii="Aptos" w:hAnsi="Aptos"/>
          <w:sz w:val="20"/>
          <w:szCs w:val="20"/>
        </w:rPr>
        <w:t xml:space="preserve">arbeidsongeschiktheid worden voor de nieuwe harde planning geen roostervrije diensten ingepland, met uitzondering van collectieve sluitingen. Na een ononderbroken </w:t>
      </w:r>
      <w:r w:rsidR="001618D7" w:rsidRPr="000904DD">
        <w:rPr>
          <w:rFonts w:ascii="Aptos" w:hAnsi="Aptos"/>
          <w:sz w:val="20"/>
          <w:szCs w:val="20"/>
        </w:rPr>
        <w:t>ziekte/</w:t>
      </w:r>
      <w:r w:rsidRPr="000904DD">
        <w:rPr>
          <w:rFonts w:ascii="Aptos" w:hAnsi="Aptos"/>
          <w:sz w:val="20"/>
          <w:szCs w:val="20"/>
        </w:rPr>
        <w:t>arbeidsongeschiktheid van 30 werkdagen vervalt (bij een voltijd</w:t>
      </w:r>
      <w:r w:rsidR="006A042A" w:rsidRPr="000904DD">
        <w:rPr>
          <w:rFonts w:ascii="Aptos" w:hAnsi="Aptos"/>
          <w:sz w:val="20"/>
          <w:szCs w:val="20"/>
        </w:rPr>
        <w:t xml:space="preserve"> </w:t>
      </w:r>
      <w:r w:rsidRPr="000904DD">
        <w:rPr>
          <w:rFonts w:ascii="Aptos" w:hAnsi="Aptos"/>
          <w:sz w:val="20"/>
          <w:szCs w:val="20"/>
        </w:rPr>
        <w:t xml:space="preserve">dienstverband) het recht op één roostervrije dienst. Na elke direct daarop aansluitende periode van ononderbroken </w:t>
      </w:r>
      <w:r w:rsidR="001618D7" w:rsidRPr="000904DD">
        <w:rPr>
          <w:rFonts w:ascii="Aptos" w:hAnsi="Aptos"/>
          <w:sz w:val="20"/>
          <w:szCs w:val="20"/>
        </w:rPr>
        <w:t>ziekte/</w:t>
      </w:r>
      <w:r w:rsidRPr="000904DD">
        <w:rPr>
          <w:rFonts w:ascii="Aptos" w:hAnsi="Aptos"/>
          <w:sz w:val="20"/>
          <w:szCs w:val="20"/>
        </w:rPr>
        <w:t>arbeidsongeschiktheid van 10 werkdagen vervalt steeds één roostervrije dienst.</w:t>
      </w:r>
      <w:r w:rsidRPr="00296EA5">
        <w:rPr>
          <w:rFonts w:ascii="Aptos" w:hAnsi="Aptos"/>
          <w:sz w:val="20"/>
          <w:szCs w:val="20"/>
        </w:rPr>
        <w:br/>
      </w:r>
      <w:r w:rsidRPr="00296EA5">
        <w:rPr>
          <w:rFonts w:ascii="Aptos" w:hAnsi="Aptos"/>
          <w:sz w:val="20"/>
          <w:szCs w:val="20"/>
        </w:rPr>
        <w:br/>
        <w:t>Bij een deeltijd dienstverband en bij in- of uitdiensttreding gedurende het jaar wordt het recht op roostervrije diensten naar rato toegekend.</w:t>
      </w:r>
    </w:p>
    <w:p w14:paraId="1937D039" w14:textId="77777777" w:rsidR="00815955" w:rsidRPr="00296EA5" w:rsidRDefault="00815955" w:rsidP="00296EA5">
      <w:pPr>
        <w:pStyle w:val="TEKSTplatinspringen3x"/>
        <w:ind w:left="0" w:firstLine="0"/>
        <w:rPr>
          <w:rFonts w:ascii="Aptos" w:hAnsi="Aptos"/>
          <w:sz w:val="20"/>
          <w:szCs w:val="20"/>
        </w:rPr>
      </w:pPr>
    </w:p>
    <w:p w14:paraId="4BF140C5" w14:textId="379A840D" w:rsidR="00815955" w:rsidRPr="00296EA5" w:rsidRDefault="00815955" w:rsidP="009237AD">
      <w:pPr>
        <w:pStyle w:val="TEKSTplatinspringen3x"/>
        <w:numPr>
          <w:ilvl w:val="0"/>
          <w:numId w:val="15"/>
        </w:numPr>
        <w:tabs>
          <w:tab w:val="clear" w:pos="283"/>
        </w:tabs>
        <w:ind w:left="284" w:hanging="284"/>
        <w:rPr>
          <w:rFonts w:ascii="Aptos" w:hAnsi="Aptos"/>
          <w:sz w:val="20"/>
          <w:szCs w:val="20"/>
        </w:rPr>
      </w:pPr>
      <w:r w:rsidRPr="00296EA5">
        <w:rPr>
          <w:rFonts w:ascii="Aptos" w:hAnsi="Aptos"/>
          <w:sz w:val="20"/>
          <w:szCs w:val="20"/>
        </w:rPr>
        <w:t>Collectieve sluiting</w:t>
      </w:r>
    </w:p>
    <w:p w14:paraId="46E4ECC2" w14:textId="77777777" w:rsidR="00815955" w:rsidRPr="00296EA5" w:rsidRDefault="00815955" w:rsidP="00296EA5">
      <w:pPr>
        <w:pStyle w:val="TEKSTplatinspringen2x"/>
        <w:tabs>
          <w:tab w:val="left" w:pos="567"/>
        </w:tabs>
        <w:ind w:left="0" w:firstLine="0"/>
        <w:rPr>
          <w:rFonts w:ascii="Aptos" w:hAnsi="Aptos"/>
          <w:sz w:val="20"/>
          <w:szCs w:val="20"/>
        </w:rPr>
      </w:pPr>
      <w:r w:rsidRPr="00296EA5">
        <w:rPr>
          <w:rFonts w:ascii="Aptos" w:hAnsi="Aptos"/>
          <w:sz w:val="20"/>
          <w:szCs w:val="20"/>
        </w:rPr>
        <w:t>De werkgever kan na instemming van de OR besluiten tot een gehele of gedeeltelijke collectieve sluiting van het bedrijf gedurende één of meer dagen.</w:t>
      </w:r>
    </w:p>
    <w:p w14:paraId="575BB4E7" w14:textId="0F134E2E" w:rsidR="00815955" w:rsidRPr="00296EA5" w:rsidRDefault="00815955" w:rsidP="00296EA5">
      <w:pPr>
        <w:pStyle w:val="TEKSTplatinspringen2x"/>
        <w:tabs>
          <w:tab w:val="left" w:pos="567"/>
        </w:tabs>
        <w:ind w:left="0" w:firstLine="0"/>
        <w:rPr>
          <w:rFonts w:ascii="Aptos" w:hAnsi="Aptos"/>
          <w:sz w:val="20"/>
          <w:szCs w:val="20"/>
        </w:rPr>
      </w:pPr>
      <w:r w:rsidRPr="00296EA5">
        <w:rPr>
          <w:rFonts w:ascii="Aptos" w:hAnsi="Aptos"/>
          <w:sz w:val="20"/>
          <w:szCs w:val="20"/>
        </w:rPr>
        <w:t xml:space="preserve">Als je aan het einde van periode 13 onvoldoende roostervrije diensten hebt voor invulling van een collectieve sluiting kan de werkgever andere door jou opgebouwde of ter beschikking staande vrijetijdsaanspraken voor een collectieve sluiting gebruiken. In laatste instantie kan de werkgever hiervoor op jaarbasis jouw bovenwettelijke vakantiedagen gebruiken. </w:t>
      </w:r>
    </w:p>
    <w:p w14:paraId="4AAEF75A" w14:textId="77777777" w:rsidR="00815955" w:rsidRPr="00296EA5" w:rsidRDefault="00815955" w:rsidP="00296EA5">
      <w:pPr>
        <w:pStyle w:val="TEKSTplatinspringen3x"/>
        <w:ind w:left="0" w:firstLine="0"/>
        <w:rPr>
          <w:rFonts w:ascii="Aptos" w:hAnsi="Aptos"/>
          <w:sz w:val="20"/>
          <w:szCs w:val="20"/>
        </w:rPr>
      </w:pPr>
    </w:p>
    <w:p w14:paraId="5C0BAC7C" w14:textId="32857587" w:rsidR="00815955" w:rsidRPr="00296EA5" w:rsidRDefault="000D1083" w:rsidP="009237AD">
      <w:pPr>
        <w:pStyle w:val="TEKSTplatinspringen3x"/>
        <w:numPr>
          <w:ilvl w:val="0"/>
          <w:numId w:val="15"/>
        </w:numPr>
        <w:tabs>
          <w:tab w:val="clear" w:pos="283"/>
        </w:tabs>
        <w:ind w:left="284" w:hanging="284"/>
        <w:rPr>
          <w:rFonts w:ascii="Aptos" w:hAnsi="Aptos"/>
          <w:sz w:val="20"/>
          <w:szCs w:val="20"/>
        </w:rPr>
      </w:pPr>
      <w:r>
        <w:rPr>
          <w:rFonts w:ascii="Aptos" w:hAnsi="Aptos"/>
          <w:sz w:val="20"/>
          <w:szCs w:val="20"/>
        </w:rPr>
        <w:br w:type="column"/>
      </w:r>
      <w:r w:rsidR="00815955" w:rsidRPr="00296EA5">
        <w:rPr>
          <w:rFonts w:ascii="Aptos" w:hAnsi="Aptos"/>
          <w:sz w:val="20"/>
          <w:szCs w:val="20"/>
        </w:rPr>
        <w:t>Arbeid op zondag of in het weekend</w:t>
      </w:r>
    </w:p>
    <w:p w14:paraId="07FA93B7" w14:textId="67E9F6A3" w:rsidR="00815955" w:rsidRPr="00296EA5" w:rsidRDefault="00815955" w:rsidP="009237AD">
      <w:pPr>
        <w:pStyle w:val="TEKSTplatinspringen3x"/>
        <w:numPr>
          <w:ilvl w:val="0"/>
          <w:numId w:val="17"/>
        </w:numPr>
        <w:tabs>
          <w:tab w:val="clear" w:pos="850"/>
        </w:tabs>
        <w:ind w:left="567" w:hanging="284"/>
        <w:rPr>
          <w:rFonts w:ascii="Aptos" w:hAnsi="Aptos"/>
          <w:sz w:val="20"/>
          <w:szCs w:val="20"/>
        </w:rPr>
      </w:pPr>
      <w:r w:rsidRPr="00296EA5">
        <w:rPr>
          <w:rFonts w:ascii="Aptos" w:hAnsi="Aptos"/>
          <w:sz w:val="20"/>
          <w:szCs w:val="20"/>
        </w:rPr>
        <w:t>Werktijd</w:t>
      </w:r>
    </w:p>
    <w:p w14:paraId="23D11704" w14:textId="63305FBB" w:rsidR="00815955" w:rsidRPr="00296EA5" w:rsidRDefault="006A042A" w:rsidP="009237AD">
      <w:pPr>
        <w:pStyle w:val="TEKSTplatinspringen3x"/>
        <w:numPr>
          <w:ilvl w:val="2"/>
          <w:numId w:val="4"/>
        </w:numPr>
        <w:tabs>
          <w:tab w:val="clear" w:pos="850"/>
          <w:tab w:val="clear" w:pos="1134"/>
        </w:tabs>
        <w:ind w:left="851" w:hanging="284"/>
        <w:rPr>
          <w:rFonts w:ascii="Aptos" w:hAnsi="Aptos"/>
          <w:sz w:val="20"/>
          <w:szCs w:val="20"/>
        </w:rPr>
      </w:pPr>
      <w:r>
        <w:rPr>
          <w:rFonts w:ascii="Aptos" w:hAnsi="Aptos"/>
          <w:sz w:val="20"/>
          <w:szCs w:val="20"/>
        </w:rPr>
        <w:t>D</w:t>
      </w:r>
      <w:r w:rsidR="00815955" w:rsidRPr="00296EA5">
        <w:rPr>
          <w:rFonts w:ascii="Aptos" w:hAnsi="Aptos"/>
          <w:sz w:val="20"/>
          <w:szCs w:val="20"/>
        </w:rPr>
        <w:t>e werkgever kan je verplichten op alle dagen van de week te werken</w:t>
      </w:r>
      <w:r>
        <w:rPr>
          <w:rFonts w:ascii="Aptos" w:hAnsi="Aptos"/>
          <w:sz w:val="20"/>
          <w:szCs w:val="20"/>
        </w:rPr>
        <w:t>.</w:t>
      </w:r>
    </w:p>
    <w:p w14:paraId="7808C085" w14:textId="0282F45F" w:rsidR="00815955" w:rsidRPr="00296EA5" w:rsidRDefault="006A042A" w:rsidP="009237AD">
      <w:pPr>
        <w:pStyle w:val="TEKSTplatinspringen3x"/>
        <w:numPr>
          <w:ilvl w:val="2"/>
          <w:numId w:val="4"/>
        </w:numPr>
        <w:tabs>
          <w:tab w:val="clear" w:pos="850"/>
          <w:tab w:val="clear" w:pos="1134"/>
        </w:tabs>
        <w:ind w:left="851" w:hanging="284"/>
        <w:rPr>
          <w:rFonts w:ascii="Aptos" w:hAnsi="Aptos"/>
          <w:sz w:val="20"/>
          <w:szCs w:val="20"/>
        </w:rPr>
      </w:pPr>
      <w:r>
        <w:rPr>
          <w:rFonts w:ascii="Aptos" w:hAnsi="Aptos"/>
          <w:sz w:val="20"/>
          <w:szCs w:val="20"/>
        </w:rPr>
        <w:t>E</w:t>
      </w:r>
      <w:r w:rsidR="00815955" w:rsidRPr="00296EA5">
        <w:rPr>
          <w:rFonts w:ascii="Aptos" w:hAnsi="Aptos"/>
          <w:sz w:val="20"/>
          <w:szCs w:val="20"/>
        </w:rPr>
        <w:t>en dienst, die op zondag tussen 22.00 uur en 24.00 uur start, geldt als arbeid op zondag in de zin van de Arbeidstijdenwet.</w:t>
      </w:r>
    </w:p>
    <w:p w14:paraId="5DC9C0DB" w14:textId="7F1FDFB0" w:rsidR="00815955" w:rsidRPr="00296EA5" w:rsidRDefault="00815955" w:rsidP="009237AD">
      <w:pPr>
        <w:pStyle w:val="TEKSTplatinspringen3x"/>
        <w:numPr>
          <w:ilvl w:val="0"/>
          <w:numId w:val="17"/>
        </w:numPr>
        <w:tabs>
          <w:tab w:val="clear" w:pos="283"/>
          <w:tab w:val="clear" w:pos="850"/>
          <w:tab w:val="clear" w:pos="1134"/>
        </w:tabs>
        <w:ind w:left="567" w:hanging="283"/>
        <w:rPr>
          <w:rFonts w:ascii="Aptos" w:hAnsi="Aptos"/>
          <w:sz w:val="20"/>
          <w:szCs w:val="20"/>
        </w:rPr>
      </w:pPr>
      <w:r w:rsidRPr="00296EA5">
        <w:rPr>
          <w:rFonts w:ascii="Aptos" w:hAnsi="Aptos"/>
          <w:sz w:val="20"/>
          <w:szCs w:val="20"/>
        </w:rPr>
        <w:t>Vrije zondagen</w:t>
      </w:r>
    </w:p>
    <w:p w14:paraId="539A9060" w14:textId="4B8DBC9E"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z w:val="20"/>
          <w:szCs w:val="20"/>
        </w:rPr>
      </w:pPr>
      <w:bookmarkStart w:id="41" w:name="_Hlk157614592"/>
      <w:r>
        <w:rPr>
          <w:rFonts w:ascii="Aptos" w:hAnsi="Aptos"/>
          <w:sz w:val="20"/>
          <w:szCs w:val="20"/>
        </w:rPr>
        <w:t>J</w:t>
      </w:r>
      <w:r w:rsidR="00815955" w:rsidRPr="00296EA5">
        <w:rPr>
          <w:rFonts w:ascii="Aptos" w:hAnsi="Aptos"/>
          <w:sz w:val="20"/>
          <w:szCs w:val="20"/>
        </w:rPr>
        <w:t xml:space="preserve">e hebt recht op 17 vrije zondagen. Hiervan zijn </w:t>
      </w:r>
      <w:r>
        <w:rPr>
          <w:rFonts w:ascii="Aptos" w:hAnsi="Aptos"/>
          <w:sz w:val="20"/>
          <w:szCs w:val="20"/>
        </w:rPr>
        <w:t xml:space="preserve">er </w:t>
      </w:r>
      <w:r w:rsidR="00815955" w:rsidRPr="00296EA5">
        <w:rPr>
          <w:rFonts w:ascii="Aptos" w:hAnsi="Aptos"/>
          <w:sz w:val="20"/>
          <w:szCs w:val="20"/>
        </w:rPr>
        <w:t>13 in te zetten en te plannen door jou en 4 door de werkgever</w:t>
      </w:r>
      <w:r>
        <w:rPr>
          <w:rFonts w:ascii="Aptos" w:hAnsi="Aptos"/>
          <w:sz w:val="20"/>
          <w:szCs w:val="20"/>
        </w:rPr>
        <w:t>.</w:t>
      </w:r>
    </w:p>
    <w:p w14:paraId="6BA182E5" w14:textId="51202F87"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z w:val="20"/>
          <w:szCs w:val="20"/>
        </w:rPr>
      </w:pPr>
      <w:r>
        <w:rPr>
          <w:rFonts w:ascii="Aptos" w:hAnsi="Aptos"/>
          <w:sz w:val="20"/>
          <w:szCs w:val="20"/>
        </w:rPr>
        <w:t>J</w:t>
      </w:r>
      <w:r w:rsidR="00815955" w:rsidRPr="00296EA5">
        <w:rPr>
          <w:rFonts w:ascii="Aptos" w:hAnsi="Aptos"/>
          <w:sz w:val="20"/>
          <w:szCs w:val="20"/>
        </w:rPr>
        <w:t>e hebt het recht de 17 vrije zondagen uit te breiden met een aansluitende vrije dag. Wanneer je op verzoek van de werkgever op een geplande vrije dag werkt, dan mag je deze dag alsnog inplannen als vrije dag</w:t>
      </w:r>
      <w:r>
        <w:rPr>
          <w:rFonts w:ascii="Aptos" w:hAnsi="Aptos"/>
          <w:sz w:val="20"/>
          <w:szCs w:val="20"/>
        </w:rPr>
        <w:t>.</w:t>
      </w:r>
    </w:p>
    <w:p w14:paraId="2E278B18" w14:textId="68F70EAC"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z w:val="20"/>
          <w:szCs w:val="20"/>
        </w:rPr>
      </w:pPr>
      <w:r>
        <w:rPr>
          <w:rFonts w:ascii="Aptos" w:hAnsi="Aptos"/>
          <w:sz w:val="20"/>
          <w:szCs w:val="20"/>
        </w:rPr>
        <w:t>D</w:t>
      </w:r>
      <w:r w:rsidR="00815955" w:rsidRPr="00296EA5">
        <w:rPr>
          <w:rFonts w:ascii="Aptos" w:hAnsi="Aptos"/>
          <w:sz w:val="20"/>
          <w:szCs w:val="20"/>
        </w:rPr>
        <w:t>e vrije zondag leidt tot een vrije periode tussen twee diensten van 28 uur</w:t>
      </w:r>
      <w:r>
        <w:rPr>
          <w:rFonts w:ascii="Aptos" w:hAnsi="Aptos"/>
          <w:sz w:val="20"/>
          <w:szCs w:val="20"/>
        </w:rPr>
        <w:t>.</w:t>
      </w:r>
    </w:p>
    <w:p w14:paraId="3E0FF3F5" w14:textId="568BAD08"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z w:val="20"/>
          <w:szCs w:val="20"/>
        </w:rPr>
      </w:pPr>
      <w:r>
        <w:rPr>
          <w:rFonts w:ascii="Aptos" w:hAnsi="Aptos"/>
          <w:sz w:val="20"/>
          <w:szCs w:val="20"/>
        </w:rPr>
        <w:t>U</w:t>
      </w:r>
      <w:r w:rsidR="00815955" w:rsidRPr="00296EA5">
        <w:rPr>
          <w:rFonts w:ascii="Aptos" w:hAnsi="Aptos"/>
          <w:sz w:val="20"/>
          <w:szCs w:val="20"/>
        </w:rPr>
        <w:t>itbreiding van de vrije zondag met een aansluitende dag geeft in totaal recht op een vrije periode tussen twee diensten van 52 uur</w:t>
      </w:r>
      <w:r>
        <w:rPr>
          <w:rFonts w:ascii="Aptos" w:hAnsi="Aptos"/>
          <w:sz w:val="20"/>
          <w:szCs w:val="20"/>
        </w:rPr>
        <w:t>.</w:t>
      </w:r>
    </w:p>
    <w:p w14:paraId="050EC87D" w14:textId="6BDF87B9"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pacing w:val="-3"/>
          <w:sz w:val="20"/>
          <w:szCs w:val="20"/>
        </w:rPr>
      </w:pPr>
      <w:r>
        <w:rPr>
          <w:rFonts w:ascii="Aptos" w:hAnsi="Aptos"/>
          <w:spacing w:val="-3"/>
          <w:sz w:val="20"/>
          <w:szCs w:val="20"/>
        </w:rPr>
        <w:t>E</w:t>
      </w:r>
      <w:r w:rsidR="00815955" w:rsidRPr="00296EA5">
        <w:rPr>
          <w:rFonts w:ascii="Aptos" w:hAnsi="Aptos"/>
          <w:spacing w:val="-3"/>
          <w:sz w:val="20"/>
          <w:szCs w:val="20"/>
        </w:rPr>
        <w:t>en vrije periode begint altijd tussen 18.00 uur en 24.00 uur de dag ervoor</w:t>
      </w:r>
      <w:r>
        <w:rPr>
          <w:rFonts w:ascii="Aptos" w:hAnsi="Aptos"/>
          <w:spacing w:val="-3"/>
          <w:sz w:val="20"/>
          <w:szCs w:val="20"/>
        </w:rPr>
        <w:t>.</w:t>
      </w:r>
    </w:p>
    <w:p w14:paraId="232E05A8" w14:textId="758FA261" w:rsidR="00815955" w:rsidRPr="00296EA5" w:rsidRDefault="0074663F" w:rsidP="009237AD">
      <w:pPr>
        <w:pStyle w:val="TEKSTplatinspringen4x-opsomming"/>
        <w:numPr>
          <w:ilvl w:val="0"/>
          <w:numId w:val="18"/>
        </w:numPr>
        <w:tabs>
          <w:tab w:val="clear" w:pos="283"/>
          <w:tab w:val="clear" w:pos="850"/>
          <w:tab w:val="clear" w:pos="1134"/>
        </w:tabs>
        <w:ind w:left="851" w:hanging="284"/>
        <w:rPr>
          <w:rFonts w:ascii="Aptos" w:hAnsi="Aptos"/>
          <w:sz w:val="20"/>
          <w:szCs w:val="20"/>
        </w:rPr>
      </w:pPr>
      <w:r>
        <w:rPr>
          <w:rFonts w:ascii="Aptos" w:hAnsi="Aptos"/>
          <w:sz w:val="20"/>
          <w:szCs w:val="20"/>
        </w:rPr>
        <w:t>A</w:t>
      </w:r>
      <w:r w:rsidR="00815955" w:rsidRPr="00296EA5">
        <w:rPr>
          <w:rFonts w:ascii="Aptos" w:hAnsi="Aptos"/>
          <w:sz w:val="20"/>
          <w:szCs w:val="20"/>
        </w:rPr>
        <w:t>ls je geen vrije zondagen inzet en inplant, kan de werkgever deze dagen na overleg met jou inplannen.</w:t>
      </w:r>
    </w:p>
    <w:bookmarkEnd w:id="41"/>
    <w:p w14:paraId="24820E86" w14:textId="77777777" w:rsidR="00815955" w:rsidRPr="00296EA5" w:rsidRDefault="00815955" w:rsidP="00296EA5">
      <w:pPr>
        <w:pStyle w:val="TEKSTplatinspringen3x"/>
        <w:tabs>
          <w:tab w:val="clear" w:pos="850"/>
          <w:tab w:val="clear" w:pos="1134"/>
          <w:tab w:val="left" w:pos="709"/>
        </w:tabs>
        <w:ind w:left="0" w:firstLine="0"/>
        <w:rPr>
          <w:rFonts w:ascii="Aptos" w:hAnsi="Aptos"/>
          <w:sz w:val="20"/>
          <w:szCs w:val="20"/>
        </w:rPr>
      </w:pPr>
    </w:p>
    <w:p w14:paraId="27770791" w14:textId="77777777" w:rsidR="00296EA5" w:rsidRDefault="00296EA5" w:rsidP="009237AD">
      <w:pPr>
        <w:pStyle w:val="TEKSTplatinspringen3x"/>
        <w:numPr>
          <w:ilvl w:val="0"/>
          <w:numId w:val="15"/>
        </w:numPr>
        <w:tabs>
          <w:tab w:val="clear" w:pos="850"/>
          <w:tab w:val="clear" w:pos="1134"/>
          <w:tab w:val="left" w:pos="709"/>
        </w:tabs>
        <w:ind w:left="284" w:hanging="284"/>
        <w:rPr>
          <w:rFonts w:ascii="Aptos" w:hAnsi="Aptos"/>
          <w:sz w:val="20"/>
          <w:szCs w:val="20"/>
        </w:rPr>
      </w:pPr>
      <w:bookmarkStart w:id="42" w:name="Lengte_arbeidsduur_per_dienst"/>
      <w:r w:rsidRPr="00296EA5">
        <w:rPr>
          <w:rFonts w:ascii="Aptos" w:hAnsi="Aptos"/>
          <w:sz w:val="20"/>
          <w:szCs w:val="20"/>
        </w:rPr>
        <w:t>Lengte arbeidsduur per dienst</w:t>
      </w:r>
    </w:p>
    <w:bookmarkEnd w:id="42"/>
    <w:p w14:paraId="671D190E" w14:textId="4A799E7C" w:rsidR="00296EA5" w:rsidRDefault="00296EA5" w:rsidP="00296EA5">
      <w:pPr>
        <w:pStyle w:val="TEKSTplatinspringen3x"/>
        <w:tabs>
          <w:tab w:val="clear" w:pos="850"/>
          <w:tab w:val="clear" w:pos="1134"/>
          <w:tab w:val="left" w:pos="709"/>
        </w:tabs>
        <w:ind w:left="0" w:firstLine="0"/>
        <w:rPr>
          <w:rFonts w:ascii="Aptos" w:hAnsi="Aptos"/>
          <w:sz w:val="20"/>
          <w:szCs w:val="20"/>
        </w:rPr>
      </w:pPr>
      <w:r w:rsidRPr="00296EA5">
        <w:rPr>
          <w:rFonts w:ascii="Aptos" w:hAnsi="Aptos"/>
          <w:sz w:val="20"/>
          <w:szCs w:val="20"/>
        </w:rPr>
        <w:t xml:space="preserve">De minimale dienstlengte is 8 uur. Binnen deze dienst kan er ook gereisd worden. </w:t>
      </w:r>
      <w:r w:rsidR="0074663F">
        <w:rPr>
          <w:rFonts w:ascii="Aptos" w:hAnsi="Aptos"/>
          <w:sz w:val="20"/>
          <w:szCs w:val="20"/>
        </w:rPr>
        <w:t>Over</w:t>
      </w:r>
      <w:r w:rsidRPr="00296EA5">
        <w:rPr>
          <w:rFonts w:ascii="Aptos" w:hAnsi="Aptos"/>
          <w:sz w:val="20"/>
          <w:szCs w:val="20"/>
        </w:rPr>
        <w:t xml:space="preserve"> de reisuren</w:t>
      </w:r>
      <w:r w:rsidR="00E46AFC">
        <w:rPr>
          <w:rFonts w:ascii="Aptos" w:hAnsi="Aptos"/>
          <w:sz w:val="20"/>
          <w:szCs w:val="20"/>
        </w:rPr>
        <w:t xml:space="preserve"> buiten het doordeweekse </w:t>
      </w:r>
      <w:proofErr w:type="spellStart"/>
      <w:r w:rsidR="00E46AFC">
        <w:rPr>
          <w:rFonts w:ascii="Aptos" w:hAnsi="Aptos"/>
          <w:sz w:val="20"/>
          <w:szCs w:val="20"/>
        </w:rPr>
        <w:t>dagvenster</w:t>
      </w:r>
      <w:proofErr w:type="spellEnd"/>
      <w:r w:rsidRPr="00296EA5">
        <w:rPr>
          <w:rFonts w:ascii="Aptos" w:hAnsi="Aptos"/>
          <w:sz w:val="20"/>
          <w:szCs w:val="20"/>
        </w:rPr>
        <w:t xml:space="preserve"> is </w:t>
      </w:r>
      <w:r w:rsidR="00A76084">
        <w:rPr>
          <w:rFonts w:ascii="Aptos" w:hAnsi="Aptos"/>
          <w:sz w:val="20"/>
          <w:szCs w:val="20"/>
        </w:rPr>
        <w:t>onregelmatigheidstoeslag</w:t>
      </w:r>
      <w:r w:rsidRPr="00296EA5">
        <w:rPr>
          <w:rFonts w:ascii="Aptos" w:hAnsi="Aptos"/>
          <w:sz w:val="20"/>
          <w:szCs w:val="20"/>
        </w:rPr>
        <w:t xml:space="preserve"> verschuldigd.</w:t>
      </w:r>
    </w:p>
    <w:p w14:paraId="5920A0B4" w14:textId="77777777" w:rsidR="00296EA5" w:rsidRPr="00296EA5" w:rsidRDefault="00296EA5" w:rsidP="00296EA5">
      <w:pPr>
        <w:pStyle w:val="TEKSTplatinspringen3x"/>
        <w:tabs>
          <w:tab w:val="clear" w:pos="850"/>
          <w:tab w:val="clear" w:pos="1134"/>
          <w:tab w:val="left" w:pos="709"/>
        </w:tabs>
        <w:ind w:left="0" w:firstLine="0"/>
        <w:rPr>
          <w:rFonts w:ascii="Aptos" w:hAnsi="Aptos"/>
          <w:kern w:val="20"/>
          <w:sz w:val="20"/>
          <w:szCs w:val="20"/>
        </w:rPr>
      </w:pPr>
    </w:p>
    <w:p w14:paraId="1CFC42BF" w14:textId="4820217F" w:rsidR="00296EA5" w:rsidRPr="00296EA5" w:rsidRDefault="00296EA5" w:rsidP="009237AD">
      <w:pPr>
        <w:pStyle w:val="TEKSTplatinspringen3x"/>
        <w:numPr>
          <w:ilvl w:val="0"/>
          <w:numId w:val="15"/>
        </w:numPr>
        <w:tabs>
          <w:tab w:val="clear" w:pos="283"/>
          <w:tab w:val="clear" w:pos="850"/>
          <w:tab w:val="clear" w:pos="1134"/>
          <w:tab w:val="left" w:pos="709"/>
        </w:tabs>
        <w:ind w:left="284" w:hanging="284"/>
        <w:rPr>
          <w:rFonts w:ascii="Aptos" w:hAnsi="Aptos"/>
          <w:kern w:val="20"/>
          <w:sz w:val="20"/>
          <w:szCs w:val="20"/>
        </w:rPr>
      </w:pPr>
      <w:r w:rsidRPr="00296EA5">
        <w:rPr>
          <w:rFonts w:ascii="Aptos" w:hAnsi="Aptos"/>
          <w:kern w:val="20"/>
          <w:sz w:val="20"/>
          <w:szCs w:val="20"/>
        </w:rPr>
        <w:t>Geplande 12-uursdiensten</w:t>
      </w:r>
    </w:p>
    <w:p w14:paraId="0921A48D" w14:textId="651F827E" w:rsidR="00296EA5" w:rsidRPr="009237AD" w:rsidRDefault="00296EA5" w:rsidP="009237AD">
      <w:pPr>
        <w:pStyle w:val="TEKSTplatinspringen1x"/>
        <w:numPr>
          <w:ilvl w:val="0"/>
          <w:numId w:val="12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9237AD">
        <w:rPr>
          <w:rFonts w:ascii="Aptos" w:eastAsiaTheme="minorHAnsi" w:hAnsi="Aptos" w:cstheme="minorBidi"/>
          <w:color w:val="auto"/>
          <w:kern w:val="2"/>
          <w:sz w:val="20"/>
          <w:szCs w:val="20"/>
          <w:lang w:eastAsia="en-US"/>
          <w14:ligatures w14:val="standardContextual"/>
        </w:rPr>
        <w:t xml:space="preserve">In afwijking op het bepaalde in </w:t>
      </w:r>
      <w:hyperlink w:anchor="Lengte_arbeidsduur_per_dienst" w:history="1">
        <w:r w:rsidRPr="00CA2E60">
          <w:rPr>
            <w:rStyle w:val="Hyperlink"/>
            <w:rFonts w:ascii="Aptos" w:eastAsiaTheme="minorHAnsi" w:hAnsi="Aptos" w:cstheme="minorBidi"/>
            <w:kern w:val="2"/>
            <w:sz w:val="20"/>
            <w:szCs w:val="20"/>
            <w:lang w:eastAsia="en-US"/>
            <w14:ligatures w14:val="standardContextual"/>
          </w:rPr>
          <w:t>artikel 6 lid 5 sub e</w:t>
        </w:r>
      </w:hyperlink>
      <w:r w:rsidRPr="009237AD">
        <w:rPr>
          <w:rFonts w:ascii="Aptos" w:eastAsiaTheme="minorHAnsi" w:hAnsi="Aptos" w:cstheme="minorBidi"/>
          <w:color w:val="auto"/>
          <w:kern w:val="2"/>
          <w:sz w:val="20"/>
          <w:szCs w:val="20"/>
          <w:lang w:eastAsia="en-US"/>
          <w14:ligatures w14:val="standardContextual"/>
        </w:rPr>
        <w:t xml:space="preserve"> kan de werkgever </w:t>
      </w:r>
      <w:proofErr w:type="gramStart"/>
      <w:r w:rsidRPr="009237AD">
        <w:rPr>
          <w:rFonts w:ascii="Aptos" w:eastAsiaTheme="minorHAnsi" w:hAnsi="Aptos" w:cstheme="minorBidi"/>
          <w:color w:val="auto"/>
          <w:kern w:val="2"/>
          <w:sz w:val="20"/>
          <w:szCs w:val="20"/>
          <w:lang w:eastAsia="en-US"/>
          <w14:ligatures w14:val="standardContextual"/>
        </w:rPr>
        <w:t>jou</w:t>
      </w:r>
      <w:proofErr w:type="gramEnd"/>
      <w:r w:rsidRPr="009237AD">
        <w:rPr>
          <w:rFonts w:ascii="Aptos" w:eastAsiaTheme="minorHAnsi" w:hAnsi="Aptos" w:cstheme="minorBidi"/>
          <w:color w:val="auto"/>
          <w:kern w:val="2"/>
          <w:sz w:val="20"/>
          <w:szCs w:val="20"/>
          <w:lang w:eastAsia="en-US"/>
          <w14:ligatures w14:val="standardContextual"/>
        </w:rPr>
        <w:t xml:space="preserve"> verzoeken te werken in een geplande dienst van 12 uur inclusief</w:t>
      </w:r>
      <w:r w:rsidR="00095580" w:rsidRPr="009237AD">
        <w:rPr>
          <w:rFonts w:ascii="Aptos" w:eastAsiaTheme="minorHAnsi" w:hAnsi="Aptos" w:cstheme="minorBidi"/>
          <w:color w:val="auto"/>
          <w:kern w:val="2"/>
          <w:sz w:val="20"/>
          <w:szCs w:val="20"/>
          <w:lang w:eastAsia="en-US"/>
          <w14:ligatures w14:val="standardContextual"/>
        </w:rPr>
        <w:t xml:space="preserve"> </w:t>
      </w:r>
      <w:r w:rsidRPr="009237AD">
        <w:rPr>
          <w:rFonts w:ascii="Aptos" w:eastAsiaTheme="minorHAnsi" w:hAnsi="Aptos" w:cstheme="minorBidi"/>
          <w:color w:val="auto"/>
          <w:kern w:val="2"/>
          <w:sz w:val="20"/>
          <w:szCs w:val="20"/>
          <w:lang w:eastAsia="en-US"/>
          <w14:ligatures w14:val="standardContextual"/>
        </w:rPr>
        <w:t>rust en pauze. Je bent niet verplicht te voldoen aan dit verzoek</w:t>
      </w:r>
      <w:r w:rsidR="00095580" w:rsidRPr="009237AD">
        <w:rPr>
          <w:rFonts w:ascii="Aptos" w:eastAsiaTheme="minorHAnsi" w:hAnsi="Aptos" w:cstheme="minorBidi"/>
          <w:color w:val="auto"/>
          <w:kern w:val="2"/>
          <w:sz w:val="20"/>
          <w:szCs w:val="20"/>
          <w:lang w:eastAsia="en-US"/>
          <w14:ligatures w14:val="standardContextual"/>
        </w:rPr>
        <w:t>.</w:t>
      </w:r>
    </w:p>
    <w:p w14:paraId="6AB267CC" w14:textId="1253205F" w:rsidR="00296EA5" w:rsidRPr="009237AD" w:rsidRDefault="00095580" w:rsidP="009237AD">
      <w:pPr>
        <w:pStyle w:val="TEKSTplatinspringen1x"/>
        <w:numPr>
          <w:ilvl w:val="0"/>
          <w:numId w:val="12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9237AD">
        <w:rPr>
          <w:rFonts w:ascii="Aptos" w:eastAsiaTheme="minorHAnsi" w:hAnsi="Aptos" w:cstheme="minorBidi"/>
          <w:color w:val="auto"/>
          <w:kern w:val="2"/>
          <w:sz w:val="20"/>
          <w:szCs w:val="20"/>
          <w:lang w:eastAsia="en-US"/>
          <w14:ligatures w14:val="standardContextual"/>
        </w:rPr>
        <w:t>H</w:t>
      </w:r>
      <w:r w:rsidR="00296EA5" w:rsidRPr="009237AD">
        <w:rPr>
          <w:rFonts w:ascii="Aptos" w:eastAsiaTheme="minorHAnsi" w:hAnsi="Aptos" w:cstheme="minorBidi"/>
          <w:color w:val="auto"/>
          <w:kern w:val="2"/>
          <w:sz w:val="20"/>
          <w:szCs w:val="20"/>
          <w:lang w:eastAsia="en-US"/>
          <w14:ligatures w14:val="standardContextual"/>
        </w:rPr>
        <w:t>et maximum aantal 12-uursdiensten per medewerker is 20 per jaar</w:t>
      </w:r>
      <w:r w:rsidRPr="009237AD">
        <w:rPr>
          <w:rFonts w:ascii="Aptos" w:eastAsiaTheme="minorHAnsi" w:hAnsi="Aptos" w:cstheme="minorBidi"/>
          <w:color w:val="auto"/>
          <w:kern w:val="2"/>
          <w:sz w:val="20"/>
          <w:szCs w:val="20"/>
          <w:lang w:eastAsia="en-US"/>
          <w14:ligatures w14:val="standardContextual"/>
        </w:rPr>
        <w:t>.</w:t>
      </w:r>
    </w:p>
    <w:p w14:paraId="5944EE40" w14:textId="56C04383" w:rsidR="00296EA5" w:rsidRPr="009237AD" w:rsidRDefault="00296EA5" w:rsidP="009237AD">
      <w:pPr>
        <w:pStyle w:val="TEKSTplatinspringen1x"/>
        <w:numPr>
          <w:ilvl w:val="0"/>
          <w:numId w:val="126"/>
        </w:numPr>
        <w:tabs>
          <w:tab w:val="clear" w:pos="283"/>
        </w:tabs>
        <w:ind w:left="567" w:hanging="283"/>
        <w:rPr>
          <w:rFonts w:ascii="Aptos" w:eastAsiaTheme="minorHAnsi" w:hAnsi="Aptos" w:cstheme="minorBidi"/>
          <w:color w:val="auto"/>
          <w:kern w:val="2"/>
          <w:sz w:val="20"/>
          <w:szCs w:val="20"/>
          <w:lang w:eastAsia="en-US"/>
          <w14:ligatures w14:val="standardContextual"/>
        </w:rPr>
      </w:pPr>
      <w:r w:rsidRPr="009237AD">
        <w:rPr>
          <w:rFonts w:ascii="Aptos" w:eastAsiaTheme="minorHAnsi" w:hAnsi="Aptos" w:cstheme="minorBidi"/>
          <w:color w:val="auto"/>
          <w:kern w:val="2"/>
          <w:sz w:val="20"/>
          <w:szCs w:val="20"/>
          <w:lang w:eastAsia="en-US"/>
          <w14:ligatures w14:val="standardContextual"/>
        </w:rPr>
        <w:t xml:space="preserve">Je ontvangt op de geplande arbeidsuren van een 12-uursdienst een extra toeslag </w:t>
      </w:r>
      <w:r w:rsidR="00095580" w:rsidRPr="009237AD">
        <w:rPr>
          <w:rFonts w:ascii="Aptos" w:eastAsiaTheme="minorHAnsi" w:hAnsi="Aptos" w:cstheme="minorBidi"/>
          <w:color w:val="auto"/>
          <w:kern w:val="2"/>
          <w:sz w:val="20"/>
          <w:szCs w:val="20"/>
          <w:lang w:eastAsia="en-US"/>
          <w14:ligatures w14:val="standardContextual"/>
        </w:rPr>
        <w:t>volgens</w:t>
      </w:r>
      <w:r w:rsidRPr="009237AD">
        <w:rPr>
          <w:rFonts w:ascii="Aptos" w:eastAsiaTheme="minorHAnsi" w:hAnsi="Aptos" w:cstheme="minorBidi"/>
          <w:color w:val="auto"/>
          <w:kern w:val="2"/>
          <w:sz w:val="20"/>
          <w:szCs w:val="20"/>
          <w:lang w:eastAsia="en-US"/>
          <w14:ligatures w14:val="standardContextual"/>
        </w:rPr>
        <w:t xml:space="preserve"> het bepaalde in </w:t>
      </w:r>
      <w:hyperlink w:anchor="Artikel_8_lid_1_sub_c" w:history="1">
        <w:r w:rsidRPr="00CA2E60">
          <w:rPr>
            <w:rStyle w:val="Hyperlink"/>
            <w:rFonts w:ascii="Aptos" w:eastAsiaTheme="minorHAnsi" w:hAnsi="Aptos" w:cstheme="minorBidi"/>
            <w:kern w:val="2"/>
            <w:sz w:val="20"/>
            <w:szCs w:val="20"/>
            <w:lang w:eastAsia="en-US"/>
            <w14:ligatures w14:val="standardContextual"/>
          </w:rPr>
          <w:t>artikel 8, lid 1 sub c</w:t>
        </w:r>
      </w:hyperlink>
      <w:r w:rsidRPr="009237AD">
        <w:rPr>
          <w:rFonts w:ascii="Aptos" w:eastAsiaTheme="minorHAnsi" w:hAnsi="Aptos" w:cstheme="minorBidi"/>
          <w:color w:val="auto"/>
          <w:kern w:val="2"/>
          <w:sz w:val="20"/>
          <w:szCs w:val="20"/>
          <w:lang w:eastAsia="en-US"/>
          <w14:ligatures w14:val="standardContextual"/>
        </w:rPr>
        <w:t>.</w:t>
      </w:r>
    </w:p>
    <w:p w14:paraId="77DD8AC5" w14:textId="77777777" w:rsidR="00296EA5" w:rsidRPr="00296EA5" w:rsidRDefault="00296EA5" w:rsidP="00296EA5">
      <w:pPr>
        <w:spacing w:after="0" w:line="240" w:lineRule="atLeast"/>
        <w:rPr>
          <w:rFonts w:ascii="Aptos" w:hAnsi="Aptos"/>
          <w:kern w:val="20"/>
          <w:sz w:val="20"/>
          <w:szCs w:val="20"/>
        </w:rPr>
      </w:pPr>
    </w:p>
    <w:p w14:paraId="28C6F9E0" w14:textId="3299E367" w:rsidR="00296EA5" w:rsidRDefault="00A64A81" w:rsidP="009237AD">
      <w:pPr>
        <w:pStyle w:val="TEKSTplatinspringen3x"/>
        <w:numPr>
          <w:ilvl w:val="0"/>
          <w:numId w:val="15"/>
        </w:numPr>
        <w:tabs>
          <w:tab w:val="clear" w:pos="850"/>
          <w:tab w:val="clear" w:pos="1134"/>
          <w:tab w:val="left" w:pos="709"/>
        </w:tabs>
        <w:ind w:left="284" w:hanging="284"/>
        <w:rPr>
          <w:rFonts w:ascii="Aptos" w:hAnsi="Aptos"/>
          <w:sz w:val="20"/>
          <w:szCs w:val="20"/>
        </w:rPr>
      </w:pPr>
      <w:bookmarkStart w:id="43" w:name="Artikel_6_lid_5_sub_g"/>
      <w:r>
        <w:rPr>
          <w:rFonts w:ascii="Aptos" w:hAnsi="Aptos"/>
          <w:sz w:val="20"/>
          <w:szCs w:val="20"/>
        </w:rPr>
        <w:br w:type="column"/>
      </w:r>
      <w:r w:rsidR="00296EA5">
        <w:rPr>
          <w:rFonts w:ascii="Aptos" w:hAnsi="Aptos"/>
          <w:sz w:val="20"/>
          <w:szCs w:val="20"/>
        </w:rPr>
        <w:lastRenderedPageBreak/>
        <w:t>Nachtdiensten</w:t>
      </w:r>
    </w:p>
    <w:bookmarkEnd w:id="43"/>
    <w:p w14:paraId="292796C6" w14:textId="08E4B18E" w:rsidR="00296EA5" w:rsidRDefault="00296EA5" w:rsidP="00095580">
      <w:pPr>
        <w:pStyle w:val="TEKSTplatinspringen2x"/>
        <w:tabs>
          <w:tab w:val="clear" w:pos="283"/>
          <w:tab w:val="left" w:pos="567"/>
        </w:tabs>
        <w:ind w:left="0" w:firstLine="0"/>
        <w:rPr>
          <w:rFonts w:ascii="Aptos" w:hAnsi="Aptos"/>
          <w:sz w:val="20"/>
          <w:szCs w:val="20"/>
        </w:rPr>
      </w:pPr>
      <w:r w:rsidRPr="000904DD">
        <w:rPr>
          <w:rFonts w:ascii="Aptos" w:hAnsi="Aptos"/>
          <w:sz w:val="20"/>
          <w:szCs w:val="20"/>
        </w:rPr>
        <w:t xml:space="preserve">Voor nachtdiensten geldt de Arbeidstijdenwet (zie </w:t>
      </w:r>
      <w:hyperlink w:anchor="Bijlage_6" w:history="1">
        <w:r w:rsidRPr="00E92E16">
          <w:rPr>
            <w:rStyle w:val="Hyperlink"/>
            <w:rFonts w:ascii="Aptos" w:hAnsi="Aptos"/>
            <w:sz w:val="20"/>
            <w:szCs w:val="20"/>
          </w:rPr>
          <w:t xml:space="preserve">bijlage </w:t>
        </w:r>
        <w:r w:rsidR="00095580" w:rsidRPr="00E92E16">
          <w:rPr>
            <w:rStyle w:val="Hyperlink"/>
            <w:rFonts w:ascii="Aptos" w:hAnsi="Aptos"/>
            <w:sz w:val="20"/>
            <w:szCs w:val="20"/>
          </w:rPr>
          <w:t>6</w:t>
        </w:r>
      </w:hyperlink>
      <w:r w:rsidRPr="000904DD">
        <w:rPr>
          <w:rFonts w:ascii="Aptos" w:hAnsi="Aptos"/>
          <w:sz w:val="20"/>
          <w:szCs w:val="20"/>
        </w:rPr>
        <w:t xml:space="preserve">). </w:t>
      </w:r>
      <w:r w:rsidR="00095580" w:rsidRPr="000904DD">
        <w:rPr>
          <w:rFonts w:ascii="Aptos" w:hAnsi="Aptos"/>
          <w:sz w:val="20"/>
          <w:szCs w:val="20"/>
        </w:rPr>
        <w:t xml:space="preserve">In </w:t>
      </w:r>
      <w:hyperlink w:anchor="Bijlage_7" w:history="1">
        <w:r w:rsidR="00095580" w:rsidRPr="00E92E16">
          <w:rPr>
            <w:rStyle w:val="Hyperlink"/>
            <w:rFonts w:ascii="Aptos" w:hAnsi="Aptos"/>
            <w:sz w:val="20"/>
            <w:szCs w:val="20"/>
          </w:rPr>
          <w:t>bijlage 7</w:t>
        </w:r>
      </w:hyperlink>
      <w:r w:rsidR="00095580" w:rsidRPr="000904DD">
        <w:rPr>
          <w:rFonts w:ascii="Aptos" w:hAnsi="Aptos"/>
          <w:sz w:val="20"/>
          <w:szCs w:val="20"/>
        </w:rPr>
        <w:t xml:space="preserve"> vind je de regels voor nachtdiensten.</w:t>
      </w:r>
    </w:p>
    <w:p w14:paraId="58BD96C1" w14:textId="77777777" w:rsidR="00A64A81" w:rsidRDefault="00A64A81" w:rsidP="00095580">
      <w:pPr>
        <w:pStyle w:val="TEKSTplatinspringen2x"/>
        <w:tabs>
          <w:tab w:val="clear" w:pos="283"/>
          <w:tab w:val="left" w:pos="567"/>
        </w:tabs>
        <w:ind w:left="0" w:firstLine="0"/>
        <w:rPr>
          <w:rFonts w:ascii="Aptos" w:hAnsi="Aptos"/>
          <w:sz w:val="20"/>
          <w:szCs w:val="20"/>
        </w:rPr>
      </w:pPr>
    </w:p>
    <w:p w14:paraId="6ECFFE26" w14:textId="2179741F" w:rsidR="00296EA5" w:rsidRPr="00296EA5" w:rsidRDefault="00296EA5" w:rsidP="00296EA5">
      <w:pPr>
        <w:pStyle w:val="TEKSTplatinspringen2x"/>
        <w:tabs>
          <w:tab w:val="left" w:pos="567"/>
        </w:tabs>
        <w:ind w:left="283"/>
        <w:rPr>
          <w:rFonts w:ascii="Aptos" w:hAnsi="Aptos"/>
          <w:sz w:val="20"/>
          <w:szCs w:val="20"/>
        </w:rPr>
      </w:pPr>
      <w:r w:rsidRPr="00296EA5">
        <w:rPr>
          <w:rFonts w:ascii="Aptos" w:hAnsi="Aptos"/>
          <w:sz w:val="20"/>
          <w:szCs w:val="20"/>
        </w:rPr>
        <w:t>In aanvulling hierop geldt het volgende:</w:t>
      </w:r>
    </w:p>
    <w:p w14:paraId="3C55D7F0" w14:textId="16FE5924" w:rsidR="00296EA5" w:rsidRDefault="00296EA5" w:rsidP="009237AD">
      <w:pPr>
        <w:pStyle w:val="TEKSTplatinspringen3x-opsomming"/>
        <w:numPr>
          <w:ilvl w:val="0"/>
          <w:numId w:val="3"/>
        </w:numPr>
        <w:tabs>
          <w:tab w:val="clear" w:pos="283"/>
        </w:tabs>
        <w:ind w:left="284" w:hanging="284"/>
        <w:rPr>
          <w:rFonts w:ascii="Aptos" w:hAnsi="Aptos"/>
          <w:sz w:val="20"/>
          <w:szCs w:val="20"/>
        </w:rPr>
      </w:pPr>
      <w:r w:rsidRPr="00296EA5">
        <w:rPr>
          <w:rFonts w:ascii="Aptos" w:hAnsi="Aptos"/>
          <w:sz w:val="20"/>
          <w:szCs w:val="20"/>
        </w:rPr>
        <w:t xml:space="preserve">Een reeks nachtdiensten beslaat ten hoogste 5 achtereenvolgende nachtdiensten. Als je instemt met een verzoek van de werkgever om deze reeks te verlengen met een 6e en 7e nacht, gelden extra vergoedingen </w:t>
      </w:r>
      <w:r w:rsidR="00095580">
        <w:rPr>
          <w:rFonts w:ascii="Aptos" w:hAnsi="Aptos"/>
          <w:sz w:val="20"/>
          <w:szCs w:val="20"/>
        </w:rPr>
        <w:t>volgens</w:t>
      </w:r>
      <w:r w:rsidRPr="00296EA5">
        <w:rPr>
          <w:rFonts w:ascii="Aptos" w:hAnsi="Aptos"/>
          <w:sz w:val="20"/>
          <w:szCs w:val="20"/>
        </w:rPr>
        <w:t xml:space="preserve"> </w:t>
      </w:r>
      <w:hyperlink w:anchor="Extra_vergoeding_meer_dan_5_nachtd" w:history="1">
        <w:r w:rsidRPr="00CA2E60">
          <w:rPr>
            <w:rStyle w:val="Hyperlink"/>
            <w:rFonts w:ascii="Aptos" w:hAnsi="Aptos"/>
            <w:sz w:val="20"/>
            <w:szCs w:val="20"/>
          </w:rPr>
          <w:t>artikel 8 lid 8</w:t>
        </w:r>
      </w:hyperlink>
      <w:r w:rsidRPr="00296EA5">
        <w:rPr>
          <w:rFonts w:ascii="Aptos" w:hAnsi="Aptos"/>
          <w:sz w:val="20"/>
          <w:szCs w:val="20"/>
        </w:rPr>
        <w:t>.</w:t>
      </w:r>
    </w:p>
    <w:p w14:paraId="4449EDD3" w14:textId="6B3E76F3" w:rsidR="00296EA5" w:rsidRPr="00296EA5" w:rsidRDefault="00296EA5" w:rsidP="009237AD">
      <w:pPr>
        <w:pStyle w:val="TEKSTplatinspringen3x-opsomming"/>
        <w:numPr>
          <w:ilvl w:val="0"/>
          <w:numId w:val="109"/>
        </w:numPr>
        <w:tabs>
          <w:tab w:val="clear" w:pos="283"/>
        </w:tabs>
        <w:ind w:left="284" w:hanging="284"/>
        <w:rPr>
          <w:rFonts w:ascii="Aptos" w:hAnsi="Aptos"/>
          <w:sz w:val="20"/>
          <w:szCs w:val="20"/>
        </w:rPr>
      </w:pPr>
      <w:r w:rsidRPr="00296EA5">
        <w:rPr>
          <w:rFonts w:ascii="Aptos" w:hAnsi="Aptos"/>
          <w:sz w:val="20"/>
          <w:szCs w:val="20"/>
        </w:rPr>
        <w:t xml:space="preserve">De werkgever zorgt ervoor dat er geen onderbreking binnen een reeks van nachtdiensten wordt gepland. Als binnen de harde planning een tussenliggende nachtdienst in een reeks van nachtdiensten vervalt, wordt deze dienst beschouwd als een brugnacht en als nachtdienst meegeteld voor het maximale aantal diensten per 13 weken. </w:t>
      </w:r>
    </w:p>
    <w:p w14:paraId="4BE9D9DA" w14:textId="2201E9FD" w:rsidR="00296EA5" w:rsidRPr="00F97E15" w:rsidRDefault="00296EA5" w:rsidP="009237AD">
      <w:pPr>
        <w:pStyle w:val="TEKSTplatinspringen3x-opsomming"/>
        <w:numPr>
          <w:ilvl w:val="0"/>
          <w:numId w:val="109"/>
        </w:numPr>
        <w:tabs>
          <w:tab w:val="clear" w:pos="283"/>
        </w:tabs>
        <w:ind w:left="284" w:hanging="284"/>
        <w:rPr>
          <w:rFonts w:ascii="Aptos" w:hAnsi="Aptos"/>
          <w:sz w:val="20"/>
          <w:szCs w:val="20"/>
        </w:rPr>
      </w:pPr>
      <w:r w:rsidRPr="00296EA5">
        <w:rPr>
          <w:rFonts w:ascii="Aptos" w:hAnsi="Aptos"/>
          <w:sz w:val="20"/>
          <w:szCs w:val="20"/>
        </w:rPr>
        <w:t xml:space="preserve">Op een vakantiedag </w:t>
      </w:r>
      <w:r w:rsidR="00F97E15">
        <w:rPr>
          <w:rFonts w:ascii="Aptos" w:hAnsi="Aptos"/>
          <w:sz w:val="20"/>
          <w:szCs w:val="20"/>
        </w:rPr>
        <w:t>volgens</w:t>
      </w:r>
      <w:r w:rsidRPr="00296EA5">
        <w:rPr>
          <w:rFonts w:ascii="Aptos" w:hAnsi="Aptos"/>
          <w:sz w:val="20"/>
          <w:szCs w:val="20"/>
        </w:rPr>
        <w:t xml:space="preserve"> </w:t>
      </w:r>
      <w:hyperlink w:anchor="Vakantierechten" w:history="1">
        <w:r w:rsidRPr="00CA2E60">
          <w:rPr>
            <w:rStyle w:val="Hyperlink"/>
            <w:rFonts w:ascii="Aptos" w:hAnsi="Aptos"/>
            <w:sz w:val="20"/>
            <w:szCs w:val="20"/>
          </w:rPr>
          <w:t>artikel 9 lid 1</w:t>
        </w:r>
      </w:hyperlink>
      <w:r w:rsidRPr="00F97E15">
        <w:rPr>
          <w:rFonts w:ascii="Aptos" w:hAnsi="Aptos"/>
          <w:sz w:val="20"/>
          <w:szCs w:val="20"/>
        </w:rPr>
        <w:t xml:space="preserve"> volgt geen aansluitende nachtdienst.</w:t>
      </w:r>
    </w:p>
    <w:p w14:paraId="3B258C0C" w14:textId="77777777" w:rsidR="00651913" w:rsidRPr="00296EA5" w:rsidRDefault="00651913" w:rsidP="00651913">
      <w:pPr>
        <w:spacing w:after="0" w:line="240" w:lineRule="atLeast"/>
        <w:rPr>
          <w:rFonts w:ascii="Aptos" w:hAnsi="Aptos"/>
          <w:kern w:val="20"/>
          <w:sz w:val="20"/>
          <w:szCs w:val="20"/>
        </w:rPr>
      </w:pPr>
    </w:p>
    <w:p w14:paraId="2A7A7696" w14:textId="23299AB6" w:rsidR="00651913" w:rsidRDefault="00651913" w:rsidP="009237AD">
      <w:pPr>
        <w:pStyle w:val="TEKSTplatinspringen3x"/>
        <w:numPr>
          <w:ilvl w:val="0"/>
          <w:numId w:val="15"/>
        </w:numPr>
        <w:tabs>
          <w:tab w:val="clear" w:pos="850"/>
          <w:tab w:val="clear" w:pos="1134"/>
          <w:tab w:val="left" w:pos="709"/>
        </w:tabs>
        <w:ind w:left="284" w:hanging="284"/>
        <w:rPr>
          <w:rFonts w:ascii="Aptos" w:hAnsi="Aptos"/>
          <w:sz w:val="20"/>
          <w:szCs w:val="20"/>
        </w:rPr>
      </w:pPr>
      <w:r>
        <w:rPr>
          <w:rFonts w:ascii="Aptos" w:hAnsi="Aptos"/>
          <w:sz w:val="20"/>
          <w:szCs w:val="20"/>
        </w:rPr>
        <w:t>Gebroken diensten</w:t>
      </w:r>
    </w:p>
    <w:p w14:paraId="2F262CAE" w14:textId="02820236" w:rsidR="00296EA5" w:rsidRDefault="00651913" w:rsidP="00296EA5">
      <w:pPr>
        <w:pStyle w:val="TEKSTplatinspringen3x-opsomming"/>
        <w:tabs>
          <w:tab w:val="clear" w:pos="283"/>
        </w:tabs>
        <w:ind w:left="0" w:firstLine="0"/>
        <w:rPr>
          <w:rFonts w:ascii="Aptos" w:hAnsi="Aptos"/>
          <w:sz w:val="20"/>
          <w:szCs w:val="20"/>
        </w:rPr>
      </w:pPr>
      <w:r>
        <w:rPr>
          <w:rFonts w:ascii="Aptos" w:hAnsi="Aptos"/>
          <w:sz w:val="20"/>
          <w:szCs w:val="20"/>
        </w:rPr>
        <w:t>De werkgever plant geen gebroken diensten.</w:t>
      </w:r>
    </w:p>
    <w:p w14:paraId="7867C5BC" w14:textId="77777777" w:rsidR="00651913" w:rsidRDefault="00651913" w:rsidP="00296EA5">
      <w:pPr>
        <w:pStyle w:val="TEKSTplatinspringen3x-opsomming"/>
        <w:tabs>
          <w:tab w:val="clear" w:pos="283"/>
        </w:tabs>
        <w:ind w:left="0" w:firstLine="0"/>
        <w:rPr>
          <w:rFonts w:ascii="Aptos" w:hAnsi="Aptos"/>
          <w:sz w:val="20"/>
          <w:szCs w:val="20"/>
        </w:rPr>
      </w:pPr>
    </w:p>
    <w:p w14:paraId="3792FD25" w14:textId="1748DCE3" w:rsidR="00651913" w:rsidRDefault="00651913" w:rsidP="009237AD">
      <w:pPr>
        <w:pStyle w:val="TEKSTplatinspringen3x-opsomming"/>
        <w:numPr>
          <w:ilvl w:val="0"/>
          <w:numId w:val="15"/>
        </w:numPr>
        <w:tabs>
          <w:tab w:val="clear" w:pos="283"/>
        </w:tabs>
        <w:rPr>
          <w:rFonts w:ascii="Aptos" w:hAnsi="Aptos"/>
          <w:sz w:val="20"/>
          <w:szCs w:val="20"/>
        </w:rPr>
      </w:pPr>
      <w:r>
        <w:rPr>
          <w:rFonts w:ascii="Aptos" w:hAnsi="Aptos"/>
          <w:sz w:val="20"/>
          <w:szCs w:val="20"/>
        </w:rPr>
        <w:t>Pauze</w:t>
      </w:r>
    </w:p>
    <w:p w14:paraId="0A420CA9" w14:textId="77777777" w:rsidR="00B15B78" w:rsidRPr="00B15B78" w:rsidRDefault="00B15B78" w:rsidP="00B15B78">
      <w:pPr>
        <w:pStyle w:val="TEKSTplatinspringen2x"/>
        <w:tabs>
          <w:tab w:val="left" w:pos="567"/>
        </w:tabs>
        <w:ind w:left="0" w:firstLine="0"/>
        <w:rPr>
          <w:rFonts w:ascii="Aptos" w:hAnsi="Aptos"/>
          <w:sz w:val="20"/>
          <w:szCs w:val="20"/>
        </w:rPr>
      </w:pPr>
      <w:r w:rsidRPr="00B15B78">
        <w:rPr>
          <w:rFonts w:ascii="Aptos" w:hAnsi="Aptos"/>
          <w:sz w:val="20"/>
          <w:szCs w:val="20"/>
        </w:rPr>
        <w:t>Diensten met een arbeidstijd van meer dan 5,5 uur worden onderbroken door een pauze van een half uur, eventueel op te splitsen in twee pauzes van een kwartier.</w:t>
      </w:r>
    </w:p>
    <w:p w14:paraId="36C3CFBB" w14:textId="77777777" w:rsidR="00B15B78" w:rsidRPr="00B15B78" w:rsidRDefault="00B15B78" w:rsidP="00B15B78">
      <w:pPr>
        <w:pStyle w:val="TEKSTplatinspringen3x-opsomming"/>
        <w:tabs>
          <w:tab w:val="clear" w:pos="283"/>
        </w:tabs>
        <w:ind w:left="0" w:firstLine="0"/>
        <w:rPr>
          <w:rFonts w:ascii="Aptos" w:hAnsi="Aptos"/>
          <w:sz w:val="20"/>
          <w:szCs w:val="20"/>
        </w:rPr>
      </w:pPr>
    </w:p>
    <w:p w14:paraId="0832C430" w14:textId="7117143E" w:rsidR="00B15B78" w:rsidRDefault="00B15B78" w:rsidP="009237AD">
      <w:pPr>
        <w:pStyle w:val="TEKSTplatinspringen3x-opsomming"/>
        <w:numPr>
          <w:ilvl w:val="0"/>
          <w:numId w:val="15"/>
        </w:numPr>
        <w:tabs>
          <w:tab w:val="clear" w:pos="283"/>
        </w:tabs>
        <w:rPr>
          <w:rFonts w:ascii="Aptos" w:hAnsi="Aptos"/>
          <w:sz w:val="20"/>
          <w:szCs w:val="20"/>
        </w:rPr>
      </w:pPr>
      <w:r>
        <w:rPr>
          <w:rFonts w:ascii="Aptos" w:hAnsi="Aptos"/>
          <w:sz w:val="20"/>
          <w:szCs w:val="20"/>
        </w:rPr>
        <w:t>Rust na diensten</w:t>
      </w:r>
    </w:p>
    <w:p w14:paraId="21028594" w14:textId="1EC570A6" w:rsidR="00651913" w:rsidRDefault="00651913" w:rsidP="00651913">
      <w:pPr>
        <w:pStyle w:val="TEKSTplatinspringen3x-opsomming"/>
        <w:tabs>
          <w:tab w:val="clear" w:pos="283"/>
        </w:tabs>
        <w:ind w:left="0" w:firstLine="0"/>
        <w:rPr>
          <w:rFonts w:ascii="Aptos" w:hAnsi="Aptos"/>
          <w:sz w:val="20"/>
          <w:szCs w:val="20"/>
        </w:rPr>
      </w:pPr>
      <w:r>
        <w:rPr>
          <w:rFonts w:ascii="Aptos" w:hAnsi="Aptos"/>
          <w:sz w:val="20"/>
          <w:szCs w:val="20"/>
        </w:rPr>
        <w:t>Nachtdiensten:</w:t>
      </w:r>
    </w:p>
    <w:p w14:paraId="0AA846B1" w14:textId="6D307873" w:rsidR="00651913" w:rsidRDefault="00D94809" w:rsidP="009237AD">
      <w:pPr>
        <w:pStyle w:val="TEKSTplatinspringen3x-opsomming"/>
        <w:numPr>
          <w:ilvl w:val="0"/>
          <w:numId w:val="19"/>
        </w:numPr>
        <w:tabs>
          <w:tab w:val="clear" w:pos="283"/>
        </w:tabs>
        <w:ind w:left="284" w:hanging="284"/>
        <w:rPr>
          <w:rFonts w:ascii="Aptos" w:hAnsi="Aptos"/>
          <w:sz w:val="20"/>
          <w:szCs w:val="20"/>
        </w:rPr>
      </w:pPr>
      <w:r>
        <w:rPr>
          <w:rFonts w:ascii="Aptos" w:hAnsi="Aptos"/>
          <w:sz w:val="20"/>
          <w:szCs w:val="20"/>
        </w:rPr>
        <w:t>d</w:t>
      </w:r>
      <w:r w:rsidR="00651913">
        <w:rPr>
          <w:rFonts w:ascii="Aptos" w:hAnsi="Aptos"/>
          <w:sz w:val="20"/>
          <w:szCs w:val="20"/>
        </w:rPr>
        <w:t>e minimale rust na een nachtdienst die eindigt na 02.00 uur is 14 uur.</w:t>
      </w:r>
    </w:p>
    <w:p w14:paraId="58BE9812" w14:textId="294C8F96" w:rsidR="00651913" w:rsidRDefault="00651913" w:rsidP="00B15B78">
      <w:pPr>
        <w:pStyle w:val="TEKSTplatinspringen3x-opsomming"/>
        <w:tabs>
          <w:tab w:val="clear" w:pos="283"/>
        </w:tabs>
        <w:ind w:left="0" w:firstLine="0"/>
        <w:rPr>
          <w:rFonts w:ascii="Aptos" w:hAnsi="Aptos"/>
          <w:sz w:val="20"/>
          <w:szCs w:val="20"/>
        </w:rPr>
      </w:pPr>
      <w:r>
        <w:rPr>
          <w:rFonts w:ascii="Aptos" w:hAnsi="Aptos"/>
          <w:sz w:val="20"/>
          <w:szCs w:val="20"/>
        </w:rPr>
        <w:t>Overige diensten:</w:t>
      </w:r>
    </w:p>
    <w:p w14:paraId="1A784165" w14:textId="5C336E1D" w:rsidR="00651913" w:rsidRPr="00B15B78" w:rsidRDefault="00D94809" w:rsidP="009237AD">
      <w:pPr>
        <w:pStyle w:val="TEKSTplatinspringen2x"/>
        <w:numPr>
          <w:ilvl w:val="0"/>
          <w:numId w:val="20"/>
        </w:numPr>
        <w:tabs>
          <w:tab w:val="clear" w:pos="283"/>
        </w:tabs>
        <w:ind w:left="284" w:hanging="284"/>
        <w:rPr>
          <w:rFonts w:ascii="Aptos" w:hAnsi="Aptos"/>
          <w:sz w:val="20"/>
          <w:szCs w:val="20"/>
        </w:rPr>
      </w:pPr>
      <w:r>
        <w:rPr>
          <w:rFonts w:ascii="Aptos" w:hAnsi="Aptos"/>
          <w:sz w:val="20"/>
          <w:szCs w:val="20"/>
        </w:rPr>
        <w:t>n</w:t>
      </w:r>
      <w:r w:rsidR="00651913" w:rsidRPr="00B15B78">
        <w:rPr>
          <w:rFonts w:ascii="Aptos" w:hAnsi="Aptos"/>
          <w:sz w:val="20"/>
          <w:szCs w:val="20"/>
        </w:rPr>
        <w:t xml:space="preserve">a een dienst volgt een rusttijd van 11 uur; voor de rusttijd na een reeks van nachtdiensten kunnen de vrije dagen (de gemiddelde 2 per week, </w:t>
      </w:r>
      <w:r w:rsidR="00651913" w:rsidRPr="00FD3273">
        <w:rPr>
          <w:rFonts w:ascii="Aptos" w:hAnsi="Aptos"/>
          <w:sz w:val="20"/>
          <w:szCs w:val="20"/>
        </w:rPr>
        <w:t xml:space="preserve">ex. </w:t>
      </w:r>
      <w:hyperlink w:anchor="Gem_patroon_arbeidstijd_vrije_tijd" w:history="1">
        <w:r w:rsidR="00651913" w:rsidRPr="00CA2E60">
          <w:rPr>
            <w:rStyle w:val="Hyperlink"/>
            <w:rFonts w:ascii="Aptos" w:hAnsi="Aptos"/>
            <w:sz w:val="20"/>
            <w:szCs w:val="20"/>
          </w:rPr>
          <w:t>artikel 6 lid 5 sub b 1</w:t>
        </w:r>
      </w:hyperlink>
      <w:r w:rsidR="00651913" w:rsidRPr="00FD3273">
        <w:rPr>
          <w:rFonts w:ascii="Aptos" w:hAnsi="Aptos"/>
          <w:sz w:val="20"/>
          <w:szCs w:val="20"/>
        </w:rPr>
        <w:t>) of vervangende vrije dagen worden</w:t>
      </w:r>
      <w:r w:rsidR="00651913" w:rsidRPr="00B15B78">
        <w:rPr>
          <w:rFonts w:ascii="Aptos" w:hAnsi="Aptos"/>
          <w:sz w:val="20"/>
          <w:szCs w:val="20"/>
        </w:rPr>
        <w:t xml:space="preserve"> ingepland</w:t>
      </w:r>
      <w:r>
        <w:rPr>
          <w:rFonts w:ascii="Aptos" w:hAnsi="Aptos"/>
          <w:sz w:val="20"/>
          <w:szCs w:val="20"/>
        </w:rPr>
        <w:t>;</w:t>
      </w:r>
    </w:p>
    <w:p w14:paraId="12718B4C" w14:textId="154C605A" w:rsidR="00651913" w:rsidRDefault="00D94809" w:rsidP="009237AD">
      <w:pPr>
        <w:pStyle w:val="TEKSTplatinspringen2x"/>
        <w:numPr>
          <w:ilvl w:val="0"/>
          <w:numId w:val="20"/>
        </w:numPr>
        <w:tabs>
          <w:tab w:val="clear" w:pos="283"/>
        </w:tabs>
        <w:ind w:left="284" w:hanging="284"/>
        <w:rPr>
          <w:rFonts w:ascii="Aptos" w:hAnsi="Aptos"/>
          <w:sz w:val="20"/>
          <w:szCs w:val="20"/>
        </w:rPr>
      </w:pPr>
      <w:r>
        <w:rPr>
          <w:rFonts w:ascii="Aptos" w:hAnsi="Aptos"/>
          <w:sz w:val="20"/>
          <w:szCs w:val="20"/>
        </w:rPr>
        <w:t>r</w:t>
      </w:r>
      <w:r w:rsidR="00651913" w:rsidRPr="00B15B78">
        <w:rPr>
          <w:rFonts w:ascii="Aptos" w:hAnsi="Aptos"/>
          <w:sz w:val="20"/>
          <w:szCs w:val="20"/>
        </w:rPr>
        <w:t>oostervrije</w:t>
      </w:r>
      <w:r w:rsidR="00E46AFC">
        <w:rPr>
          <w:rFonts w:ascii="Aptos" w:hAnsi="Aptos"/>
          <w:sz w:val="20"/>
          <w:szCs w:val="20"/>
        </w:rPr>
        <w:t xml:space="preserve"> diensten</w:t>
      </w:r>
      <w:r w:rsidR="00651913" w:rsidRPr="00B15B78">
        <w:rPr>
          <w:rFonts w:ascii="Aptos" w:hAnsi="Aptos"/>
          <w:sz w:val="20"/>
          <w:szCs w:val="20"/>
        </w:rPr>
        <w:t xml:space="preserve"> en tijdcompensaties worden niet ingepland in de rusttijd na een reeks van nachtdiensten.</w:t>
      </w:r>
    </w:p>
    <w:p w14:paraId="7D221417" w14:textId="0344FBC2" w:rsidR="00B15B78" w:rsidRPr="00B15B78" w:rsidRDefault="00FD3273" w:rsidP="009237AD">
      <w:pPr>
        <w:pStyle w:val="TEKSTplatinspringen3x-opsomming"/>
        <w:numPr>
          <w:ilvl w:val="0"/>
          <w:numId w:val="15"/>
        </w:numPr>
        <w:tabs>
          <w:tab w:val="clear" w:pos="283"/>
        </w:tabs>
        <w:rPr>
          <w:rFonts w:ascii="Aptos" w:hAnsi="Aptos"/>
          <w:sz w:val="20"/>
          <w:szCs w:val="20"/>
        </w:rPr>
      </w:pPr>
      <w:r>
        <w:rPr>
          <w:rFonts w:ascii="Aptos" w:hAnsi="Aptos"/>
          <w:sz w:val="20"/>
          <w:szCs w:val="20"/>
        </w:rPr>
        <w:br w:type="column"/>
      </w:r>
      <w:r w:rsidR="00B15B78" w:rsidRPr="00B15B78">
        <w:rPr>
          <w:rFonts w:ascii="Aptos" w:hAnsi="Aptos"/>
          <w:sz w:val="20"/>
          <w:szCs w:val="20"/>
        </w:rPr>
        <w:t>Reisuren</w:t>
      </w:r>
    </w:p>
    <w:p w14:paraId="13A7040E" w14:textId="69B254EC" w:rsidR="00B15B78" w:rsidRPr="00B15B78" w:rsidRDefault="00B15B78" w:rsidP="00B15B78">
      <w:pPr>
        <w:pStyle w:val="TEKSTplatinspringen2x"/>
        <w:tabs>
          <w:tab w:val="clear" w:pos="283"/>
        </w:tabs>
        <w:ind w:left="0" w:firstLine="0"/>
        <w:rPr>
          <w:rFonts w:ascii="Aptos" w:hAnsi="Aptos"/>
          <w:sz w:val="20"/>
          <w:szCs w:val="20"/>
        </w:rPr>
      </w:pPr>
      <w:r w:rsidRPr="00B15B78">
        <w:rPr>
          <w:rFonts w:ascii="Aptos" w:hAnsi="Aptos"/>
          <w:sz w:val="20"/>
          <w:szCs w:val="20"/>
        </w:rPr>
        <w:t>Reguliere diensten:</w:t>
      </w:r>
    </w:p>
    <w:p w14:paraId="641315B1" w14:textId="621D71C8" w:rsidR="00B15B78" w:rsidRPr="00B15B78" w:rsidRDefault="00FD3273" w:rsidP="001B1890">
      <w:pPr>
        <w:pStyle w:val="TEKSTplatinspringen2x"/>
        <w:numPr>
          <w:ilvl w:val="0"/>
          <w:numId w:val="21"/>
        </w:numPr>
        <w:tabs>
          <w:tab w:val="clear" w:pos="283"/>
        </w:tabs>
        <w:ind w:left="284" w:hanging="284"/>
        <w:rPr>
          <w:rFonts w:ascii="Aptos" w:hAnsi="Aptos"/>
          <w:sz w:val="20"/>
          <w:szCs w:val="20"/>
        </w:rPr>
      </w:pPr>
      <w:r>
        <w:rPr>
          <w:rFonts w:ascii="Aptos" w:hAnsi="Aptos"/>
          <w:sz w:val="20"/>
          <w:szCs w:val="20"/>
        </w:rPr>
        <w:t>w</w:t>
      </w:r>
      <w:r w:rsidR="00B15B78" w:rsidRPr="00B15B78">
        <w:rPr>
          <w:rFonts w:ascii="Aptos" w:hAnsi="Aptos"/>
          <w:sz w:val="20"/>
          <w:szCs w:val="20"/>
        </w:rPr>
        <w:t xml:space="preserve">erk je op wisselende plaatsen, dan gelden reisuren (van woning naar werk en terug) als arbeidstijd. Werkgever en medewerkers bepalen de benodigde reisuren samen naar redelijkheid, uitgaand van een zo efficiënt mogelijk middel van vervoer. De vergoeding van reisuren is </w:t>
      </w:r>
      <w:r w:rsidR="00B15B78" w:rsidRPr="00FD3273">
        <w:rPr>
          <w:rFonts w:ascii="Aptos" w:hAnsi="Aptos"/>
          <w:sz w:val="20"/>
          <w:szCs w:val="20"/>
        </w:rPr>
        <w:t xml:space="preserve">vastgelegd in </w:t>
      </w:r>
      <w:hyperlink w:anchor="Reisuren" w:history="1">
        <w:r w:rsidR="00B15B78" w:rsidRPr="00CA2E60">
          <w:rPr>
            <w:rStyle w:val="Hyperlink"/>
            <w:rFonts w:ascii="Aptos" w:hAnsi="Aptos"/>
            <w:sz w:val="20"/>
            <w:szCs w:val="20"/>
          </w:rPr>
          <w:t>artikel 8 lid 7</w:t>
        </w:r>
      </w:hyperlink>
      <w:r w:rsidR="00B15B78" w:rsidRPr="00FD3273">
        <w:rPr>
          <w:rFonts w:ascii="Aptos" w:hAnsi="Aptos"/>
          <w:sz w:val="20"/>
          <w:szCs w:val="20"/>
        </w:rPr>
        <w:t>.</w:t>
      </w:r>
    </w:p>
    <w:p w14:paraId="79BE0FAF" w14:textId="164BCEF2" w:rsidR="00B15B78" w:rsidRPr="00B15B78" w:rsidRDefault="00B15B78" w:rsidP="001B1890">
      <w:pPr>
        <w:pStyle w:val="TEKSTplatinspringen2x"/>
        <w:tabs>
          <w:tab w:val="clear" w:pos="283"/>
        </w:tabs>
        <w:ind w:left="284" w:hanging="284"/>
        <w:rPr>
          <w:rFonts w:ascii="Aptos" w:hAnsi="Aptos"/>
          <w:sz w:val="20"/>
          <w:szCs w:val="20"/>
        </w:rPr>
      </w:pPr>
      <w:r w:rsidRPr="00B15B78">
        <w:rPr>
          <w:rFonts w:ascii="Aptos" w:hAnsi="Aptos"/>
          <w:sz w:val="20"/>
          <w:szCs w:val="20"/>
        </w:rPr>
        <w:t>Bereikbaarheidsdienst:</w:t>
      </w:r>
    </w:p>
    <w:p w14:paraId="5E1DF1FB" w14:textId="5F48D2BA" w:rsidR="00B15B78" w:rsidRDefault="00FD3273" w:rsidP="001B1890">
      <w:pPr>
        <w:pStyle w:val="TEKSTplatinspringen2x"/>
        <w:numPr>
          <w:ilvl w:val="0"/>
          <w:numId w:val="21"/>
        </w:numPr>
        <w:tabs>
          <w:tab w:val="clear" w:pos="283"/>
        </w:tabs>
        <w:ind w:left="284" w:hanging="284"/>
        <w:rPr>
          <w:rFonts w:ascii="Aptos" w:hAnsi="Aptos"/>
          <w:sz w:val="20"/>
          <w:szCs w:val="20"/>
        </w:rPr>
      </w:pPr>
      <w:r>
        <w:rPr>
          <w:rFonts w:ascii="Aptos" w:hAnsi="Aptos"/>
          <w:sz w:val="20"/>
          <w:szCs w:val="20"/>
        </w:rPr>
        <w:t>r</w:t>
      </w:r>
      <w:r w:rsidR="00B15B78" w:rsidRPr="00B15B78">
        <w:rPr>
          <w:rFonts w:ascii="Aptos" w:hAnsi="Aptos"/>
          <w:sz w:val="20"/>
          <w:szCs w:val="20"/>
        </w:rPr>
        <w:t xml:space="preserve">eisuren als gevolg van een oproep tijdens bereikbaarheidsdienst als bedoeld in </w:t>
      </w:r>
      <w:hyperlink w:anchor="Bereikbaarheidsdienst_artikel_8" w:history="1">
        <w:r w:rsidR="00B15B78" w:rsidRPr="00CA2E60">
          <w:rPr>
            <w:rStyle w:val="Hyperlink"/>
            <w:rFonts w:ascii="Aptos" w:hAnsi="Aptos"/>
            <w:sz w:val="20"/>
            <w:szCs w:val="20"/>
          </w:rPr>
          <w:t>artikel 8 lid 3</w:t>
        </w:r>
      </w:hyperlink>
      <w:r w:rsidR="00B15B78" w:rsidRPr="00FD3273">
        <w:rPr>
          <w:rFonts w:ascii="Aptos" w:hAnsi="Aptos"/>
          <w:sz w:val="20"/>
          <w:szCs w:val="20"/>
        </w:rPr>
        <w:t>, gelden</w:t>
      </w:r>
      <w:r w:rsidR="00B15B78" w:rsidRPr="00B15B78">
        <w:rPr>
          <w:rFonts w:ascii="Aptos" w:hAnsi="Aptos"/>
          <w:sz w:val="20"/>
          <w:szCs w:val="20"/>
        </w:rPr>
        <w:t xml:space="preserve"> volledig als arbeidstijd. </w:t>
      </w:r>
    </w:p>
    <w:p w14:paraId="30FECA17" w14:textId="77777777" w:rsidR="00FD3273" w:rsidRPr="00B15B78" w:rsidRDefault="00FD3273" w:rsidP="00FD3273">
      <w:pPr>
        <w:pStyle w:val="TEKSTplatinspringen2x"/>
        <w:tabs>
          <w:tab w:val="clear" w:pos="283"/>
        </w:tabs>
        <w:ind w:left="0" w:firstLine="0"/>
        <w:rPr>
          <w:rFonts w:ascii="Aptos" w:hAnsi="Aptos"/>
          <w:sz w:val="20"/>
          <w:szCs w:val="20"/>
        </w:rPr>
      </w:pPr>
    </w:p>
    <w:p w14:paraId="6A780F04" w14:textId="1931EA65" w:rsidR="00B15B78" w:rsidRDefault="00B15B78" w:rsidP="009237AD">
      <w:pPr>
        <w:pStyle w:val="TEKSTplatinspringen2x"/>
        <w:numPr>
          <w:ilvl w:val="0"/>
          <w:numId w:val="15"/>
        </w:numPr>
        <w:tabs>
          <w:tab w:val="clear" w:pos="283"/>
        </w:tabs>
        <w:rPr>
          <w:rFonts w:ascii="Aptos" w:hAnsi="Aptos"/>
          <w:sz w:val="20"/>
          <w:szCs w:val="20"/>
        </w:rPr>
      </w:pPr>
      <w:bookmarkStart w:id="44" w:name="Bereikbaarheidsdienst"/>
      <w:bookmarkStart w:id="45" w:name="Bereikbaarheidsdienst_artikel_6"/>
      <w:r>
        <w:rPr>
          <w:rFonts w:ascii="Aptos" w:hAnsi="Aptos"/>
          <w:sz w:val="20"/>
          <w:szCs w:val="20"/>
        </w:rPr>
        <w:t>Bereikbaarheidsdiensten</w:t>
      </w:r>
    </w:p>
    <w:bookmarkEnd w:id="44"/>
    <w:bookmarkEnd w:id="45"/>
    <w:p w14:paraId="561F1CC9" w14:textId="3BC0FC3A" w:rsidR="00B15B78" w:rsidRPr="00B15B78" w:rsidRDefault="00B15B78" w:rsidP="00B15B78">
      <w:pPr>
        <w:pStyle w:val="TEKSTplatinspringen2x"/>
        <w:tabs>
          <w:tab w:val="clear" w:pos="283"/>
          <w:tab w:val="left" w:pos="567"/>
        </w:tabs>
        <w:ind w:left="0" w:firstLine="0"/>
        <w:rPr>
          <w:rFonts w:ascii="Aptos" w:hAnsi="Aptos"/>
          <w:spacing w:val="-2"/>
          <w:sz w:val="20"/>
          <w:szCs w:val="20"/>
        </w:rPr>
      </w:pPr>
      <w:r w:rsidRPr="00B15B78">
        <w:rPr>
          <w:rFonts w:ascii="Aptos" w:hAnsi="Aptos"/>
          <w:spacing w:val="-2"/>
          <w:sz w:val="20"/>
          <w:szCs w:val="20"/>
        </w:rPr>
        <w:t xml:space="preserve">In het streven naar een stabiele jaarplanning spant </w:t>
      </w:r>
      <w:r w:rsidR="007138BD">
        <w:rPr>
          <w:rFonts w:ascii="Aptos" w:hAnsi="Aptos"/>
          <w:spacing w:val="-2"/>
          <w:sz w:val="20"/>
          <w:szCs w:val="20"/>
        </w:rPr>
        <w:t xml:space="preserve">de </w:t>
      </w:r>
      <w:r w:rsidRPr="00B15B78">
        <w:rPr>
          <w:rFonts w:ascii="Aptos" w:hAnsi="Aptos"/>
          <w:spacing w:val="-2"/>
          <w:sz w:val="20"/>
          <w:szCs w:val="20"/>
        </w:rPr>
        <w:t xml:space="preserve">werkgever zich in om storingsherstel waar mogelijk uit te laten voeren in geplande diensten. </w:t>
      </w:r>
      <w:r w:rsidR="007138BD">
        <w:rPr>
          <w:rFonts w:ascii="Aptos" w:hAnsi="Aptos"/>
          <w:spacing w:val="-2"/>
          <w:sz w:val="20"/>
          <w:szCs w:val="20"/>
        </w:rPr>
        <w:t>Als</w:t>
      </w:r>
      <w:r w:rsidRPr="00B15B78">
        <w:rPr>
          <w:rFonts w:ascii="Aptos" w:hAnsi="Aptos"/>
          <w:spacing w:val="-2"/>
          <w:sz w:val="20"/>
          <w:szCs w:val="20"/>
        </w:rPr>
        <w:t xml:space="preserve"> een vorm van bereikbaarheidsdienst wordt gekozen, </w:t>
      </w:r>
      <w:r w:rsidR="007138BD">
        <w:rPr>
          <w:rFonts w:ascii="Aptos" w:hAnsi="Aptos"/>
          <w:spacing w:val="-2"/>
          <w:sz w:val="20"/>
          <w:szCs w:val="20"/>
        </w:rPr>
        <w:t>zijn vier</w:t>
      </w:r>
      <w:r w:rsidRPr="00B15B78">
        <w:rPr>
          <w:rFonts w:ascii="Aptos" w:hAnsi="Aptos"/>
          <w:spacing w:val="-2"/>
          <w:sz w:val="20"/>
          <w:szCs w:val="20"/>
        </w:rPr>
        <w:t xml:space="preserve"> modellen mogelijk, of een combinatie van deze vier modellen, die in overleg met de Ondernemingsraad binnen de organisatie of delen van de organisatie kunnen worden ingevoerd. </w:t>
      </w:r>
    </w:p>
    <w:p w14:paraId="02A01C2C" w14:textId="77777777" w:rsidR="00B15B78" w:rsidRPr="00B15B78" w:rsidRDefault="00B15B78" w:rsidP="00B15B78">
      <w:pPr>
        <w:pStyle w:val="TEKSTplatinspringen2x"/>
        <w:tabs>
          <w:tab w:val="clear" w:pos="283"/>
          <w:tab w:val="left" w:pos="567"/>
        </w:tabs>
        <w:ind w:left="0" w:firstLine="0"/>
        <w:rPr>
          <w:rFonts w:ascii="Aptos" w:hAnsi="Aptos"/>
          <w:spacing w:val="-2"/>
          <w:sz w:val="20"/>
          <w:szCs w:val="20"/>
        </w:rPr>
      </w:pPr>
    </w:p>
    <w:p w14:paraId="53656C98" w14:textId="6EE0F184" w:rsidR="00B15B78" w:rsidRPr="00B15B78" w:rsidRDefault="00B15B78" w:rsidP="00B15B78">
      <w:pPr>
        <w:pStyle w:val="TEKSTplatinspringen2x"/>
        <w:tabs>
          <w:tab w:val="clear" w:pos="283"/>
          <w:tab w:val="left" w:pos="567"/>
        </w:tabs>
        <w:ind w:left="0" w:firstLine="0"/>
        <w:rPr>
          <w:rFonts w:ascii="Aptos" w:hAnsi="Aptos"/>
          <w:spacing w:val="-2"/>
          <w:sz w:val="20"/>
          <w:szCs w:val="20"/>
        </w:rPr>
      </w:pPr>
      <w:r w:rsidRPr="00B15B78">
        <w:rPr>
          <w:rFonts w:ascii="Aptos" w:hAnsi="Aptos"/>
          <w:spacing w:val="-2"/>
          <w:sz w:val="20"/>
          <w:szCs w:val="20"/>
        </w:rPr>
        <w:t>De vier modellen zijn:</w:t>
      </w:r>
    </w:p>
    <w:p w14:paraId="483B37FF" w14:textId="7796304F" w:rsidR="00B15B78" w:rsidRDefault="00B15B78" w:rsidP="009237AD">
      <w:pPr>
        <w:pStyle w:val="TEKSTplatinspringen3x"/>
        <w:numPr>
          <w:ilvl w:val="0"/>
          <w:numId w:val="22"/>
        </w:numPr>
        <w:tabs>
          <w:tab w:val="clear" w:pos="283"/>
        </w:tabs>
        <w:ind w:left="284" w:hanging="284"/>
        <w:rPr>
          <w:rFonts w:ascii="Aptos" w:hAnsi="Aptos"/>
          <w:sz w:val="20"/>
          <w:szCs w:val="20"/>
        </w:rPr>
      </w:pPr>
      <w:r w:rsidRPr="00B15B78">
        <w:rPr>
          <w:rFonts w:ascii="Aptos" w:hAnsi="Aptos"/>
          <w:sz w:val="20"/>
          <w:szCs w:val="20"/>
        </w:rPr>
        <w:t>Bereikbaarheid buiten het dagdienstvenster met gepland werk overdag</w:t>
      </w:r>
    </w:p>
    <w:p w14:paraId="67DFADAC" w14:textId="232C521A" w:rsidR="00B15B78" w:rsidRDefault="00B15B78" w:rsidP="009237AD">
      <w:pPr>
        <w:pStyle w:val="TEKSTplatinspringen3x"/>
        <w:numPr>
          <w:ilvl w:val="0"/>
          <w:numId w:val="23"/>
        </w:numPr>
        <w:tabs>
          <w:tab w:val="clear" w:pos="283"/>
        </w:tabs>
        <w:ind w:left="567" w:hanging="283"/>
        <w:rPr>
          <w:rFonts w:ascii="Aptos" w:hAnsi="Aptos"/>
          <w:sz w:val="20"/>
          <w:szCs w:val="20"/>
        </w:rPr>
      </w:pPr>
      <w:r w:rsidRPr="00B15B78">
        <w:rPr>
          <w:rFonts w:ascii="Aptos" w:hAnsi="Aptos"/>
          <w:sz w:val="20"/>
          <w:szCs w:val="20"/>
        </w:rPr>
        <w:t>Rooster met dagdiensten van maandag tot en met vrijdag en zaterdag en zondag vrij</w:t>
      </w:r>
      <w:r w:rsidR="007138BD">
        <w:rPr>
          <w:rFonts w:ascii="Aptos" w:hAnsi="Aptos"/>
          <w:sz w:val="20"/>
          <w:szCs w:val="20"/>
        </w:rPr>
        <w:t>.</w:t>
      </w:r>
    </w:p>
    <w:p w14:paraId="5FF7CBE0" w14:textId="703F6E4D" w:rsidR="00B15B78" w:rsidRDefault="00B15B78" w:rsidP="009237AD">
      <w:pPr>
        <w:pStyle w:val="TEKSTplatinspringen3x"/>
        <w:numPr>
          <w:ilvl w:val="0"/>
          <w:numId w:val="23"/>
        </w:numPr>
        <w:tabs>
          <w:tab w:val="clear" w:pos="283"/>
        </w:tabs>
        <w:ind w:left="567" w:hanging="283"/>
        <w:rPr>
          <w:rFonts w:ascii="Aptos" w:hAnsi="Aptos"/>
          <w:sz w:val="20"/>
          <w:szCs w:val="20"/>
        </w:rPr>
      </w:pPr>
      <w:r>
        <w:rPr>
          <w:rFonts w:ascii="Aptos" w:hAnsi="Aptos"/>
          <w:sz w:val="20"/>
          <w:szCs w:val="20"/>
        </w:rPr>
        <w:t xml:space="preserve">Bereikbaarheid </w:t>
      </w:r>
      <w:r w:rsidRPr="00B15B78">
        <w:rPr>
          <w:rFonts w:ascii="Aptos" w:hAnsi="Aptos"/>
          <w:sz w:val="20"/>
          <w:szCs w:val="20"/>
        </w:rPr>
        <w:t>buiten de doordeweekse dagdiensturen en op zondagen/in het weekend</w:t>
      </w:r>
      <w:r w:rsidR="007138BD">
        <w:rPr>
          <w:rFonts w:ascii="Aptos" w:hAnsi="Aptos"/>
          <w:sz w:val="20"/>
          <w:szCs w:val="20"/>
        </w:rPr>
        <w:t>.</w:t>
      </w:r>
    </w:p>
    <w:p w14:paraId="40552FD5" w14:textId="37CA7BD8" w:rsidR="00B15B78" w:rsidRPr="00B15B78" w:rsidRDefault="00B15B78" w:rsidP="009237AD">
      <w:pPr>
        <w:pStyle w:val="TEKSTplatinspringen3x"/>
        <w:numPr>
          <w:ilvl w:val="0"/>
          <w:numId w:val="23"/>
        </w:numPr>
        <w:tabs>
          <w:tab w:val="clear" w:pos="283"/>
        </w:tabs>
        <w:ind w:left="567" w:hanging="283"/>
        <w:rPr>
          <w:rFonts w:ascii="Aptos" w:hAnsi="Aptos"/>
          <w:sz w:val="20"/>
          <w:szCs w:val="20"/>
        </w:rPr>
      </w:pPr>
      <w:r>
        <w:rPr>
          <w:rFonts w:ascii="Aptos" w:hAnsi="Aptos"/>
          <w:sz w:val="20"/>
          <w:szCs w:val="20"/>
        </w:rPr>
        <w:t xml:space="preserve">Een bepaalde </w:t>
      </w:r>
      <w:r w:rsidRPr="00B15B78">
        <w:rPr>
          <w:rFonts w:ascii="Aptos" w:hAnsi="Aptos"/>
          <w:sz w:val="20"/>
          <w:szCs w:val="20"/>
        </w:rPr>
        <w:t>periode achtereen (in de regel 7 dagen).</w:t>
      </w:r>
    </w:p>
    <w:p w14:paraId="1F18E7F5" w14:textId="3FFDAFF5" w:rsidR="00B15B78" w:rsidRPr="00B15B78" w:rsidRDefault="00B15B78" w:rsidP="009237AD">
      <w:pPr>
        <w:pStyle w:val="TEKSTplatinspringen3x"/>
        <w:numPr>
          <w:ilvl w:val="0"/>
          <w:numId w:val="22"/>
        </w:numPr>
        <w:tabs>
          <w:tab w:val="clear" w:pos="283"/>
        </w:tabs>
        <w:ind w:left="284" w:hanging="284"/>
        <w:rPr>
          <w:rFonts w:ascii="Aptos" w:hAnsi="Aptos"/>
          <w:sz w:val="20"/>
          <w:szCs w:val="20"/>
        </w:rPr>
      </w:pPr>
      <w:r w:rsidRPr="00B15B78">
        <w:rPr>
          <w:rFonts w:ascii="Aptos" w:hAnsi="Aptos"/>
          <w:sz w:val="20"/>
          <w:szCs w:val="20"/>
        </w:rPr>
        <w:t>Bereikbaarheid thuis</w:t>
      </w:r>
    </w:p>
    <w:p w14:paraId="198752DC" w14:textId="1EE796D2" w:rsidR="00B15B78" w:rsidRPr="00B15B78" w:rsidRDefault="00B15B78" w:rsidP="009237AD">
      <w:pPr>
        <w:pStyle w:val="TEKSTplatinspringen4xopsomming"/>
        <w:numPr>
          <w:ilvl w:val="0"/>
          <w:numId w:val="24"/>
        </w:numPr>
        <w:tabs>
          <w:tab w:val="clear" w:pos="283"/>
        </w:tabs>
        <w:ind w:left="567" w:hanging="283"/>
        <w:rPr>
          <w:rFonts w:ascii="Aptos" w:hAnsi="Aptos"/>
          <w:sz w:val="20"/>
          <w:szCs w:val="20"/>
        </w:rPr>
      </w:pPr>
      <w:r w:rsidRPr="00B15B78">
        <w:rPr>
          <w:rFonts w:ascii="Aptos" w:hAnsi="Aptos"/>
          <w:sz w:val="20"/>
          <w:szCs w:val="20"/>
        </w:rPr>
        <w:t>Er wordt geen werk gepland</w:t>
      </w:r>
      <w:r w:rsidR="007138BD">
        <w:rPr>
          <w:rFonts w:ascii="Aptos" w:hAnsi="Aptos"/>
          <w:sz w:val="20"/>
          <w:szCs w:val="20"/>
        </w:rPr>
        <w:t>.</w:t>
      </w:r>
    </w:p>
    <w:p w14:paraId="778285E1" w14:textId="348303D4" w:rsidR="00B15B78" w:rsidRPr="00B15B78" w:rsidRDefault="00B15B78" w:rsidP="009237AD">
      <w:pPr>
        <w:pStyle w:val="TEKSTplatinspringen4xopsomming"/>
        <w:numPr>
          <w:ilvl w:val="0"/>
          <w:numId w:val="24"/>
        </w:numPr>
        <w:tabs>
          <w:tab w:val="clear" w:pos="283"/>
        </w:tabs>
        <w:ind w:left="567" w:hanging="283"/>
        <w:rPr>
          <w:rFonts w:ascii="Aptos" w:hAnsi="Aptos"/>
          <w:sz w:val="20"/>
          <w:szCs w:val="20"/>
        </w:rPr>
      </w:pPr>
      <w:r w:rsidRPr="00B15B78">
        <w:rPr>
          <w:rFonts w:ascii="Aptos" w:hAnsi="Aptos"/>
          <w:sz w:val="20"/>
          <w:szCs w:val="20"/>
        </w:rPr>
        <w:t>Bereikbaarheid beslaat 13 uur per etmaal</w:t>
      </w:r>
      <w:r w:rsidR="007138BD">
        <w:rPr>
          <w:rFonts w:ascii="Aptos" w:hAnsi="Aptos"/>
          <w:sz w:val="20"/>
          <w:szCs w:val="20"/>
        </w:rPr>
        <w:t>.</w:t>
      </w:r>
    </w:p>
    <w:p w14:paraId="6556FF46" w14:textId="77777777" w:rsidR="00B15B78" w:rsidRPr="00B15B78" w:rsidRDefault="00B15B78" w:rsidP="009237AD">
      <w:pPr>
        <w:pStyle w:val="TEKSTplatinspringen4xopsomming"/>
        <w:numPr>
          <w:ilvl w:val="0"/>
          <w:numId w:val="24"/>
        </w:numPr>
        <w:tabs>
          <w:tab w:val="clear" w:pos="283"/>
        </w:tabs>
        <w:ind w:left="567" w:hanging="283"/>
        <w:rPr>
          <w:rFonts w:ascii="Aptos" w:hAnsi="Aptos"/>
          <w:sz w:val="20"/>
          <w:szCs w:val="20"/>
        </w:rPr>
      </w:pPr>
      <w:r w:rsidRPr="00B15B78">
        <w:rPr>
          <w:rFonts w:ascii="Aptos" w:hAnsi="Aptos"/>
          <w:sz w:val="20"/>
          <w:szCs w:val="20"/>
        </w:rPr>
        <w:t>Bereikbaarheidsdiensten worden ingepland binnen twee tijdvakken: vroeg/dag en avond/nacht, waarbij een overlap van 2 uur per etmaal bestaat.</w:t>
      </w:r>
    </w:p>
    <w:p w14:paraId="558C080E" w14:textId="551C7692" w:rsidR="00B15B78" w:rsidRPr="00B15B78" w:rsidRDefault="00B15B78" w:rsidP="009237AD">
      <w:pPr>
        <w:pStyle w:val="TEKSTplatinspringen3x"/>
        <w:numPr>
          <w:ilvl w:val="0"/>
          <w:numId w:val="22"/>
        </w:numPr>
        <w:tabs>
          <w:tab w:val="clear" w:pos="283"/>
        </w:tabs>
        <w:ind w:left="284" w:hanging="284"/>
        <w:rPr>
          <w:rFonts w:ascii="Aptos" w:hAnsi="Aptos"/>
          <w:sz w:val="20"/>
          <w:szCs w:val="20"/>
        </w:rPr>
      </w:pPr>
      <w:r w:rsidRPr="00B15B78">
        <w:rPr>
          <w:rFonts w:ascii="Aptos" w:hAnsi="Aptos"/>
          <w:sz w:val="20"/>
          <w:szCs w:val="20"/>
        </w:rPr>
        <w:t>Permanente aanwezigheid</w:t>
      </w:r>
    </w:p>
    <w:p w14:paraId="781DE2F0" w14:textId="77777777" w:rsidR="00B15B78" w:rsidRDefault="00B15B78" w:rsidP="009237AD">
      <w:pPr>
        <w:pStyle w:val="TEKSTplatinspringen4xopsomming"/>
        <w:numPr>
          <w:ilvl w:val="0"/>
          <w:numId w:val="25"/>
        </w:numPr>
        <w:tabs>
          <w:tab w:val="clear" w:pos="283"/>
        </w:tabs>
        <w:ind w:left="567" w:hanging="284"/>
        <w:rPr>
          <w:rFonts w:ascii="Aptos" w:hAnsi="Aptos"/>
          <w:sz w:val="20"/>
          <w:szCs w:val="20"/>
        </w:rPr>
      </w:pPr>
      <w:r w:rsidRPr="00B15B78">
        <w:rPr>
          <w:rFonts w:ascii="Aptos" w:hAnsi="Aptos"/>
          <w:sz w:val="20"/>
          <w:szCs w:val="20"/>
        </w:rPr>
        <w:t>Medewerkers zijn gepland aanwezig ten behoeve van storingsherstel.</w:t>
      </w:r>
    </w:p>
    <w:p w14:paraId="2D9819EF" w14:textId="70FBDF98" w:rsidR="00B15B78" w:rsidRPr="00B15B78" w:rsidRDefault="007138BD" w:rsidP="009237AD">
      <w:pPr>
        <w:pStyle w:val="TEKSTplatinspringen3x"/>
        <w:numPr>
          <w:ilvl w:val="0"/>
          <w:numId w:val="22"/>
        </w:numPr>
        <w:tabs>
          <w:tab w:val="clear" w:pos="283"/>
        </w:tabs>
        <w:ind w:left="284" w:hanging="284"/>
        <w:rPr>
          <w:rFonts w:ascii="Aptos" w:hAnsi="Aptos"/>
          <w:sz w:val="20"/>
          <w:szCs w:val="20"/>
        </w:rPr>
      </w:pPr>
      <w:r>
        <w:rPr>
          <w:rFonts w:ascii="Aptos" w:hAnsi="Aptos"/>
          <w:sz w:val="20"/>
          <w:szCs w:val="20"/>
        </w:rPr>
        <w:br w:type="column"/>
      </w:r>
      <w:r w:rsidR="00B15B78" w:rsidRPr="00B15B78">
        <w:rPr>
          <w:rFonts w:ascii="Aptos" w:hAnsi="Aptos"/>
          <w:sz w:val="20"/>
          <w:szCs w:val="20"/>
        </w:rPr>
        <w:lastRenderedPageBreak/>
        <w:t>Semipermanente aanwezigheid</w:t>
      </w:r>
    </w:p>
    <w:p w14:paraId="3F27AC55" w14:textId="478FEAE6" w:rsidR="00B15B78" w:rsidRPr="00B15B78" w:rsidRDefault="00B15B78" w:rsidP="009237AD">
      <w:pPr>
        <w:pStyle w:val="TEKSTplatinspringen4xopsomming"/>
        <w:numPr>
          <w:ilvl w:val="0"/>
          <w:numId w:val="26"/>
        </w:numPr>
        <w:tabs>
          <w:tab w:val="clear" w:pos="283"/>
        </w:tabs>
        <w:ind w:left="567" w:hanging="284"/>
        <w:rPr>
          <w:rFonts w:ascii="Aptos" w:hAnsi="Aptos"/>
          <w:sz w:val="20"/>
          <w:szCs w:val="20"/>
        </w:rPr>
      </w:pPr>
      <w:r w:rsidRPr="00B15B78">
        <w:rPr>
          <w:rFonts w:ascii="Aptos" w:hAnsi="Aptos"/>
          <w:sz w:val="20"/>
          <w:szCs w:val="20"/>
        </w:rPr>
        <w:t>Medewerkers zijn gepland voor werk en aanwezig</w:t>
      </w:r>
      <w:r w:rsidR="007138BD">
        <w:rPr>
          <w:rFonts w:ascii="Aptos" w:hAnsi="Aptos"/>
          <w:sz w:val="20"/>
          <w:szCs w:val="20"/>
        </w:rPr>
        <w:t>.</w:t>
      </w:r>
    </w:p>
    <w:p w14:paraId="700B0FCB" w14:textId="77777777" w:rsidR="00B15B78" w:rsidRPr="00B15B78" w:rsidRDefault="00B15B78" w:rsidP="009237AD">
      <w:pPr>
        <w:pStyle w:val="TEKSTplatinspringen4xopsomming"/>
        <w:numPr>
          <w:ilvl w:val="0"/>
          <w:numId w:val="26"/>
        </w:numPr>
        <w:tabs>
          <w:tab w:val="clear" w:pos="283"/>
        </w:tabs>
        <w:ind w:left="567" w:hanging="284"/>
        <w:rPr>
          <w:rFonts w:ascii="Aptos" w:hAnsi="Aptos"/>
          <w:sz w:val="20"/>
          <w:szCs w:val="20"/>
        </w:rPr>
      </w:pPr>
      <w:r w:rsidRPr="00B15B78">
        <w:rPr>
          <w:rFonts w:ascii="Aptos" w:hAnsi="Aptos"/>
          <w:sz w:val="20"/>
          <w:szCs w:val="20"/>
        </w:rPr>
        <w:t>Buiten geplande werk en aanwezigheid is er vooraf of aansluitend bereikbaarheidsdienst gepland.</w:t>
      </w:r>
    </w:p>
    <w:p w14:paraId="7369D38E" w14:textId="77777777" w:rsidR="00B15B78" w:rsidRPr="00B15B78" w:rsidRDefault="00B15B78" w:rsidP="00B15B78">
      <w:pPr>
        <w:pStyle w:val="TEKSTplatinspringen3x"/>
        <w:tabs>
          <w:tab w:val="clear" w:pos="283"/>
        </w:tabs>
        <w:ind w:left="0" w:firstLine="0"/>
        <w:rPr>
          <w:rFonts w:ascii="Aptos" w:hAnsi="Aptos"/>
          <w:sz w:val="20"/>
          <w:szCs w:val="20"/>
        </w:rPr>
      </w:pPr>
    </w:p>
    <w:p w14:paraId="74D6DA22" w14:textId="123180F3" w:rsidR="00FA74B2" w:rsidRDefault="00FA74B2" w:rsidP="00B15B78">
      <w:pPr>
        <w:pStyle w:val="TEKSTplatinspringen4xopsomming"/>
        <w:tabs>
          <w:tab w:val="clear" w:pos="283"/>
        </w:tabs>
        <w:ind w:left="0" w:firstLine="0"/>
        <w:rPr>
          <w:rFonts w:ascii="Aptos" w:hAnsi="Aptos"/>
          <w:sz w:val="20"/>
          <w:szCs w:val="20"/>
        </w:rPr>
      </w:pPr>
      <w:r>
        <w:rPr>
          <w:rFonts w:ascii="Aptos" w:hAnsi="Aptos"/>
          <w:sz w:val="20"/>
          <w:szCs w:val="20"/>
        </w:rPr>
        <w:t>Bij de modellen 3 en 4 zal minimaal het wettelijk minimumloon worden betaald.</w:t>
      </w:r>
    </w:p>
    <w:p w14:paraId="1E0B1FFD" w14:textId="77777777" w:rsidR="00FA74B2" w:rsidRDefault="00FA74B2" w:rsidP="00B15B78">
      <w:pPr>
        <w:pStyle w:val="TEKSTplatinspringen4xopsomming"/>
        <w:tabs>
          <w:tab w:val="clear" w:pos="283"/>
        </w:tabs>
        <w:ind w:left="0" w:firstLine="0"/>
        <w:rPr>
          <w:rFonts w:ascii="Aptos" w:hAnsi="Aptos"/>
          <w:sz w:val="20"/>
          <w:szCs w:val="20"/>
        </w:rPr>
      </w:pPr>
    </w:p>
    <w:p w14:paraId="3DE5F5AF" w14:textId="7C877D17" w:rsidR="00B15B78" w:rsidRDefault="00B15B78" w:rsidP="00B15B78">
      <w:pPr>
        <w:pStyle w:val="TEKSTplatinspringen4xopsomming"/>
        <w:tabs>
          <w:tab w:val="clear" w:pos="283"/>
        </w:tabs>
        <w:ind w:left="0" w:firstLine="0"/>
        <w:rPr>
          <w:rFonts w:ascii="Aptos" w:hAnsi="Aptos"/>
          <w:sz w:val="20"/>
          <w:szCs w:val="20"/>
        </w:rPr>
      </w:pPr>
      <w:r w:rsidRPr="00B15B78">
        <w:rPr>
          <w:rFonts w:ascii="Aptos" w:hAnsi="Aptos"/>
          <w:sz w:val="20"/>
          <w:szCs w:val="20"/>
        </w:rPr>
        <w:t>In overleg met de Ondernemingsraad kan een combinatie van voorgaande modellen met bijbehorende compensatieregeling worden overeengekomen.</w:t>
      </w:r>
    </w:p>
    <w:p w14:paraId="5923EED3" w14:textId="77777777" w:rsidR="007138BD" w:rsidRDefault="007138BD" w:rsidP="00B15B78">
      <w:pPr>
        <w:pStyle w:val="TEKSTplatinspringen4xopsomming"/>
        <w:tabs>
          <w:tab w:val="clear" w:pos="283"/>
        </w:tabs>
        <w:ind w:left="0" w:firstLine="0"/>
        <w:rPr>
          <w:rFonts w:ascii="Aptos" w:hAnsi="Aptos"/>
          <w:sz w:val="20"/>
          <w:szCs w:val="20"/>
        </w:rPr>
      </w:pPr>
    </w:p>
    <w:p w14:paraId="37B8A690" w14:textId="4E22B203" w:rsidR="000800E6" w:rsidRPr="000800E6" w:rsidRDefault="000800E6" w:rsidP="000800E6">
      <w:pPr>
        <w:pStyle w:val="TEKSTplatinspringen4xopsomming"/>
        <w:tabs>
          <w:tab w:val="clear" w:pos="283"/>
        </w:tabs>
        <w:ind w:left="0" w:firstLine="0"/>
        <w:rPr>
          <w:rStyle w:val="Intensievebenadrukking"/>
          <w:rFonts w:ascii="Aptos" w:hAnsi="Aptos"/>
          <w:i w:val="0"/>
          <w:iCs w:val="0"/>
          <w:sz w:val="20"/>
          <w:szCs w:val="20"/>
        </w:rPr>
      </w:pPr>
      <w:r w:rsidRPr="000800E6">
        <w:rPr>
          <w:rStyle w:val="Intensievebenadrukking"/>
          <w:rFonts w:ascii="Aptos" w:hAnsi="Aptos"/>
          <w:i w:val="0"/>
          <w:iCs w:val="0"/>
          <w:sz w:val="20"/>
          <w:szCs w:val="20"/>
        </w:rPr>
        <w:t>Algemene bepalingen ten aanzien van bereikbaarheidsdienst en oproep</w:t>
      </w:r>
    </w:p>
    <w:p w14:paraId="41DABFC0" w14:textId="2B085FE1" w:rsidR="000800E6" w:rsidRDefault="000800E6" w:rsidP="009237AD">
      <w:pPr>
        <w:pStyle w:val="TEKSTplatinspringen2x"/>
        <w:numPr>
          <w:ilvl w:val="0"/>
          <w:numId w:val="21"/>
        </w:numPr>
        <w:tabs>
          <w:tab w:val="clear" w:pos="283"/>
          <w:tab w:val="left" w:pos="567"/>
        </w:tabs>
        <w:ind w:left="284" w:hanging="284"/>
        <w:rPr>
          <w:rFonts w:ascii="Aptos" w:hAnsi="Aptos"/>
          <w:sz w:val="20"/>
          <w:szCs w:val="20"/>
        </w:rPr>
      </w:pPr>
      <w:r>
        <w:rPr>
          <w:rFonts w:ascii="Aptos" w:hAnsi="Aptos"/>
          <w:sz w:val="20"/>
          <w:szCs w:val="20"/>
        </w:rPr>
        <w:t>T</w:t>
      </w:r>
      <w:r w:rsidRPr="000800E6">
        <w:rPr>
          <w:rFonts w:ascii="Aptos" w:hAnsi="Aptos"/>
          <w:sz w:val="20"/>
          <w:szCs w:val="20"/>
        </w:rPr>
        <w:t xml:space="preserve">ijdens een bereikbaarheidsdienst, als </w:t>
      </w:r>
      <w:r w:rsidRPr="007138BD">
        <w:rPr>
          <w:rFonts w:ascii="Aptos" w:hAnsi="Aptos"/>
          <w:sz w:val="20"/>
          <w:szCs w:val="20"/>
        </w:rPr>
        <w:t xml:space="preserve">bedoeld in </w:t>
      </w:r>
      <w:hyperlink w:anchor="Bereikbaarheidsdienst_artikel_8" w:history="1">
        <w:r w:rsidRPr="00CA2E60">
          <w:rPr>
            <w:rStyle w:val="Hyperlink"/>
            <w:rFonts w:ascii="Aptos" w:hAnsi="Aptos"/>
            <w:sz w:val="20"/>
            <w:szCs w:val="20"/>
          </w:rPr>
          <w:t>artikel 8 lid 3</w:t>
        </w:r>
      </w:hyperlink>
      <w:r w:rsidRPr="007138BD">
        <w:rPr>
          <w:rFonts w:ascii="Aptos" w:hAnsi="Aptos"/>
          <w:sz w:val="20"/>
          <w:szCs w:val="20"/>
        </w:rPr>
        <w:t>,</w:t>
      </w:r>
      <w:r w:rsidRPr="000800E6">
        <w:rPr>
          <w:rFonts w:ascii="Aptos" w:hAnsi="Aptos"/>
          <w:sz w:val="20"/>
          <w:szCs w:val="20"/>
        </w:rPr>
        <w:t xml:space="preserve"> is volgens de bepalingen van de Arbeidstijdenwet 13 uur arbeidstijd toegestaan in een voortschrijdende periode van 24 uur. Deze arbeidstijd kan naast een al dan niet geplande dienst bestaan uit één of meer oproepdiensten. Een oproepdienst vangt aan buiten het tijdvenster van een geplande dienst of een nog lopende oproepdienst.</w:t>
      </w:r>
    </w:p>
    <w:p w14:paraId="51AFBB29" w14:textId="77777777" w:rsidR="00D46E3F" w:rsidRDefault="00D46E3F" w:rsidP="00D46E3F">
      <w:pPr>
        <w:pStyle w:val="TEKSTplatinspringen2x"/>
        <w:tabs>
          <w:tab w:val="clear" w:pos="283"/>
          <w:tab w:val="left" w:pos="567"/>
        </w:tabs>
        <w:ind w:left="0" w:firstLine="0"/>
        <w:rPr>
          <w:rFonts w:ascii="Aptos" w:hAnsi="Aptos"/>
          <w:sz w:val="20"/>
          <w:szCs w:val="20"/>
        </w:rPr>
      </w:pPr>
    </w:p>
    <w:p w14:paraId="7FFAEFA1" w14:textId="2C16E13A" w:rsidR="000800E6" w:rsidRPr="000800E6" w:rsidRDefault="00305FB1" w:rsidP="009237AD">
      <w:pPr>
        <w:pStyle w:val="TEKSTplatinspringen2x"/>
        <w:numPr>
          <w:ilvl w:val="0"/>
          <w:numId w:val="21"/>
        </w:numPr>
        <w:tabs>
          <w:tab w:val="clear" w:pos="283"/>
          <w:tab w:val="left" w:pos="567"/>
        </w:tabs>
        <w:ind w:left="284" w:hanging="284"/>
        <w:rPr>
          <w:rFonts w:ascii="Aptos" w:hAnsi="Aptos"/>
          <w:sz w:val="20"/>
          <w:szCs w:val="20"/>
        </w:rPr>
      </w:pPr>
      <w:r>
        <w:rPr>
          <w:rFonts w:ascii="Aptos" w:hAnsi="Aptos"/>
          <w:sz w:val="20"/>
          <w:szCs w:val="20"/>
        </w:rPr>
        <w:t>Om</w:t>
      </w:r>
      <w:r w:rsidR="000800E6">
        <w:rPr>
          <w:rFonts w:ascii="Aptos" w:hAnsi="Aptos"/>
          <w:sz w:val="20"/>
          <w:szCs w:val="20"/>
        </w:rPr>
        <w:t xml:space="preserve"> </w:t>
      </w:r>
      <w:r w:rsidR="000800E6" w:rsidRPr="000800E6">
        <w:rPr>
          <w:rFonts w:ascii="Aptos" w:hAnsi="Aptos"/>
          <w:sz w:val="20"/>
          <w:szCs w:val="20"/>
        </w:rPr>
        <w:t>te waarborgen dat je voldoende onafgebroken rust geniet tijdens oproepdiensten, is het volgende bepaald:</w:t>
      </w:r>
    </w:p>
    <w:p w14:paraId="0C71FAAC" w14:textId="5C433BDB" w:rsidR="00D46E3F" w:rsidRPr="00D46E3F" w:rsidRDefault="00305FB1" w:rsidP="009237AD">
      <w:pPr>
        <w:pStyle w:val="TEKSTplatinspringen3x"/>
        <w:numPr>
          <w:ilvl w:val="0"/>
          <w:numId w:val="27"/>
        </w:numPr>
        <w:tabs>
          <w:tab w:val="clear" w:pos="283"/>
        </w:tabs>
        <w:ind w:left="567" w:hanging="283"/>
        <w:rPr>
          <w:rFonts w:ascii="Aptos" w:hAnsi="Aptos"/>
          <w:sz w:val="20"/>
          <w:szCs w:val="20"/>
        </w:rPr>
      </w:pPr>
      <w:r>
        <w:rPr>
          <w:rFonts w:ascii="Aptos" w:hAnsi="Aptos"/>
          <w:sz w:val="20"/>
          <w:szCs w:val="20"/>
        </w:rPr>
        <w:t>als</w:t>
      </w:r>
      <w:r w:rsidR="00D46E3F" w:rsidRPr="00D46E3F">
        <w:rPr>
          <w:rFonts w:ascii="Aptos" w:hAnsi="Aptos"/>
          <w:sz w:val="20"/>
          <w:szCs w:val="20"/>
        </w:rPr>
        <w:t xml:space="preserve"> je oproepdienst vóór of op 23.00 uur is beëindigd, vindt je geplande dagdienst daarna normaal plaats;</w:t>
      </w:r>
    </w:p>
    <w:p w14:paraId="0BAA5EC5" w14:textId="65EAB19E" w:rsidR="00D46E3F" w:rsidRPr="00607D58" w:rsidRDefault="00305FB1" w:rsidP="009237AD">
      <w:pPr>
        <w:pStyle w:val="TEKSTplatinspringen3xopsomming"/>
        <w:numPr>
          <w:ilvl w:val="0"/>
          <w:numId w:val="27"/>
        </w:numPr>
        <w:tabs>
          <w:tab w:val="clear" w:pos="283"/>
        </w:tabs>
        <w:ind w:left="567" w:hanging="283"/>
        <w:rPr>
          <w:rFonts w:ascii="Aptos" w:hAnsi="Aptos"/>
          <w:sz w:val="20"/>
          <w:szCs w:val="20"/>
        </w:rPr>
      </w:pPr>
      <w:r>
        <w:rPr>
          <w:rFonts w:ascii="Aptos" w:hAnsi="Aptos"/>
          <w:sz w:val="20"/>
          <w:szCs w:val="20"/>
        </w:rPr>
        <w:t xml:space="preserve">als </w:t>
      </w:r>
      <w:r w:rsidR="00D46E3F" w:rsidRPr="00D46E3F">
        <w:rPr>
          <w:rFonts w:ascii="Aptos" w:hAnsi="Aptos"/>
          <w:sz w:val="20"/>
          <w:szCs w:val="20"/>
        </w:rPr>
        <w:t xml:space="preserve">je oproepdienst aanvangt op of na 05.00 uur wordt je geplande dienst aansluitend verricht binnen de elders in dit </w:t>
      </w:r>
      <w:r w:rsidR="00D46E3F" w:rsidRPr="00607D58">
        <w:rPr>
          <w:rFonts w:ascii="Aptos" w:hAnsi="Aptos"/>
          <w:sz w:val="20"/>
          <w:szCs w:val="20"/>
        </w:rPr>
        <w:t>artikel 6 gestelde kaders;</w:t>
      </w:r>
    </w:p>
    <w:p w14:paraId="22026D95" w14:textId="43A1CBDA" w:rsidR="00D46E3F" w:rsidRDefault="00305FB1" w:rsidP="009237AD">
      <w:pPr>
        <w:pStyle w:val="TEKSTplatinspringen3xopsomming"/>
        <w:numPr>
          <w:ilvl w:val="0"/>
          <w:numId w:val="27"/>
        </w:numPr>
        <w:tabs>
          <w:tab w:val="clear" w:pos="283"/>
        </w:tabs>
        <w:ind w:left="567" w:hanging="283"/>
        <w:rPr>
          <w:rFonts w:ascii="Aptos" w:hAnsi="Aptos"/>
          <w:sz w:val="20"/>
          <w:szCs w:val="20"/>
        </w:rPr>
      </w:pPr>
      <w:r>
        <w:rPr>
          <w:rFonts w:ascii="Aptos" w:hAnsi="Aptos"/>
          <w:sz w:val="20"/>
          <w:szCs w:val="20"/>
        </w:rPr>
        <w:t>als</w:t>
      </w:r>
      <w:r w:rsidR="00D46E3F" w:rsidRPr="00D46E3F">
        <w:rPr>
          <w:rFonts w:ascii="Aptos" w:hAnsi="Aptos"/>
          <w:sz w:val="20"/>
          <w:szCs w:val="20"/>
        </w:rPr>
        <w:t xml:space="preserve"> je oproepdienst ligt tussen 23.00 en 05.00 uur en meer dan één uur in beslag neemt, wordt jouw mogelijk tekort aan nachtrust gecompenseerd door aanpassing van je geplande dagdienst:</w:t>
      </w:r>
    </w:p>
    <w:p w14:paraId="5A7676DD" w14:textId="77777777" w:rsidR="00D46E3F" w:rsidRDefault="00D46E3F" w:rsidP="009237AD">
      <w:pPr>
        <w:pStyle w:val="TEKSTplatinspringen3xopsomming"/>
        <w:numPr>
          <w:ilvl w:val="0"/>
          <w:numId w:val="28"/>
        </w:numPr>
        <w:tabs>
          <w:tab w:val="clear" w:pos="283"/>
          <w:tab w:val="clear" w:pos="850"/>
          <w:tab w:val="clear" w:pos="1134"/>
        </w:tabs>
        <w:ind w:left="851" w:hanging="284"/>
        <w:rPr>
          <w:rFonts w:ascii="Aptos" w:hAnsi="Aptos"/>
          <w:sz w:val="20"/>
          <w:szCs w:val="20"/>
        </w:rPr>
      </w:pPr>
      <w:r>
        <w:rPr>
          <w:rFonts w:ascii="Aptos" w:hAnsi="Aptos"/>
          <w:sz w:val="20"/>
          <w:szCs w:val="20"/>
        </w:rPr>
        <w:t>na oproepdiensten met een eindtijd tot 02.00 uur vervalt het ochtenddeel van je geplande dagdienst;</w:t>
      </w:r>
    </w:p>
    <w:p w14:paraId="7B6D8A4C" w14:textId="3D1B46C3" w:rsidR="00D46E3F" w:rsidRDefault="00D46E3F" w:rsidP="009237AD">
      <w:pPr>
        <w:pStyle w:val="TEKSTplatinspringen3xopsomming"/>
        <w:numPr>
          <w:ilvl w:val="0"/>
          <w:numId w:val="28"/>
        </w:numPr>
        <w:tabs>
          <w:tab w:val="clear" w:pos="283"/>
          <w:tab w:val="clear" w:pos="850"/>
          <w:tab w:val="clear" w:pos="1134"/>
        </w:tabs>
        <w:ind w:left="851" w:hanging="284"/>
        <w:rPr>
          <w:rFonts w:ascii="Aptos" w:hAnsi="Aptos"/>
          <w:sz w:val="20"/>
          <w:szCs w:val="20"/>
        </w:rPr>
      </w:pPr>
      <w:r w:rsidRPr="00D46E3F">
        <w:rPr>
          <w:rFonts w:ascii="Aptos" w:hAnsi="Aptos"/>
          <w:sz w:val="20"/>
          <w:szCs w:val="20"/>
        </w:rPr>
        <w:t>na oproepdiensten met een eindtijd tot 05.00 uur vervalt je gehele geplande dagdienst;</w:t>
      </w:r>
    </w:p>
    <w:p w14:paraId="345F7627" w14:textId="229D850D" w:rsidR="00D46E3F" w:rsidRDefault="00505C04" w:rsidP="009237AD">
      <w:pPr>
        <w:pStyle w:val="TEKSTplatinspringen3xopsomming"/>
        <w:numPr>
          <w:ilvl w:val="0"/>
          <w:numId w:val="28"/>
        </w:numPr>
        <w:tabs>
          <w:tab w:val="clear" w:pos="283"/>
          <w:tab w:val="clear" w:pos="850"/>
          <w:tab w:val="clear" w:pos="1134"/>
        </w:tabs>
        <w:ind w:left="851" w:hanging="284"/>
        <w:rPr>
          <w:rFonts w:ascii="Aptos" w:hAnsi="Aptos"/>
          <w:sz w:val="20"/>
          <w:szCs w:val="20"/>
        </w:rPr>
      </w:pPr>
      <w:r>
        <w:rPr>
          <w:rFonts w:ascii="Aptos" w:hAnsi="Aptos"/>
          <w:sz w:val="20"/>
          <w:szCs w:val="20"/>
        </w:rPr>
        <w:t>als</w:t>
      </w:r>
      <w:r w:rsidR="00D46E3F">
        <w:rPr>
          <w:rFonts w:ascii="Aptos" w:hAnsi="Aptos"/>
          <w:sz w:val="20"/>
          <w:szCs w:val="20"/>
        </w:rPr>
        <w:t xml:space="preserve"> je </w:t>
      </w:r>
      <w:r w:rsidR="00D46E3F" w:rsidRPr="00D46E3F">
        <w:rPr>
          <w:rFonts w:ascii="Aptos" w:hAnsi="Aptos"/>
          <w:sz w:val="20"/>
          <w:szCs w:val="20"/>
        </w:rPr>
        <w:t>als gevolg van een oproep tijdens je bereikbaarheidsdienst arbeid verricht en als gevolg daarvan minder uren werkt dan gepland, worden je geplande uren gerekend tot het totaal van 160 uur per periode.</w:t>
      </w:r>
    </w:p>
    <w:p w14:paraId="4D798035" w14:textId="22C6FA9A" w:rsidR="00B15B78" w:rsidRDefault="00305FB1" w:rsidP="009237AD">
      <w:pPr>
        <w:pStyle w:val="TEKSTplatinspringen3xopsomming"/>
        <w:numPr>
          <w:ilvl w:val="0"/>
          <w:numId w:val="110"/>
        </w:numPr>
        <w:tabs>
          <w:tab w:val="clear" w:pos="283"/>
          <w:tab w:val="clear" w:pos="850"/>
          <w:tab w:val="clear" w:pos="1134"/>
        </w:tabs>
        <w:ind w:left="567" w:hanging="283"/>
        <w:rPr>
          <w:rFonts w:ascii="Aptos" w:hAnsi="Aptos"/>
          <w:sz w:val="20"/>
          <w:szCs w:val="20"/>
        </w:rPr>
      </w:pPr>
      <w:r>
        <w:rPr>
          <w:rFonts w:ascii="Aptos" w:hAnsi="Aptos"/>
          <w:sz w:val="20"/>
          <w:szCs w:val="20"/>
        </w:rPr>
        <w:br w:type="column"/>
      </w:r>
      <w:r>
        <w:rPr>
          <w:rFonts w:ascii="Aptos" w:hAnsi="Aptos"/>
          <w:sz w:val="20"/>
          <w:szCs w:val="20"/>
        </w:rPr>
        <w:t>als</w:t>
      </w:r>
      <w:r w:rsidR="00D46E3F" w:rsidRPr="00D46E3F">
        <w:rPr>
          <w:rFonts w:ascii="Aptos" w:hAnsi="Aptos"/>
          <w:sz w:val="20"/>
          <w:szCs w:val="20"/>
        </w:rPr>
        <w:t xml:space="preserve"> je tijdens je bereikbaarheidsdienst op zaterdag </w:t>
      </w:r>
      <w:r w:rsidR="002A3561">
        <w:rPr>
          <w:rFonts w:ascii="Aptos" w:hAnsi="Aptos"/>
          <w:sz w:val="20"/>
          <w:szCs w:val="20"/>
        </w:rPr>
        <w:t>werkzaamheden moet verrichten</w:t>
      </w:r>
      <w:r w:rsidR="00D46E3F" w:rsidRPr="00D46E3F">
        <w:rPr>
          <w:rFonts w:ascii="Aptos" w:hAnsi="Aptos"/>
          <w:sz w:val="20"/>
          <w:szCs w:val="20"/>
        </w:rPr>
        <w:t xml:space="preserve">, heb je recht op één vervangende vrije dag. </w:t>
      </w:r>
      <w:r>
        <w:rPr>
          <w:rFonts w:ascii="Aptos" w:hAnsi="Aptos"/>
          <w:sz w:val="20"/>
          <w:szCs w:val="20"/>
        </w:rPr>
        <w:t>Als</w:t>
      </w:r>
      <w:r w:rsidR="00D46E3F" w:rsidRPr="00D46E3F">
        <w:rPr>
          <w:rFonts w:ascii="Aptos" w:hAnsi="Aptos"/>
          <w:sz w:val="20"/>
          <w:szCs w:val="20"/>
        </w:rPr>
        <w:t xml:space="preserve"> je tijdens je bereikbaarheidsdienst op zondag </w:t>
      </w:r>
      <w:r w:rsidR="002A3561">
        <w:rPr>
          <w:rFonts w:ascii="Aptos" w:hAnsi="Aptos"/>
          <w:sz w:val="20"/>
          <w:szCs w:val="20"/>
        </w:rPr>
        <w:t>werkzaamheden moet verrichten</w:t>
      </w:r>
      <w:r w:rsidR="00D46E3F" w:rsidRPr="00D46E3F">
        <w:rPr>
          <w:rFonts w:ascii="Aptos" w:hAnsi="Aptos"/>
          <w:sz w:val="20"/>
          <w:szCs w:val="20"/>
        </w:rPr>
        <w:t xml:space="preserve">, heb je recht op één vervangende vrije dag. </w:t>
      </w:r>
      <w:r w:rsidR="00505C04">
        <w:rPr>
          <w:rFonts w:ascii="Aptos" w:hAnsi="Aptos"/>
          <w:sz w:val="20"/>
          <w:szCs w:val="20"/>
        </w:rPr>
        <w:t>Als</w:t>
      </w:r>
      <w:r w:rsidR="00D46E3F" w:rsidRPr="00D46E3F">
        <w:rPr>
          <w:rFonts w:ascii="Aptos" w:hAnsi="Aptos"/>
          <w:sz w:val="20"/>
          <w:szCs w:val="20"/>
        </w:rPr>
        <w:t xml:space="preserve"> je tijdens je bereikbaarheidsdienst op zaterdag wordt opgeroepen en je werkzaamheden als gevolg van deze oproep eindigen op zondag, heb je recht op één vervangende vrije dag. Je </w:t>
      </w:r>
      <w:r>
        <w:rPr>
          <w:rFonts w:ascii="Aptos" w:hAnsi="Aptos"/>
          <w:sz w:val="20"/>
          <w:szCs w:val="20"/>
        </w:rPr>
        <w:t>kunt</w:t>
      </w:r>
      <w:r w:rsidR="00D46E3F" w:rsidRPr="00D46E3F">
        <w:rPr>
          <w:rFonts w:ascii="Aptos" w:hAnsi="Aptos"/>
          <w:sz w:val="20"/>
          <w:szCs w:val="20"/>
        </w:rPr>
        <w:t xml:space="preserve"> dus maximaal twee vervangende vrije dagen opbouwen tijdens een geheel weekend bereikbaarheidsdienst. </w:t>
      </w:r>
    </w:p>
    <w:p w14:paraId="140F1F2D" w14:textId="77777777" w:rsidR="00305FB1" w:rsidRDefault="00305FB1" w:rsidP="00305FB1">
      <w:pPr>
        <w:pStyle w:val="TEKSTplatinspringen3xopsomming"/>
        <w:tabs>
          <w:tab w:val="clear" w:pos="283"/>
          <w:tab w:val="clear" w:pos="850"/>
          <w:tab w:val="clear" w:pos="1134"/>
        </w:tabs>
        <w:rPr>
          <w:rFonts w:ascii="Aptos" w:hAnsi="Aptos"/>
          <w:sz w:val="20"/>
          <w:szCs w:val="20"/>
        </w:rPr>
      </w:pPr>
    </w:p>
    <w:p w14:paraId="346C5BD2" w14:textId="68B9EF15" w:rsidR="00D46E3F" w:rsidRDefault="00D46E3F" w:rsidP="009237AD">
      <w:pPr>
        <w:pStyle w:val="TEKSTplatinspringen3x-opsomming"/>
        <w:numPr>
          <w:ilvl w:val="0"/>
          <w:numId w:val="111"/>
        </w:numPr>
        <w:tabs>
          <w:tab w:val="clear" w:pos="283"/>
          <w:tab w:val="clear" w:pos="850"/>
        </w:tabs>
        <w:ind w:left="284" w:hanging="284"/>
        <w:rPr>
          <w:rFonts w:ascii="Aptos" w:hAnsi="Aptos"/>
          <w:sz w:val="20"/>
          <w:szCs w:val="20"/>
        </w:rPr>
      </w:pPr>
      <w:r w:rsidRPr="00D46E3F">
        <w:rPr>
          <w:rFonts w:ascii="Aptos" w:hAnsi="Aptos"/>
          <w:sz w:val="20"/>
          <w:szCs w:val="20"/>
        </w:rPr>
        <w:t xml:space="preserve">Bereikbaarheidsdienst telt mee bij de bepaling van het aantal diensten per periode met een maximum van 5 diensten (40 uur) per 7 dagen. Zodra in een periode van 7 dagen bereikbaarheidsdienst een aaneengesloten periode van 28 of 52 uur geen arbeid is verricht, zijn er 1 respectievelijk 2 rustdagen genoten. </w:t>
      </w:r>
      <w:r w:rsidR="00505C04">
        <w:rPr>
          <w:rFonts w:ascii="Aptos" w:hAnsi="Aptos"/>
          <w:sz w:val="20"/>
          <w:szCs w:val="20"/>
        </w:rPr>
        <w:t>Als</w:t>
      </w:r>
      <w:r w:rsidRPr="00D46E3F">
        <w:rPr>
          <w:rFonts w:ascii="Aptos" w:hAnsi="Aptos"/>
          <w:sz w:val="20"/>
          <w:szCs w:val="20"/>
        </w:rPr>
        <w:t xml:space="preserve"> er geen rustdag wordt, respectievelijk geen rustdagen worden genoten, doordat er gedurende 6 of 7 dagen arbeid is verricht, ontstaat recht op 1 of 2 vervangende vrije dag(en). De vervangende vrije dag als gevolg van een oproepdienst op een vrije dag, telt wel mee in het aantal diensten per periode. Gewerkte uren in een oproepdienst worden gerekend tot het totaal van 160 uur per periode. Een bereikbaarheidsdienst in het weekend telt mee in de vaststelling van de telling van gewerkte zondagen/weekenden, ook als er geen oproep is en dus niet gewerkt is.</w:t>
      </w:r>
    </w:p>
    <w:p w14:paraId="3590F4E7" w14:textId="77777777" w:rsidR="00D46E3F" w:rsidRDefault="00D46E3F" w:rsidP="00305FB1">
      <w:pPr>
        <w:pStyle w:val="TEKSTplatinspringen3x-opsomming"/>
        <w:tabs>
          <w:tab w:val="clear" w:pos="283"/>
          <w:tab w:val="clear" w:pos="850"/>
        </w:tabs>
        <w:ind w:left="284" w:hanging="284"/>
        <w:rPr>
          <w:rFonts w:ascii="Aptos" w:hAnsi="Aptos"/>
          <w:sz w:val="20"/>
          <w:szCs w:val="20"/>
        </w:rPr>
      </w:pPr>
    </w:p>
    <w:p w14:paraId="4B522378" w14:textId="17345176" w:rsidR="00296EA5" w:rsidRDefault="00D46E3F" w:rsidP="009237AD">
      <w:pPr>
        <w:pStyle w:val="TEKSTplatinspringen3x-opsomming"/>
        <w:numPr>
          <w:ilvl w:val="0"/>
          <w:numId w:val="111"/>
        </w:numPr>
        <w:tabs>
          <w:tab w:val="clear" w:pos="283"/>
          <w:tab w:val="clear" w:pos="850"/>
          <w:tab w:val="left" w:pos="567"/>
        </w:tabs>
        <w:ind w:left="284" w:hanging="284"/>
        <w:rPr>
          <w:rFonts w:ascii="Aptos" w:hAnsi="Aptos"/>
          <w:sz w:val="20"/>
          <w:szCs w:val="20"/>
        </w:rPr>
      </w:pPr>
      <w:r w:rsidRPr="00D46E3F">
        <w:rPr>
          <w:rFonts w:ascii="Aptos" w:hAnsi="Aptos"/>
          <w:sz w:val="20"/>
          <w:szCs w:val="20"/>
        </w:rPr>
        <w:t>Met instemming van de Ondernemingsraad kunnen bovengenoemde tijdstippen en tijdvensters worden afgestemd op en aangepast aan begin- en eindtijden van de geldende dagdienst per onderdeel met inachtneming van de intentie: een garantie van voldoende onafgebroken rusttijd.</w:t>
      </w:r>
    </w:p>
    <w:p w14:paraId="1D516986" w14:textId="77777777" w:rsidR="009E6E90" w:rsidRDefault="009E6E90" w:rsidP="009E6E90">
      <w:pPr>
        <w:pStyle w:val="TEKSTplatinspringen3x-opsomming"/>
        <w:tabs>
          <w:tab w:val="clear" w:pos="283"/>
          <w:tab w:val="left" w:pos="567"/>
        </w:tabs>
        <w:ind w:left="0" w:firstLine="0"/>
        <w:rPr>
          <w:rFonts w:ascii="Aptos" w:hAnsi="Aptos"/>
          <w:sz w:val="20"/>
          <w:szCs w:val="20"/>
        </w:rPr>
      </w:pPr>
    </w:p>
    <w:p w14:paraId="095ECCF6" w14:textId="74DE9206" w:rsidR="00DA058D" w:rsidRPr="000928C5" w:rsidRDefault="00DA058D" w:rsidP="009E6E90">
      <w:pPr>
        <w:pStyle w:val="TEKSTplatinspringen3x-opsomming"/>
        <w:tabs>
          <w:tab w:val="clear" w:pos="283"/>
          <w:tab w:val="left" w:pos="567"/>
        </w:tabs>
        <w:ind w:left="0" w:firstLine="0"/>
        <w:rPr>
          <w:rFonts w:ascii="Aptos" w:hAnsi="Aptos"/>
          <w:sz w:val="20"/>
          <w:szCs w:val="20"/>
        </w:rPr>
      </w:pPr>
      <w:r>
        <w:rPr>
          <w:rFonts w:ascii="Aptos" w:hAnsi="Aptos"/>
          <w:sz w:val="20"/>
          <w:szCs w:val="20"/>
        </w:rPr>
        <w:br w:type="column"/>
      </w:r>
    </w:p>
    <w:p w14:paraId="13183498" w14:textId="4154B53F" w:rsidR="000928C5" w:rsidRDefault="000928C5" w:rsidP="009237AD">
      <w:pPr>
        <w:pStyle w:val="Kop2"/>
        <w:numPr>
          <w:ilvl w:val="0"/>
          <w:numId w:val="13"/>
        </w:numPr>
        <w:spacing w:before="0" w:after="0" w:line="240" w:lineRule="atLeast"/>
        <w:ind w:left="284" w:hanging="284"/>
        <w:rPr>
          <w:sz w:val="20"/>
          <w:szCs w:val="20"/>
        </w:rPr>
      </w:pPr>
      <w:bookmarkStart w:id="46" w:name="_Toc170307414"/>
      <w:r>
        <w:rPr>
          <w:sz w:val="20"/>
          <w:szCs w:val="20"/>
        </w:rPr>
        <w:t xml:space="preserve">Kaders </w:t>
      </w:r>
      <w:proofErr w:type="gramStart"/>
      <w:r>
        <w:rPr>
          <w:sz w:val="20"/>
          <w:szCs w:val="20"/>
        </w:rPr>
        <w:t>inzake</w:t>
      </w:r>
      <w:proofErr w:type="gramEnd"/>
      <w:r>
        <w:rPr>
          <w:sz w:val="20"/>
          <w:szCs w:val="20"/>
        </w:rPr>
        <w:t xml:space="preserve"> arbeidsduur en werktijden voor niet-uitvoerende medewerkers</w:t>
      </w:r>
      <w:bookmarkEnd w:id="46"/>
    </w:p>
    <w:p w14:paraId="189F1963" w14:textId="0E9E12B6" w:rsidR="000928C5" w:rsidRPr="00D068FA" w:rsidRDefault="000928C5" w:rsidP="00D068FA">
      <w:pPr>
        <w:pStyle w:val="TEKSTplatinspringen1x"/>
        <w:numPr>
          <w:ilvl w:val="0"/>
          <w:numId w:val="29"/>
        </w:numPr>
        <w:tabs>
          <w:tab w:val="clear" w:pos="283"/>
        </w:tabs>
        <w:ind w:left="284" w:hanging="284"/>
        <w:rPr>
          <w:rFonts w:ascii="Aptos" w:hAnsi="Aptos"/>
          <w:sz w:val="20"/>
          <w:szCs w:val="20"/>
        </w:rPr>
      </w:pPr>
      <w:r w:rsidRPr="000928C5">
        <w:rPr>
          <w:rFonts w:ascii="Aptos" w:hAnsi="Aptos"/>
          <w:sz w:val="20"/>
          <w:szCs w:val="20"/>
        </w:rPr>
        <w:t xml:space="preserve">Voor niet uitvoerende medewerkers geldt een werkweek van 40 uur per week. Bij een voltijd dienstverband heb je recht op 18 roostervrije dagen per 13 periodes. Per periode 1 wordt een voorschot op het betreffende aantal roostervrije dagen gegeven. Na een ononderbroken </w:t>
      </w:r>
      <w:r w:rsidR="001618D7" w:rsidRPr="002A3561">
        <w:rPr>
          <w:rFonts w:ascii="Aptos" w:hAnsi="Aptos"/>
          <w:sz w:val="20"/>
          <w:szCs w:val="20"/>
        </w:rPr>
        <w:t>ziekte/</w:t>
      </w:r>
      <w:r w:rsidRPr="002A3561">
        <w:rPr>
          <w:rFonts w:ascii="Aptos" w:hAnsi="Aptos"/>
          <w:sz w:val="20"/>
          <w:szCs w:val="20"/>
        </w:rPr>
        <w:t>arbeidsongeschiktheid van 30 werkdagen vervalt (bij een voltijd</w:t>
      </w:r>
      <w:r w:rsidR="000E401D" w:rsidRPr="002A3561">
        <w:rPr>
          <w:rFonts w:ascii="Aptos" w:hAnsi="Aptos"/>
          <w:sz w:val="20"/>
          <w:szCs w:val="20"/>
        </w:rPr>
        <w:t xml:space="preserve"> </w:t>
      </w:r>
      <w:r w:rsidRPr="002A3561">
        <w:rPr>
          <w:rFonts w:ascii="Aptos" w:hAnsi="Aptos"/>
          <w:sz w:val="20"/>
          <w:szCs w:val="20"/>
        </w:rPr>
        <w:t xml:space="preserve">dienstverband) het recht op één roostervrije dag. Na elke direct daarop aansluitende periode van ononderbroken </w:t>
      </w:r>
      <w:r w:rsidR="001618D7" w:rsidRPr="002A3561">
        <w:rPr>
          <w:rFonts w:ascii="Aptos" w:hAnsi="Aptos"/>
          <w:sz w:val="20"/>
          <w:szCs w:val="20"/>
        </w:rPr>
        <w:t>ziekte/</w:t>
      </w:r>
      <w:r w:rsidRPr="002A3561">
        <w:rPr>
          <w:rFonts w:ascii="Aptos" w:hAnsi="Aptos"/>
          <w:sz w:val="20"/>
          <w:szCs w:val="20"/>
        </w:rPr>
        <w:t>arbeidsongeschiktheid</w:t>
      </w:r>
      <w:r w:rsidRPr="000928C5">
        <w:rPr>
          <w:rFonts w:ascii="Aptos" w:hAnsi="Aptos"/>
          <w:sz w:val="20"/>
          <w:szCs w:val="20"/>
        </w:rPr>
        <w:t xml:space="preserve"> van 10 werkdagen vervalt steeds één roostervrije dag. </w:t>
      </w:r>
      <w:r w:rsidRPr="00D068FA">
        <w:rPr>
          <w:rFonts w:ascii="Aptos" w:hAnsi="Aptos"/>
          <w:sz w:val="20"/>
          <w:szCs w:val="20"/>
        </w:rPr>
        <w:t>Bij deeltijd</w:t>
      </w:r>
      <w:r w:rsidR="000E401D" w:rsidRPr="00D068FA">
        <w:rPr>
          <w:rFonts w:ascii="Aptos" w:hAnsi="Aptos"/>
          <w:sz w:val="20"/>
          <w:szCs w:val="20"/>
        </w:rPr>
        <w:t xml:space="preserve"> </w:t>
      </w:r>
      <w:r w:rsidRPr="00D068FA">
        <w:rPr>
          <w:rFonts w:ascii="Aptos" w:hAnsi="Aptos"/>
          <w:sz w:val="20"/>
          <w:szCs w:val="20"/>
        </w:rPr>
        <w:t xml:space="preserve">arbeid en bij in- of uitdiensttreding gedurende het jaar wordt het recht op roostervrije dagen naar rato toegekend. Toewijzing van roostervrije dagen vindt plaats door de werkgever. Ingeplande roostervrije tijd vervalt tijdens </w:t>
      </w:r>
      <w:r w:rsidR="001618D7" w:rsidRPr="00D068FA">
        <w:rPr>
          <w:rFonts w:ascii="Aptos" w:hAnsi="Aptos"/>
          <w:sz w:val="20"/>
          <w:szCs w:val="20"/>
        </w:rPr>
        <w:t>ziekte/</w:t>
      </w:r>
      <w:r w:rsidRPr="00D068FA">
        <w:rPr>
          <w:rFonts w:ascii="Aptos" w:hAnsi="Aptos"/>
          <w:sz w:val="20"/>
          <w:szCs w:val="20"/>
        </w:rPr>
        <w:t>arbeidsongeschiktheid.</w:t>
      </w:r>
    </w:p>
    <w:p w14:paraId="1BC8D97E" w14:textId="05B1511D" w:rsidR="000928C5" w:rsidRPr="000E401D" w:rsidRDefault="000928C5" w:rsidP="009237AD">
      <w:pPr>
        <w:pStyle w:val="TEKSTplatinspringen1x"/>
        <w:numPr>
          <w:ilvl w:val="0"/>
          <w:numId w:val="29"/>
        </w:numPr>
        <w:tabs>
          <w:tab w:val="clear" w:pos="283"/>
        </w:tabs>
        <w:ind w:left="284" w:hanging="284"/>
        <w:rPr>
          <w:rFonts w:ascii="Aptos" w:hAnsi="Aptos"/>
          <w:sz w:val="20"/>
          <w:szCs w:val="20"/>
        </w:rPr>
      </w:pPr>
      <w:r w:rsidRPr="000928C5">
        <w:rPr>
          <w:rFonts w:ascii="Aptos" w:hAnsi="Aptos"/>
          <w:sz w:val="20"/>
          <w:szCs w:val="20"/>
        </w:rPr>
        <w:t>Tot 1 januari 2016 geldt voor niet-uitvoerend</w:t>
      </w:r>
      <w:r w:rsidR="000E401D">
        <w:rPr>
          <w:rFonts w:ascii="Aptos" w:hAnsi="Aptos"/>
          <w:sz w:val="20"/>
          <w:szCs w:val="20"/>
        </w:rPr>
        <w:t>e</w:t>
      </w:r>
      <w:r w:rsidRPr="000928C5">
        <w:rPr>
          <w:rFonts w:ascii="Aptos" w:hAnsi="Aptos"/>
          <w:sz w:val="20"/>
          <w:szCs w:val="20"/>
        </w:rPr>
        <w:t xml:space="preserve"> </w:t>
      </w:r>
      <w:r w:rsidR="000E401D">
        <w:rPr>
          <w:rFonts w:ascii="Aptos" w:hAnsi="Aptos"/>
          <w:sz w:val="20"/>
          <w:szCs w:val="20"/>
        </w:rPr>
        <w:t>medewerkers</w:t>
      </w:r>
      <w:r w:rsidRPr="000928C5">
        <w:rPr>
          <w:rFonts w:ascii="Aptos" w:hAnsi="Aptos"/>
          <w:sz w:val="20"/>
          <w:szCs w:val="20"/>
        </w:rPr>
        <w:t xml:space="preserve"> een werkweek van 40 uur per week. Ter realisatie van de gemiddelde arbeidsduur van 36</w:t>
      </w:r>
      <w:r w:rsidR="00D068FA">
        <w:rPr>
          <w:rFonts w:ascii="Aptos" w:hAnsi="Aptos"/>
          <w:sz w:val="20"/>
          <w:szCs w:val="20"/>
        </w:rPr>
        <w:t xml:space="preserve"> </w:t>
      </w:r>
      <w:r w:rsidRPr="000928C5">
        <w:rPr>
          <w:rFonts w:ascii="Aptos" w:hAnsi="Aptos"/>
          <w:sz w:val="20"/>
          <w:szCs w:val="20"/>
        </w:rPr>
        <w:t xml:space="preserve">uur per week op jaarbasis heb je recht op 23 roostervrije </w:t>
      </w:r>
      <w:r w:rsidRPr="000E401D">
        <w:rPr>
          <w:rFonts w:ascii="Aptos" w:hAnsi="Aptos"/>
          <w:sz w:val="20"/>
          <w:szCs w:val="20"/>
        </w:rPr>
        <w:t xml:space="preserve">dagen per 13 periodes. Voor het overige gelden de voorwaarden zoals omschreven onder a. </w:t>
      </w:r>
    </w:p>
    <w:p w14:paraId="42723226" w14:textId="77777777" w:rsidR="00584CC0" w:rsidRDefault="000928C5" w:rsidP="009237AD">
      <w:pPr>
        <w:pStyle w:val="TEKSTplatinspringen1x"/>
        <w:numPr>
          <w:ilvl w:val="0"/>
          <w:numId w:val="29"/>
        </w:numPr>
        <w:tabs>
          <w:tab w:val="clear" w:pos="283"/>
        </w:tabs>
        <w:ind w:left="284" w:hanging="284"/>
        <w:rPr>
          <w:rFonts w:ascii="Aptos" w:hAnsi="Aptos"/>
          <w:sz w:val="20"/>
          <w:szCs w:val="20"/>
        </w:rPr>
      </w:pPr>
      <w:r w:rsidRPr="000928C5">
        <w:rPr>
          <w:rFonts w:ascii="Aptos" w:hAnsi="Aptos"/>
          <w:sz w:val="20"/>
          <w:szCs w:val="20"/>
        </w:rPr>
        <w:t>Medewerkers met 23 roostervrije dagen met een voltijd dienstverband kunnen per periode 1 alsnog 5 roostervrije dagen inleveren tegen 1,5% loonsverhoging.</w:t>
      </w:r>
    </w:p>
    <w:p w14:paraId="718DDD3E" w14:textId="77777777" w:rsidR="00584CC0" w:rsidRPr="00584CC0" w:rsidRDefault="00584CC0" w:rsidP="00584CC0">
      <w:pPr>
        <w:pStyle w:val="TEKSTplatinspringen1x"/>
        <w:ind w:left="360"/>
        <w:rPr>
          <w:rFonts w:ascii="Aptos" w:hAnsi="Aptos"/>
          <w:sz w:val="20"/>
          <w:szCs w:val="20"/>
        </w:rPr>
      </w:pPr>
    </w:p>
    <w:p w14:paraId="0C324FBF" w14:textId="4994EE7C" w:rsidR="004969A1" w:rsidRPr="00584CC0" w:rsidRDefault="004969A1" w:rsidP="007C773C">
      <w:pPr>
        <w:pStyle w:val="Kop1"/>
        <w:spacing w:before="0" w:after="240" w:line="240" w:lineRule="atLeast"/>
        <w:rPr>
          <w:rFonts w:ascii="Aptos" w:hAnsi="Aptos"/>
          <w:sz w:val="20"/>
          <w:szCs w:val="20"/>
        </w:rPr>
      </w:pPr>
      <w:r>
        <w:br w:type="column"/>
      </w:r>
      <w:bookmarkStart w:id="47" w:name="Artikel_7"/>
      <w:bookmarkStart w:id="48" w:name="_Toc170307415"/>
      <w:r>
        <w:t>Artikel 7</w:t>
      </w:r>
      <w:bookmarkEnd w:id="47"/>
      <w:r>
        <w:t xml:space="preserve"> – Functiegroepen en salarissysteem</w:t>
      </w:r>
      <w:bookmarkEnd w:id="48"/>
    </w:p>
    <w:p w14:paraId="012A0258" w14:textId="0D65A218" w:rsidR="004969A1" w:rsidRDefault="004969A1" w:rsidP="009237AD">
      <w:pPr>
        <w:pStyle w:val="Kop2"/>
        <w:numPr>
          <w:ilvl w:val="0"/>
          <w:numId w:val="30"/>
        </w:numPr>
        <w:spacing w:before="0" w:after="0" w:line="240" w:lineRule="atLeast"/>
        <w:ind w:left="284" w:hanging="284"/>
        <w:rPr>
          <w:sz w:val="20"/>
          <w:szCs w:val="20"/>
        </w:rPr>
      </w:pPr>
      <w:bookmarkStart w:id="49" w:name="_Toc170307416"/>
      <w:r>
        <w:rPr>
          <w:sz w:val="20"/>
          <w:szCs w:val="20"/>
        </w:rPr>
        <w:t>Algemeen</w:t>
      </w:r>
      <w:bookmarkEnd w:id="49"/>
    </w:p>
    <w:p w14:paraId="529D716D" w14:textId="2FF2B0EA" w:rsidR="007604DB" w:rsidRPr="00336631" w:rsidRDefault="007604DB" w:rsidP="009237AD">
      <w:pPr>
        <w:pStyle w:val="TEKSTplatinspringen2xnummeringa"/>
        <w:numPr>
          <w:ilvl w:val="0"/>
          <w:numId w:val="31"/>
        </w:numPr>
        <w:tabs>
          <w:tab w:val="clear" w:pos="283"/>
          <w:tab w:val="left" w:pos="567"/>
        </w:tabs>
        <w:ind w:left="284" w:hanging="284"/>
        <w:rPr>
          <w:rFonts w:ascii="Aptos" w:hAnsi="Aptos"/>
          <w:sz w:val="20"/>
          <w:szCs w:val="20"/>
        </w:rPr>
      </w:pPr>
      <w:r w:rsidRPr="007604DB">
        <w:rPr>
          <w:rFonts w:ascii="Aptos" w:hAnsi="Aptos"/>
          <w:sz w:val="20"/>
          <w:szCs w:val="20"/>
        </w:rPr>
        <w:t xml:space="preserve">De functies van de medewerkers worden ingedeeld in functiegroepen 1 tot en met 8 volgens het functiewaarderingssysteem van ORBA. Dat gebeurt op basis van systematische vergelijking met de inhoud en rangordening van referentiefuncties, zoals die </w:t>
      </w:r>
      <w:r w:rsidRPr="00336631">
        <w:rPr>
          <w:rFonts w:ascii="Aptos" w:hAnsi="Aptos"/>
          <w:sz w:val="20"/>
          <w:szCs w:val="20"/>
        </w:rPr>
        <w:t xml:space="preserve">in </w:t>
      </w:r>
      <w:hyperlink w:anchor="Bijlage_1" w:history="1">
        <w:r w:rsidRPr="00CA2E60">
          <w:rPr>
            <w:rStyle w:val="Hyperlink"/>
            <w:rFonts w:ascii="Aptos" w:hAnsi="Aptos"/>
            <w:sz w:val="20"/>
            <w:szCs w:val="20"/>
          </w:rPr>
          <w:t>bijlage 1</w:t>
        </w:r>
      </w:hyperlink>
      <w:r w:rsidRPr="00336631">
        <w:rPr>
          <w:rFonts w:ascii="Aptos" w:hAnsi="Aptos"/>
          <w:sz w:val="20"/>
          <w:szCs w:val="20"/>
        </w:rPr>
        <w:t xml:space="preserve"> van deze cao zijn vermeld. </w:t>
      </w:r>
    </w:p>
    <w:p w14:paraId="7D15322B" w14:textId="7A385A43" w:rsidR="007604DB" w:rsidRPr="00336631" w:rsidRDefault="007604DB" w:rsidP="009237AD">
      <w:pPr>
        <w:pStyle w:val="TEKSTplatinspringen2xnummeringa"/>
        <w:numPr>
          <w:ilvl w:val="0"/>
          <w:numId w:val="31"/>
        </w:numPr>
        <w:tabs>
          <w:tab w:val="clear" w:pos="283"/>
          <w:tab w:val="left" w:pos="567"/>
        </w:tabs>
        <w:ind w:left="284" w:hanging="284"/>
        <w:rPr>
          <w:rFonts w:ascii="Aptos" w:hAnsi="Aptos"/>
          <w:sz w:val="20"/>
          <w:szCs w:val="20"/>
        </w:rPr>
      </w:pPr>
      <w:r w:rsidRPr="00336631">
        <w:rPr>
          <w:rFonts w:ascii="Aptos" w:hAnsi="Aptos"/>
          <w:sz w:val="20"/>
          <w:szCs w:val="20"/>
        </w:rPr>
        <w:t xml:space="preserve">Bij elke functiegroep hoort een salarisschaal met een startsalaris en een eindsalaris. Voor medewerkers die in dienst waren voor ingang van de 6e salarisperiode 2005 geldt een salarisschaal in groep C. Voor medewerkers die in dienst waren op of na de ingang van de 6e salarisperiode 2005 geldt een salarisschaal in groep N. De groepen van salarisschalen C en N, inclusief inloopschalen, zijn opgenomen in </w:t>
      </w:r>
      <w:hyperlink w:anchor="Bijlage_2" w:history="1">
        <w:r w:rsidRPr="009A040A">
          <w:rPr>
            <w:rStyle w:val="Hyperlink"/>
            <w:rFonts w:ascii="Aptos" w:hAnsi="Aptos"/>
            <w:sz w:val="20"/>
            <w:szCs w:val="20"/>
          </w:rPr>
          <w:t>bijlage 2</w:t>
        </w:r>
      </w:hyperlink>
      <w:r w:rsidRPr="00336631">
        <w:rPr>
          <w:rFonts w:ascii="Aptos" w:hAnsi="Aptos"/>
          <w:sz w:val="20"/>
          <w:szCs w:val="20"/>
        </w:rPr>
        <w:t xml:space="preserve">. </w:t>
      </w:r>
    </w:p>
    <w:p w14:paraId="3FAFA5F2" w14:textId="77777777" w:rsidR="007604DB" w:rsidRPr="00336631" w:rsidRDefault="007604DB" w:rsidP="009237AD">
      <w:pPr>
        <w:pStyle w:val="TEKSTplatinspringen2xnummeringa"/>
        <w:numPr>
          <w:ilvl w:val="0"/>
          <w:numId w:val="31"/>
        </w:numPr>
        <w:tabs>
          <w:tab w:val="clear" w:pos="283"/>
          <w:tab w:val="left" w:pos="567"/>
        </w:tabs>
        <w:ind w:left="284" w:hanging="284"/>
        <w:rPr>
          <w:rFonts w:ascii="Aptos" w:hAnsi="Aptos"/>
          <w:spacing w:val="-2"/>
          <w:sz w:val="20"/>
          <w:szCs w:val="20"/>
        </w:rPr>
      </w:pPr>
      <w:r w:rsidRPr="00336631">
        <w:rPr>
          <w:rFonts w:ascii="Aptos" w:hAnsi="Aptos"/>
          <w:spacing w:val="-2"/>
          <w:sz w:val="20"/>
          <w:szCs w:val="20"/>
        </w:rPr>
        <w:t>De medewerker ontvangt schriftelijk mededeling van de functiegroep waarin zijn functie is ingedeeld, samen met de salarisschaal en het periodesalaris.</w:t>
      </w:r>
    </w:p>
    <w:p w14:paraId="31329814" w14:textId="482CB24E" w:rsidR="007604DB" w:rsidRPr="00336631" w:rsidRDefault="007604DB" w:rsidP="009237AD">
      <w:pPr>
        <w:pStyle w:val="TEKSTplatinspringen2xnummeringa"/>
        <w:numPr>
          <w:ilvl w:val="0"/>
          <w:numId w:val="31"/>
        </w:numPr>
        <w:tabs>
          <w:tab w:val="clear" w:pos="283"/>
          <w:tab w:val="left" w:pos="567"/>
        </w:tabs>
        <w:ind w:left="284" w:hanging="284"/>
        <w:rPr>
          <w:rFonts w:ascii="Aptos" w:hAnsi="Aptos"/>
          <w:spacing w:val="-2"/>
          <w:sz w:val="20"/>
          <w:szCs w:val="20"/>
        </w:rPr>
      </w:pPr>
      <w:r w:rsidRPr="00336631">
        <w:rPr>
          <w:rFonts w:ascii="Aptos" w:hAnsi="Aptos"/>
          <w:sz w:val="20"/>
          <w:szCs w:val="20"/>
        </w:rPr>
        <w:t xml:space="preserve">De bezwaarprocedure functie-indeling is opgenomen in </w:t>
      </w:r>
      <w:hyperlink w:anchor="Bijlage_3" w:history="1">
        <w:r w:rsidRPr="00E92E16">
          <w:rPr>
            <w:rStyle w:val="Hyperlink"/>
            <w:rFonts w:ascii="Aptos" w:hAnsi="Aptos"/>
            <w:sz w:val="20"/>
            <w:szCs w:val="20"/>
          </w:rPr>
          <w:t>bijlage 3</w:t>
        </w:r>
      </w:hyperlink>
      <w:r w:rsidRPr="00336631">
        <w:rPr>
          <w:rFonts w:ascii="Aptos" w:hAnsi="Aptos"/>
          <w:sz w:val="20"/>
          <w:szCs w:val="20"/>
        </w:rPr>
        <w:t>.</w:t>
      </w:r>
    </w:p>
    <w:p w14:paraId="112E1B71" w14:textId="77777777" w:rsidR="007604DB" w:rsidRDefault="007604DB" w:rsidP="00584CC0">
      <w:pPr>
        <w:pStyle w:val="TEKSTplatinspringen2xnummeringa"/>
        <w:tabs>
          <w:tab w:val="clear" w:pos="283"/>
          <w:tab w:val="left" w:pos="567"/>
        </w:tabs>
        <w:ind w:left="0" w:firstLine="0"/>
        <w:rPr>
          <w:rFonts w:ascii="Aptos" w:hAnsi="Aptos"/>
          <w:sz w:val="20"/>
          <w:szCs w:val="20"/>
        </w:rPr>
      </w:pPr>
    </w:p>
    <w:p w14:paraId="0F68004A" w14:textId="5948E09F" w:rsidR="007604DB" w:rsidRDefault="007604DB" w:rsidP="009237AD">
      <w:pPr>
        <w:pStyle w:val="Kop2"/>
        <w:numPr>
          <w:ilvl w:val="0"/>
          <w:numId w:val="30"/>
        </w:numPr>
        <w:spacing w:before="0" w:after="0" w:line="240" w:lineRule="atLeast"/>
        <w:ind w:left="284" w:hanging="284"/>
        <w:rPr>
          <w:sz w:val="20"/>
          <w:szCs w:val="20"/>
        </w:rPr>
      </w:pPr>
      <w:bookmarkStart w:id="50" w:name="_Toc170307417"/>
      <w:r>
        <w:rPr>
          <w:sz w:val="20"/>
          <w:szCs w:val="20"/>
        </w:rPr>
        <w:t>Indeling in salarisschaal</w:t>
      </w:r>
      <w:bookmarkEnd w:id="50"/>
    </w:p>
    <w:p w14:paraId="72CD86D2" w14:textId="4B79E3F3" w:rsidR="007604DB" w:rsidRDefault="007604DB" w:rsidP="00584CC0">
      <w:pPr>
        <w:pStyle w:val="TEKSTplatinspringen2xnummeringa"/>
        <w:tabs>
          <w:tab w:val="clear" w:pos="283"/>
          <w:tab w:val="left" w:pos="709"/>
        </w:tabs>
        <w:ind w:left="0" w:firstLine="0"/>
        <w:rPr>
          <w:rFonts w:ascii="Aptos" w:hAnsi="Aptos"/>
          <w:sz w:val="20"/>
          <w:szCs w:val="20"/>
        </w:rPr>
      </w:pPr>
      <w:r w:rsidRPr="007604DB">
        <w:rPr>
          <w:rFonts w:ascii="Aptos" w:hAnsi="Aptos"/>
          <w:sz w:val="20"/>
          <w:szCs w:val="20"/>
        </w:rPr>
        <w:t xml:space="preserve">Als </w:t>
      </w:r>
      <w:r w:rsidR="00336631">
        <w:rPr>
          <w:rFonts w:ascii="Aptos" w:hAnsi="Aptos"/>
          <w:sz w:val="20"/>
          <w:szCs w:val="20"/>
        </w:rPr>
        <w:t>je</w:t>
      </w:r>
      <w:r w:rsidRPr="007604DB">
        <w:rPr>
          <w:rFonts w:ascii="Aptos" w:hAnsi="Aptos"/>
          <w:sz w:val="20"/>
          <w:szCs w:val="20"/>
        </w:rPr>
        <w:t xml:space="preserve"> bij indiensttreding nog niet de voor de functie vereiste kundigheden en ervaring he</w:t>
      </w:r>
      <w:r w:rsidR="00336631">
        <w:rPr>
          <w:rFonts w:ascii="Aptos" w:hAnsi="Aptos"/>
          <w:sz w:val="20"/>
          <w:szCs w:val="20"/>
        </w:rPr>
        <w:t>b</w:t>
      </w:r>
      <w:r w:rsidRPr="007604DB">
        <w:rPr>
          <w:rFonts w:ascii="Aptos" w:hAnsi="Aptos"/>
          <w:sz w:val="20"/>
          <w:szCs w:val="20"/>
        </w:rPr>
        <w:t>t, k</w:t>
      </w:r>
      <w:r w:rsidR="00336631">
        <w:rPr>
          <w:rFonts w:ascii="Aptos" w:hAnsi="Aptos"/>
          <w:sz w:val="20"/>
          <w:szCs w:val="20"/>
        </w:rPr>
        <w:t xml:space="preserve">un je </w:t>
      </w:r>
      <w:r w:rsidRPr="007604DB">
        <w:rPr>
          <w:rFonts w:ascii="Aptos" w:hAnsi="Aptos"/>
          <w:sz w:val="20"/>
          <w:szCs w:val="20"/>
        </w:rPr>
        <w:t>maximaal twee jaar worden ingedeeld in een lagere salarisschaal of in een inlooptrede van de bij die functie behorende salarisschaal.</w:t>
      </w:r>
    </w:p>
    <w:p w14:paraId="58298A96" w14:textId="77777777" w:rsidR="007604DB" w:rsidRDefault="007604DB" w:rsidP="00584CC0">
      <w:pPr>
        <w:pStyle w:val="TEKSTplatinspringen2xnummeringa"/>
        <w:tabs>
          <w:tab w:val="clear" w:pos="283"/>
          <w:tab w:val="left" w:pos="709"/>
        </w:tabs>
        <w:ind w:left="0" w:firstLine="0"/>
        <w:rPr>
          <w:rFonts w:ascii="Aptos" w:hAnsi="Aptos"/>
          <w:sz w:val="20"/>
          <w:szCs w:val="20"/>
        </w:rPr>
      </w:pPr>
    </w:p>
    <w:p w14:paraId="17176E66" w14:textId="7A0E27D4" w:rsidR="007604DB" w:rsidRDefault="007604DB" w:rsidP="009237AD">
      <w:pPr>
        <w:pStyle w:val="Kop2"/>
        <w:numPr>
          <w:ilvl w:val="0"/>
          <w:numId w:val="30"/>
        </w:numPr>
        <w:spacing w:before="0" w:after="0" w:line="240" w:lineRule="atLeast"/>
        <w:ind w:left="284" w:hanging="284"/>
        <w:rPr>
          <w:sz w:val="20"/>
          <w:szCs w:val="20"/>
        </w:rPr>
      </w:pPr>
      <w:bookmarkStart w:id="51" w:name="_Toc170307418"/>
      <w:r>
        <w:rPr>
          <w:sz w:val="20"/>
          <w:szCs w:val="20"/>
        </w:rPr>
        <w:t>Jaarlijkse bepaling individueel salarisniveau</w:t>
      </w:r>
      <w:bookmarkEnd w:id="51"/>
    </w:p>
    <w:p w14:paraId="2B5A981B" w14:textId="6EFECC9B" w:rsidR="004A29AC" w:rsidRDefault="004A29AC" w:rsidP="00584CC0">
      <w:pPr>
        <w:pStyle w:val="TEKSTplatinspringen3x-opsomming"/>
        <w:tabs>
          <w:tab w:val="clear" w:pos="283"/>
        </w:tabs>
        <w:ind w:left="0" w:firstLine="0"/>
        <w:rPr>
          <w:rFonts w:ascii="Aptos" w:hAnsi="Aptos"/>
          <w:sz w:val="20"/>
          <w:szCs w:val="20"/>
        </w:rPr>
      </w:pPr>
      <w:r w:rsidRPr="004A29AC">
        <w:rPr>
          <w:rFonts w:ascii="Aptos" w:hAnsi="Aptos"/>
          <w:sz w:val="20"/>
          <w:szCs w:val="20"/>
        </w:rPr>
        <w:t xml:space="preserve">Het salaris wordt jaarlijks per periode 1 op basis van de beoordeling verhoogd. Bij normaal functioneren geldt een normperiodiek totdat het eindsalaris van de </w:t>
      </w:r>
      <w:r w:rsidR="00336631">
        <w:rPr>
          <w:rFonts w:ascii="Aptos" w:hAnsi="Aptos"/>
          <w:sz w:val="20"/>
          <w:szCs w:val="20"/>
        </w:rPr>
        <w:t>salaris</w:t>
      </w:r>
      <w:r w:rsidRPr="004A29AC">
        <w:rPr>
          <w:rFonts w:ascii="Aptos" w:hAnsi="Aptos"/>
          <w:sz w:val="20"/>
          <w:szCs w:val="20"/>
        </w:rPr>
        <w:t>schaal is bereikt.</w:t>
      </w:r>
      <w:r w:rsidR="00336631">
        <w:rPr>
          <w:rFonts w:ascii="Aptos" w:hAnsi="Aptos"/>
          <w:sz w:val="20"/>
          <w:szCs w:val="20"/>
        </w:rPr>
        <w:t xml:space="preserve"> </w:t>
      </w:r>
      <w:r w:rsidR="00336631" w:rsidRPr="0024686F">
        <w:rPr>
          <w:rFonts w:ascii="Aptos" w:hAnsi="Aptos"/>
          <w:sz w:val="20"/>
          <w:szCs w:val="20"/>
        </w:rPr>
        <w:t>De individuele salarisstijging bij normaal functioneren bedraagt:</w:t>
      </w:r>
    </w:p>
    <w:p w14:paraId="4D8A0F56" w14:textId="52D41171" w:rsidR="004A29AC" w:rsidRPr="004A29AC" w:rsidRDefault="004A29AC" w:rsidP="009237AD">
      <w:pPr>
        <w:pStyle w:val="TEKSTplatinspringen2x-opsomming"/>
        <w:numPr>
          <w:ilvl w:val="0"/>
          <w:numId w:val="32"/>
        </w:numPr>
        <w:tabs>
          <w:tab w:val="left" w:pos="567"/>
        </w:tabs>
        <w:rPr>
          <w:rFonts w:ascii="Aptos" w:hAnsi="Aptos"/>
          <w:sz w:val="20"/>
          <w:szCs w:val="20"/>
        </w:rPr>
      </w:pPr>
      <w:r w:rsidRPr="004A29AC">
        <w:rPr>
          <w:rFonts w:ascii="Aptos" w:hAnsi="Aptos"/>
          <w:sz w:val="20"/>
          <w:szCs w:val="20"/>
        </w:rPr>
        <w:t>3% van het startsalaris van een salarisschaal uit de groep C</w:t>
      </w:r>
      <w:r>
        <w:rPr>
          <w:rFonts w:ascii="Aptos" w:hAnsi="Aptos"/>
          <w:sz w:val="20"/>
          <w:szCs w:val="20"/>
        </w:rPr>
        <w:t>;</w:t>
      </w:r>
    </w:p>
    <w:p w14:paraId="447B33AE" w14:textId="77777777" w:rsidR="004A29AC" w:rsidRPr="004A29AC" w:rsidRDefault="004A29AC" w:rsidP="009237AD">
      <w:pPr>
        <w:pStyle w:val="TEKSTplatinspringen2x-opsomming"/>
        <w:numPr>
          <w:ilvl w:val="0"/>
          <w:numId w:val="32"/>
        </w:numPr>
        <w:tabs>
          <w:tab w:val="left" w:pos="567"/>
        </w:tabs>
        <w:rPr>
          <w:rFonts w:ascii="Aptos" w:hAnsi="Aptos"/>
          <w:sz w:val="20"/>
          <w:szCs w:val="20"/>
        </w:rPr>
      </w:pPr>
      <w:r w:rsidRPr="004A29AC">
        <w:rPr>
          <w:rFonts w:ascii="Aptos" w:hAnsi="Aptos"/>
          <w:sz w:val="20"/>
          <w:szCs w:val="20"/>
        </w:rPr>
        <w:t>3,15% van het startsalaris van een salarisschaal uit groep N.</w:t>
      </w:r>
    </w:p>
    <w:p w14:paraId="457A6118" w14:textId="43B4E022" w:rsidR="004A29AC" w:rsidRDefault="004A29AC" w:rsidP="00584CC0">
      <w:pPr>
        <w:pStyle w:val="TEKSTplatinspringen1x"/>
        <w:ind w:left="0"/>
        <w:rPr>
          <w:rFonts w:ascii="Aptos" w:hAnsi="Aptos"/>
          <w:sz w:val="20"/>
          <w:szCs w:val="20"/>
        </w:rPr>
      </w:pPr>
      <w:r>
        <w:rPr>
          <w:rFonts w:ascii="Aptos" w:hAnsi="Aptos"/>
          <w:sz w:val="20"/>
          <w:szCs w:val="20"/>
        </w:rPr>
        <w:br w:type="column"/>
      </w:r>
      <w:r w:rsidR="00336631" w:rsidRPr="0024686F">
        <w:rPr>
          <w:rFonts w:ascii="Aptos" w:hAnsi="Aptos"/>
          <w:sz w:val="20"/>
          <w:szCs w:val="20"/>
        </w:rPr>
        <w:lastRenderedPageBreak/>
        <w:t xml:space="preserve">Bij een beoordeling </w:t>
      </w:r>
      <w:r w:rsidR="0024686F">
        <w:rPr>
          <w:rFonts w:ascii="Aptos" w:hAnsi="Aptos"/>
          <w:sz w:val="20"/>
          <w:szCs w:val="20"/>
        </w:rPr>
        <w:t xml:space="preserve">onder de norm </w:t>
      </w:r>
      <w:r w:rsidR="00336631" w:rsidRPr="0024686F">
        <w:rPr>
          <w:rFonts w:ascii="Aptos" w:hAnsi="Aptos"/>
          <w:sz w:val="20"/>
          <w:szCs w:val="20"/>
        </w:rPr>
        <w:t xml:space="preserve">kan worden besloten je geen </w:t>
      </w:r>
      <w:r w:rsidR="00763B2F" w:rsidRPr="0024686F">
        <w:rPr>
          <w:rFonts w:ascii="Aptos" w:hAnsi="Aptos"/>
          <w:sz w:val="20"/>
          <w:szCs w:val="20"/>
        </w:rPr>
        <w:t>normperiodiek</w:t>
      </w:r>
      <w:r w:rsidR="00336631" w:rsidRPr="0024686F">
        <w:rPr>
          <w:rFonts w:ascii="Aptos" w:hAnsi="Aptos"/>
          <w:sz w:val="20"/>
          <w:szCs w:val="20"/>
        </w:rPr>
        <w:t xml:space="preserve"> toe te kennen. </w:t>
      </w:r>
      <w:r w:rsidRPr="0024686F">
        <w:rPr>
          <w:rFonts w:ascii="Aptos" w:hAnsi="Aptos"/>
          <w:sz w:val="20"/>
          <w:szCs w:val="20"/>
        </w:rPr>
        <w:t xml:space="preserve">De werkgever kan met behulp van een beoordelingssysteem onderscheid maken tussen medewerkers. Op grond daarvan kan de werkgever besluiten verschil te maken in de hoogte van de </w:t>
      </w:r>
      <w:r w:rsidR="0024686F">
        <w:rPr>
          <w:rFonts w:ascii="Aptos" w:hAnsi="Aptos"/>
          <w:sz w:val="20"/>
          <w:szCs w:val="20"/>
        </w:rPr>
        <w:t>salarisaanpassing</w:t>
      </w:r>
      <w:r w:rsidRPr="0024686F">
        <w:rPr>
          <w:rFonts w:ascii="Aptos" w:hAnsi="Aptos"/>
          <w:sz w:val="20"/>
          <w:szCs w:val="20"/>
        </w:rPr>
        <w:t>.</w:t>
      </w:r>
    </w:p>
    <w:p w14:paraId="3717E43E" w14:textId="77777777" w:rsidR="004A29AC" w:rsidRDefault="004A29AC" w:rsidP="00584CC0">
      <w:pPr>
        <w:pStyle w:val="TEKSTplatinspringen1x"/>
        <w:ind w:left="0"/>
        <w:rPr>
          <w:rFonts w:ascii="Aptos" w:hAnsi="Aptos"/>
          <w:sz w:val="20"/>
          <w:szCs w:val="20"/>
        </w:rPr>
      </w:pPr>
    </w:p>
    <w:p w14:paraId="20FE2A01" w14:textId="7187DC8F" w:rsidR="004A29AC" w:rsidRDefault="004A29AC" w:rsidP="009237AD">
      <w:pPr>
        <w:pStyle w:val="Kop2"/>
        <w:numPr>
          <w:ilvl w:val="0"/>
          <w:numId w:val="30"/>
        </w:numPr>
        <w:spacing w:before="0" w:after="0" w:line="240" w:lineRule="atLeast"/>
        <w:ind w:left="284" w:hanging="284"/>
        <w:rPr>
          <w:sz w:val="20"/>
          <w:szCs w:val="20"/>
        </w:rPr>
      </w:pPr>
      <w:bookmarkStart w:id="52" w:name="_Toc170307419"/>
      <w:r>
        <w:rPr>
          <w:sz w:val="20"/>
          <w:szCs w:val="20"/>
        </w:rPr>
        <w:t>Plaatsing in een lager ingedeelde functie</w:t>
      </w:r>
      <w:bookmarkEnd w:id="52"/>
      <w:r>
        <w:rPr>
          <w:sz w:val="20"/>
          <w:szCs w:val="20"/>
        </w:rPr>
        <w:t xml:space="preserve"> </w:t>
      </w:r>
    </w:p>
    <w:p w14:paraId="5DB54FFF" w14:textId="4029F930" w:rsidR="004A29AC" w:rsidRDefault="0006028A" w:rsidP="00584CC0">
      <w:pPr>
        <w:pStyle w:val="TEKSTplatinspringen1x"/>
        <w:ind w:left="0"/>
        <w:rPr>
          <w:rFonts w:ascii="Aptos" w:hAnsi="Aptos"/>
          <w:sz w:val="20"/>
          <w:szCs w:val="20"/>
        </w:rPr>
      </w:pPr>
      <w:r>
        <w:rPr>
          <w:rFonts w:ascii="Aptos" w:hAnsi="Aptos"/>
          <w:sz w:val="20"/>
          <w:szCs w:val="20"/>
        </w:rPr>
        <w:t>Als je</w:t>
      </w:r>
      <w:r w:rsidR="004A29AC" w:rsidRPr="004A29AC">
        <w:rPr>
          <w:rFonts w:ascii="Aptos" w:hAnsi="Aptos"/>
          <w:sz w:val="20"/>
          <w:szCs w:val="20"/>
        </w:rPr>
        <w:t xml:space="preserve"> wegens onbekwaamheid of op eigen verzoek wordt geplaatst in een lager ingedeelde functie, word </w:t>
      </w:r>
      <w:r>
        <w:rPr>
          <w:rFonts w:ascii="Aptos" w:hAnsi="Aptos"/>
          <w:sz w:val="20"/>
          <w:szCs w:val="20"/>
        </w:rPr>
        <w:t xml:space="preserve">je </w:t>
      </w:r>
      <w:r w:rsidR="004A29AC" w:rsidRPr="004A29AC">
        <w:rPr>
          <w:rFonts w:ascii="Aptos" w:hAnsi="Aptos"/>
          <w:sz w:val="20"/>
          <w:szCs w:val="20"/>
        </w:rPr>
        <w:t xml:space="preserve">vanaf de daaropvolgende periode in de bijbehorende lagere salarisschaal ingedeeld. </w:t>
      </w:r>
      <w:r>
        <w:rPr>
          <w:rFonts w:ascii="Aptos" w:hAnsi="Aptos"/>
          <w:sz w:val="20"/>
          <w:szCs w:val="20"/>
        </w:rPr>
        <w:t>Je</w:t>
      </w:r>
      <w:r w:rsidR="004A29AC" w:rsidRPr="004A29AC">
        <w:rPr>
          <w:rFonts w:ascii="Aptos" w:hAnsi="Aptos"/>
          <w:sz w:val="20"/>
          <w:szCs w:val="20"/>
        </w:rPr>
        <w:t xml:space="preserve"> salaris wordt dan aangepast naar een vergelijkbare positie van de lagere salarisschaal. </w:t>
      </w:r>
    </w:p>
    <w:p w14:paraId="581DA39A" w14:textId="77777777" w:rsidR="004A29AC" w:rsidRDefault="004A29AC" w:rsidP="00584CC0">
      <w:pPr>
        <w:pStyle w:val="TEKSTplatinspringen1x"/>
        <w:ind w:left="0"/>
        <w:rPr>
          <w:rFonts w:ascii="Aptos" w:hAnsi="Aptos"/>
          <w:sz w:val="20"/>
          <w:szCs w:val="20"/>
        </w:rPr>
      </w:pPr>
    </w:p>
    <w:p w14:paraId="5ADB6648" w14:textId="06B584F6" w:rsidR="004A29AC" w:rsidRDefault="004A29AC" w:rsidP="009237AD">
      <w:pPr>
        <w:pStyle w:val="Kop2"/>
        <w:numPr>
          <w:ilvl w:val="0"/>
          <w:numId w:val="30"/>
        </w:numPr>
        <w:spacing w:before="0" w:after="0" w:line="240" w:lineRule="atLeast"/>
        <w:ind w:left="284" w:hanging="284"/>
        <w:rPr>
          <w:sz w:val="20"/>
          <w:szCs w:val="20"/>
        </w:rPr>
      </w:pPr>
      <w:bookmarkStart w:id="53" w:name="_Toc170307420"/>
      <w:r>
        <w:rPr>
          <w:sz w:val="20"/>
          <w:szCs w:val="20"/>
        </w:rPr>
        <w:t>Bonusregeling, behorende bij groep van salarisschalen N</w:t>
      </w:r>
      <w:bookmarkEnd w:id="53"/>
    </w:p>
    <w:p w14:paraId="3794A10A" w14:textId="44F88E6F" w:rsidR="00584CC0" w:rsidRDefault="0006028A" w:rsidP="00584CC0">
      <w:pPr>
        <w:pStyle w:val="TEKSTplatinspringen1x"/>
        <w:ind w:left="0"/>
        <w:rPr>
          <w:rFonts w:ascii="Aptos" w:hAnsi="Aptos"/>
          <w:sz w:val="20"/>
          <w:szCs w:val="20"/>
        </w:rPr>
      </w:pPr>
      <w:r>
        <w:rPr>
          <w:rFonts w:ascii="Aptos" w:hAnsi="Aptos"/>
          <w:sz w:val="20"/>
          <w:szCs w:val="20"/>
        </w:rPr>
        <w:t>Als je</w:t>
      </w:r>
      <w:r w:rsidR="004A29AC" w:rsidRPr="004A29AC">
        <w:rPr>
          <w:rFonts w:ascii="Aptos" w:hAnsi="Aptos"/>
          <w:sz w:val="20"/>
          <w:szCs w:val="20"/>
        </w:rPr>
        <w:t xml:space="preserve"> het maximum van de salarisschaal </w:t>
      </w:r>
      <w:r w:rsidR="00BD1A77">
        <w:rPr>
          <w:rFonts w:ascii="Aptos" w:hAnsi="Aptos"/>
          <w:sz w:val="20"/>
          <w:szCs w:val="20"/>
        </w:rPr>
        <w:t>hebt</w:t>
      </w:r>
      <w:r w:rsidR="004A29AC" w:rsidRPr="004A29AC">
        <w:rPr>
          <w:rFonts w:ascii="Aptos" w:hAnsi="Aptos"/>
          <w:sz w:val="20"/>
          <w:szCs w:val="20"/>
        </w:rPr>
        <w:t xml:space="preserve"> bereikt, k</w:t>
      </w:r>
      <w:r>
        <w:rPr>
          <w:rFonts w:ascii="Aptos" w:hAnsi="Aptos"/>
          <w:sz w:val="20"/>
          <w:szCs w:val="20"/>
        </w:rPr>
        <w:t xml:space="preserve">un je </w:t>
      </w:r>
      <w:r w:rsidR="004A29AC" w:rsidRPr="004A29AC">
        <w:rPr>
          <w:rFonts w:ascii="Aptos" w:hAnsi="Aptos"/>
          <w:sz w:val="20"/>
          <w:szCs w:val="20"/>
        </w:rPr>
        <w:t xml:space="preserve">in het jaar daarna een bonus krijgen. Daarvoor moet </w:t>
      </w:r>
      <w:r>
        <w:rPr>
          <w:rFonts w:ascii="Aptos" w:hAnsi="Aptos"/>
          <w:sz w:val="20"/>
          <w:szCs w:val="20"/>
        </w:rPr>
        <w:t>je</w:t>
      </w:r>
      <w:r w:rsidR="004A29AC" w:rsidRPr="004A29AC">
        <w:rPr>
          <w:rFonts w:ascii="Aptos" w:hAnsi="Aptos"/>
          <w:sz w:val="20"/>
          <w:szCs w:val="20"/>
        </w:rPr>
        <w:t xml:space="preserve"> het betreffende kalenderjaar onafgebroken in dienst van de werkgever zijn geweest en minimaal op ‘normniveau’ hebben gefunctioneerd. Met een individuele beoordeling stelt de werkgever daarna elk kalenderjaar opnieuw vast of </w:t>
      </w:r>
      <w:r>
        <w:rPr>
          <w:rFonts w:ascii="Aptos" w:hAnsi="Aptos"/>
          <w:sz w:val="20"/>
          <w:szCs w:val="20"/>
        </w:rPr>
        <w:t xml:space="preserve">je </w:t>
      </w:r>
      <w:r w:rsidR="004A29AC" w:rsidRPr="004A29AC">
        <w:rPr>
          <w:rFonts w:ascii="Aptos" w:hAnsi="Aptos"/>
          <w:sz w:val="20"/>
          <w:szCs w:val="20"/>
        </w:rPr>
        <w:t xml:space="preserve">een bonus krijgt. De hoogte van de bonus is 0%, 5%, 10% of 15% van de som van 13 maal </w:t>
      </w:r>
      <w:r>
        <w:rPr>
          <w:rFonts w:ascii="Aptos" w:hAnsi="Aptos"/>
          <w:sz w:val="20"/>
          <w:szCs w:val="20"/>
        </w:rPr>
        <w:t>je</w:t>
      </w:r>
      <w:r w:rsidR="004A29AC" w:rsidRPr="004A29AC">
        <w:rPr>
          <w:rFonts w:ascii="Aptos" w:hAnsi="Aptos"/>
          <w:sz w:val="20"/>
          <w:szCs w:val="20"/>
        </w:rPr>
        <w:t xml:space="preserve"> bruto periodesalaris, zoals dat geldt in de 13e salarisperiode van een kalenderjaar. </w:t>
      </w:r>
      <w:r>
        <w:rPr>
          <w:rFonts w:ascii="Aptos" w:hAnsi="Aptos"/>
          <w:sz w:val="20"/>
          <w:szCs w:val="20"/>
        </w:rPr>
        <w:t xml:space="preserve">Je </w:t>
      </w:r>
      <w:r w:rsidR="004A29AC" w:rsidRPr="004A29AC">
        <w:rPr>
          <w:rFonts w:ascii="Aptos" w:hAnsi="Aptos"/>
          <w:sz w:val="20"/>
          <w:szCs w:val="20"/>
        </w:rPr>
        <w:t xml:space="preserve">ontvangt de bonus tijdens de 13e salarisperiode. De bonus vormt geen grondslag voor toeslagen, er wordt geen vakantiegeld over berekend en de bonus telt niet mee in de opbouw van pensioen. </w:t>
      </w:r>
    </w:p>
    <w:p w14:paraId="0AA27998" w14:textId="77777777" w:rsidR="00584CC0" w:rsidRDefault="00584CC0" w:rsidP="00584CC0">
      <w:pPr>
        <w:pStyle w:val="TEKSTplatinspringen1x"/>
        <w:ind w:left="0"/>
        <w:rPr>
          <w:rFonts w:ascii="Aptos" w:hAnsi="Aptos"/>
          <w:sz w:val="20"/>
          <w:szCs w:val="20"/>
        </w:rPr>
      </w:pPr>
    </w:p>
    <w:p w14:paraId="280B43EE" w14:textId="5BF2BF51" w:rsidR="004A29AC" w:rsidRPr="004A29AC" w:rsidRDefault="004A29AC" w:rsidP="00584CC0">
      <w:pPr>
        <w:pStyle w:val="TEKSTplatinspringen1x"/>
        <w:ind w:left="0"/>
        <w:rPr>
          <w:rFonts w:ascii="Aptos" w:hAnsi="Aptos"/>
          <w:sz w:val="20"/>
          <w:szCs w:val="20"/>
        </w:rPr>
      </w:pPr>
      <w:r w:rsidRPr="004A29AC">
        <w:rPr>
          <w:rFonts w:ascii="Aptos" w:hAnsi="Aptos"/>
          <w:sz w:val="20"/>
          <w:szCs w:val="20"/>
        </w:rPr>
        <w:t>Jaarlijks zal de ROR toetsen of binnen de bedrijfstak de toegekende totale bonuspercentages goed verdeeld zijn (in de indicatieve verhouding van 20%/50%/20%/10%). De Ondernemingsraden per onderneming worden hierover geïnformeerd.</w:t>
      </w:r>
    </w:p>
    <w:p w14:paraId="1C502F95" w14:textId="77777777" w:rsidR="004A29AC" w:rsidRPr="004A29AC" w:rsidRDefault="004A29AC" w:rsidP="00584CC0">
      <w:pPr>
        <w:spacing w:after="0" w:line="240" w:lineRule="atLeast"/>
      </w:pPr>
    </w:p>
    <w:p w14:paraId="6C141E4D" w14:textId="103ECFD1" w:rsidR="004A29AC" w:rsidRDefault="00584CC0" w:rsidP="007C773C">
      <w:pPr>
        <w:pStyle w:val="Kop1"/>
        <w:spacing w:before="0" w:after="240" w:line="240" w:lineRule="atLeast"/>
      </w:pPr>
      <w:r>
        <w:br w:type="column"/>
      </w:r>
      <w:bookmarkStart w:id="54" w:name="Artikel_8"/>
      <w:bookmarkStart w:id="55" w:name="_Toc170307421"/>
      <w:r>
        <w:t>Artikel 8</w:t>
      </w:r>
      <w:bookmarkEnd w:id="54"/>
      <w:r>
        <w:t xml:space="preserve"> – Bijzondere beloningen</w:t>
      </w:r>
      <w:bookmarkEnd w:id="55"/>
    </w:p>
    <w:p w14:paraId="12384D66" w14:textId="208804EE" w:rsidR="00183D87" w:rsidRPr="00183D87" w:rsidRDefault="00183D87" w:rsidP="00183D87">
      <w:pPr>
        <w:spacing w:line="240" w:lineRule="atLeast"/>
        <w:rPr>
          <w:rFonts w:ascii="Aptos" w:eastAsiaTheme="majorEastAsia" w:hAnsi="Aptos" w:cstheme="majorBidi"/>
          <w:color w:val="0F4761" w:themeColor="accent1" w:themeShade="BF"/>
          <w:sz w:val="28"/>
          <w:szCs w:val="28"/>
        </w:rPr>
      </w:pPr>
      <w:r w:rsidRPr="00183D87">
        <w:rPr>
          <w:rFonts w:ascii="Aptos" w:eastAsiaTheme="majorEastAsia" w:hAnsi="Aptos" w:cstheme="majorBidi"/>
          <w:color w:val="0F4761" w:themeColor="accent1" w:themeShade="BF"/>
          <w:sz w:val="28"/>
          <w:szCs w:val="28"/>
        </w:rPr>
        <w:t>Uitvoerende medewerkers</w:t>
      </w:r>
    </w:p>
    <w:p w14:paraId="03D49F07" w14:textId="7EBCF9BF" w:rsidR="00584CC0" w:rsidRPr="00314D00" w:rsidRDefault="00584CC0" w:rsidP="009237AD">
      <w:pPr>
        <w:pStyle w:val="Kop2"/>
        <w:numPr>
          <w:ilvl w:val="0"/>
          <w:numId w:val="33"/>
        </w:numPr>
        <w:spacing w:before="0" w:after="0" w:line="240" w:lineRule="atLeast"/>
        <w:ind w:left="284" w:hanging="284"/>
        <w:rPr>
          <w:rFonts w:ascii="Aptos" w:hAnsi="Aptos"/>
          <w:sz w:val="20"/>
          <w:szCs w:val="20"/>
        </w:rPr>
      </w:pPr>
      <w:bookmarkStart w:id="56" w:name="_Toc170307422"/>
      <w:bookmarkStart w:id="57" w:name="Arbeid_buiten_doordeweekse_dagvenster"/>
      <w:r w:rsidRPr="00314D00">
        <w:rPr>
          <w:rFonts w:ascii="Aptos" w:hAnsi="Aptos"/>
          <w:sz w:val="20"/>
          <w:szCs w:val="20"/>
        </w:rPr>
        <w:t xml:space="preserve">Arbeid buiten het doordeweekse </w:t>
      </w:r>
      <w:proofErr w:type="spellStart"/>
      <w:r w:rsidRPr="00314D00">
        <w:rPr>
          <w:rFonts w:ascii="Aptos" w:hAnsi="Aptos"/>
          <w:sz w:val="20"/>
          <w:szCs w:val="20"/>
        </w:rPr>
        <w:t>dagvenster</w:t>
      </w:r>
      <w:bookmarkEnd w:id="56"/>
      <w:proofErr w:type="spellEnd"/>
    </w:p>
    <w:p w14:paraId="738F5C7E" w14:textId="23FB6D83" w:rsidR="00584CC0" w:rsidRPr="00314D00" w:rsidRDefault="005A4D08" w:rsidP="009237AD">
      <w:pPr>
        <w:pStyle w:val="TEKSTplatinspringen2xnummeringa"/>
        <w:numPr>
          <w:ilvl w:val="0"/>
          <w:numId w:val="34"/>
        </w:numPr>
        <w:tabs>
          <w:tab w:val="clear" w:pos="283"/>
        </w:tabs>
        <w:ind w:left="284" w:hanging="284"/>
        <w:rPr>
          <w:rFonts w:ascii="Aptos" w:hAnsi="Aptos"/>
          <w:sz w:val="20"/>
          <w:szCs w:val="20"/>
        </w:rPr>
      </w:pPr>
      <w:bookmarkStart w:id="58" w:name="Artikel_8_lid1_sub_a"/>
      <w:bookmarkEnd w:id="57"/>
      <w:r>
        <w:rPr>
          <w:rFonts w:ascii="Aptos" w:hAnsi="Aptos"/>
          <w:sz w:val="20"/>
          <w:szCs w:val="20"/>
        </w:rPr>
        <w:t>Je ontvangt een toeslag als je</w:t>
      </w:r>
      <w:r w:rsidR="00584CC0" w:rsidRPr="00314D00">
        <w:rPr>
          <w:rFonts w:ascii="Aptos" w:hAnsi="Aptos"/>
          <w:sz w:val="20"/>
          <w:szCs w:val="20"/>
        </w:rPr>
        <w:t xml:space="preserve"> werkt buiten het doordeweekse </w:t>
      </w:r>
      <w:proofErr w:type="spellStart"/>
      <w:r w:rsidR="00584CC0" w:rsidRPr="00314D00">
        <w:rPr>
          <w:rFonts w:ascii="Aptos" w:hAnsi="Aptos"/>
          <w:sz w:val="20"/>
          <w:szCs w:val="20"/>
        </w:rPr>
        <w:t>dagvenster</w:t>
      </w:r>
      <w:proofErr w:type="spellEnd"/>
      <w:r>
        <w:rPr>
          <w:rFonts w:ascii="Aptos" w:hAnsi="Aptos"/>
          <w:sz w:val="20"/>
          <w:szCs w:val="20"/>
        </w:rPr>
        <w:t>.</w:t>
      </w:r>
      <w:r w:rsidR="00584CC0" w:rsidRPr="00314D00">
        <w:rPr>
          <w:rFonts w:ascii="Aptos" w:hAnsi="Aptos"/>
          <w:sz w:val="20"/>
          <w:szCs w:val="20"/>
        </w:rPr>
        <w:t xml:space="preserve"> Deze toeslag bestaat uit een percentage van je uurloon, op basis van de volgende tabel.</w:t>
      </w:r>
    </w:p>
    <w:bookmarkEnd w:id="58"/>
    <w:p w14:paraId="601BAE08" w14:textId="77777777" w:rsidR="00B62A4E" w:rsidRPr="00314D00" w:rsidRDefault="00B62A4E" w:rsidP="005A4D08">
      <w:pPr>
        <w:spacing w:after="0" w:line="240" w:lineRule="atLeast"/>
        <w:ind w:left="284" w:hanging="284"/>
        <w:rPr>
          <w:rFonts w:ascii="Aptos" w:hAnsi="Aptos"/>
          <w:sz w:val="20"/>
          <w:szCs w:val="20"/>
        </w:rPr>
      </w:pPr>
    </w:p>
    <w:tbl>
      <w:tblPr>
        <w:tblStyle w:val="Tabelraster"/>
        <w:tblW w:w="0" w:type="auto"/>
        <w:tblInd w:w="279" w:type="dxa"/>
        <w:tblLook w:val="04A0" w:firstRow="1" w:lastRow="0" w:firstColumn="1" w:lastColumn="0" w:noHBand="0" w:noVBand="1"/>
      </w:tblPr>
      <w:tblGrid>
        <w:gridCol w:w="2977"/>
        <w:gridCol w:w="1701"/>
        <w:gridCol w:w="1680"/>
      </w:tblGrid>
      <w:tr w:rsidR="00A17F7E" w:rsidRPr="00314D00" w14:paraId="1606063E" w14:textId="77777777" w:rsidTr="005A4D08">
        <w:tc>
          <w:tcPr>
            <w:tcW w:w="2977" w:type="dxa"/>
          </w:tcPr>
          <w:p w14:paraId="6E1901FE" w14:textId="7BE714F8"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Dagen</w:t>
            </w:r>
            <w:r w:rsidR="003D1508">
              <w:rPr>
                <w:rFonts w:ascii="Aptos" w:hAnsi="Aptos"/>
                <w:sz w:val="20"/>
                <w:szCs w:val="20"/>
              </w:rPr>
              <w:t xml:space="preserve"> </w:t>
            </w:r>
            <w:r w:rsidRPr="00314D00">
              <w:rPr>
                <w:rFonts w:ascii="Aptos" w:hAnsi="Aptos"/>
                <w:sz w:val="20"/>
                <w:szCs w:val="20"/>
              </w:rPr>
              <w:t>/</w:t>
            </w:r>
            <w:r w:rsidR="003D1508">
              <w:rPr>
                <w:rFonts w:ascii="Aptos" w:hAnsi="Aptos"/>
                <w:sz w:val="20"/>
                <w:szCs w:val="20"/>
              </w:rPr>
              <w:t xml:space="preserve"> </w:t>
            </w:r>
            <w:r w:rsidRPr="00314D00">
              <w:rPr>
                <w:rFonts w:ascii="Aptos" w:hAnsi="Aptos"/>
                <w:sz w:val="20"/>
                <w:szCs w:val="20"/>
              </w:rPr>
              <w:t>uren</w:t>
            </w:r>
          </w:p>
        </w:tc>
        <w:tc>
          <w:tcPr>
            <w:tcW w:w="1701" w:type="dxa"/>
          </w:tcPr>
          <w:p w14:paraId="506E52F3" w14:textId="4EB94516"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07.00 – 20.00</w:t>
            </w:r>
          </w:p>
        </w:tc>
        <w:tc>
          <w:tcPr>
            <w:tcW w:w="1680" w:type="dxa"/>
          </w:tcPr>
          <w:p w14:paraId="337120D9" w14:textId="6B7977F1"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20.00 – 07.00</w:t>
            </w:r>
          </w:p>
        </w:tc>
      </w:tr>
      <w:tr w:rsidR="00A17F7E" w:rsidRPr="00314D00" w14:paraId="6DA573D9" w14:textId="77777777" w:rsidTr="005A4D08">
        <w:tc>
          <w:tcPr>
            <w:tcW w:w="2977" w:type="dxa"/>
          </w:tcPr>
          <w:p w14:paraId="002A3119" w14:textId="2D16673E"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Maandag tot en met vrijdag</w:t>
            </w:r>
          </w:p>
        </w:tc>
        <w:tc>
          <w:tcPr>
            <w:tcW w:w="1701" w:type="dxa"/>
          </w:tcPr>
          <w:p w14:paraId="6DAA44E0" w14:textId="0436DEF0"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0%</w:t>
            </w:r>
          </w:p>
        </w:tc>
        <w:tc>
          <w:tcPr>
            <w:tcW w:w="1680" w:type="dxa"/>
          </w:tcPr>
          <w:p w14:paraId="38213971" w14:textId="32A69FBC"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50%</w:t>
            </w:r>
          </w:p>
        </w:tc>
      </w:tr>
      <w:tr w:rsidR="00A17F7E" w:rsidRPr="00314D00" w14:paraId="5068F643" w14:textId="77777777" w:rsidTr="005A4D08">
        <w:tc>
          <w:tcPr>
            <w:tcW w:w="2977" w:type="dxa"/>
          </w:tcPr>
          <w:p w14:paraId="7F5A36D3" w14:textId="5E50ACFE"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Zaterdag</w:t>
            </w:r>
            <w:r w:rsidR="003D1508">
              <w:rPr>
                <w:rFonts w:ascii="Aptos" w:hAnsi="Aptos"/>
                <w:sz w:val="20"/>
                <w:szCs w:val="20"/>
              </w:rPr>
              <w:t xml:space="preserve"> / </w:t>
            </w:r>
            <w:r w:rsidRPr="00314D00">
              <w:rPr>
                <w:rFonts w:ascii="Aptos" w:hAnsi="Aptos"/>
                <w:sz w:val="20"/>
                <w:szCs w:val="20"/>
              </w:rPr>
              <w:t>zondag</w:t>
            </w:r>
            <w:r w:rsidR="003D1508">
              <w:rPr>
                <w:rFonts w:ascii="Aptos" w:hAnsi="Aptos"/>
                <w:sz w:val="20"/>
                <w:szCs w:val="20"/>
              </w:rPr>
              <w:t xml:space="preserve"> /</w:t>
            </w:r>
            <w:r w:rsidRPr="00314D00">
              <w:rPr>
                <w:rFonts w:ascii="Aptos" w:hAnsi="Aptos"/>
                <w:sz w:val="20"/>
                <w:szCs w:val="20"/>
              </w:rPr>
              <w:t xml:space="preserve"> feestdag</w:t>
            </w:r>
          </w:p>
        </w:tc>
        <w:tc>
          <w:tcPr>
            <w:tcW w:w="1701" w:type="dxa"/>
          </w:tcPr>
          <w:p w14:paraId="42F64B8A" w14:textId="082A170C"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75%</w:t>
            </w:r>
          </w:p>
        </w:tc>
        <w:tc>
          <w:tcPr>
            <w:tcW w:w="1680" w:type="dxa"/>
          </w:tcPr>
          <w:p w14:paraId="7DBCD5F4" w14:textId="0B37127F" w:rsidR="00A17F7E" w:rsidRPr="00314D00" w:rsidRDefault="00A17F7E" w:rsidP="005A4D08">
            <w:pPr>
              <w:spacing w:line="240" w:lineRule="atLeast"/>
              <w:ind w:left="284" w:hanging="284"/>
              <w:rPr>
                <w:rFonts w:ascii="Aptos" w:hAnsi="Aptos"/>
                <w:sz w:val="20"/>
                <w:szCs w:val="20"/>
              </w:rPr>
            </w:pPr>
            <w:r w:rsidRPr="00314D00">
              <w:rPr>
                <w:rFonts w:ascii="Aptos" w:hAnsi="Aptos"/>
                <w:sz w:val="20"/>
                <w:szCs w:val="20"/>
              </w:rPr>
              <w:t>100%</w:t>
            </w:r>
          </w:p>
        </w:tc>
      </w:tr>
    </w:tbl>
    <w:p w14:paraId="401FFE50" w14:textId="77777777" w:rsidR="00B62A4E" w:rsidRPr="00314D00" w:rsidRDefault="00B62A4E" w:rsidP="005A4D08">
      <w:pPr>
        <w:spacing w:after="0" w:line="240" w:lineRule="atLeast"/>
        <w:ind w:left="284" w:hanging="284"/>
        <w:rPr>
          <w:rFonts w:ascii="Aptos" w:hAnsi="Aptos"/>
          <w:sz w:val="20"/>
          <w:szCs w:val="20"/>
        </w:rPr>
      </w:pPr>
    </w:p>
    <w:p w14:paraId="3CB76CC0" w14:textId="77777777" w:rsidR="00983DC1" w:rsidRPr="00314D00" w:rsidRDefault="00983DC1" w:rsidP="009237AD">
      <w:pPr>
        <w:pStyle w:val="TEKSTplatinspringen2xnummeringa"/>
        <w:numPr>
          <w:ilvl w:val="0"/>
          <w:numId w:val="34"/>
        </w:numPr>
        <w:tabs>
          <w:tab w:val="clear" w:pos="283"/>
          <w:tab w:val="left" w:pos="567"/>
        </w:tabs>
        <w:ind w:left="284" w:hanging="284"/>
        <w:rPr>
          <w:rFonts w:ascii="Aptos" w:hAnsi="Aptos"/>
          <w:sz w:val="20"/>
          <w:szCs w:val="20"/>
        </w:rPr>
      </w:pPr>
      <w:r w:rsidRPr="00314D00">
        <w:rPr>
          <w:rFonts w:ascii="Aptos" w:hAnsi="Aptos"/>
          <w:spacing w:val="-2"/>
          <w:sz w:val="20"/>
          <w:szCs w:val="20"/>
        </w:rPr>
        <w:t xml:space="preserve">Als een dagdienst begint tussen 06.30 uur en 07.00 uur of eindigt tussen 20.00 uur en 20.30 uur, krijg je geen toeslag volgens tijdsvenster 20.00 uur – 07.00 uur. </w:t>
      </w:r>
    </w:p>
    <w:p w14:paraId="49FEC12E" w14:textId="7BA318DF" w:rsidR="00983DC1" w:rsidRPr="00314D00" w:rsidRDefault="00983DC1" w:rsidP="009237AD">
      <w:pPr>
        <w:pStyle w:val="TEKSTplatinspringen2xnummeringa"/>
        <w:numPr>
          <w:ilvl w:val="0"/>
          <w:numId w:val="34"/>
        </w:numPr>
        <w:tabs>
          <w:tab w:val="clear" w:pos="283"/>
          <w:tab w:val="left" w:pos="567"/>
        </w:tabs>
        <w:ind w:left="284" w:hanging="284"/>
        <w:rPr>
          <w:rFonts w:ascii="Aptos" w:hAnsi="Aptos"/>
          <w:sz w:val="20"/>
          <w:szCs w:val="20"/>
        </w:rPr>
      </w:pPr>
      <w:bookmarkStart w:id="59" w:name="Artikel_8_lid_1_sub_c"/>
      <w:r w:rsidRPr="00314D00">
        <w:rPr>
          <w:rFonts w:ascii="Aptos" w:hAnsi="Aptos"/>
          <w:sz w:val="20"/>
          <w:szCs w:val="20"/>
        </w:rPr>
        <w:t>Bij een geplande 12-uursdienst ontvang je een extra toeslag van 25% van je uurloon</w:t>
      </w:r>
      <w:bookmarkEnd w:id="59"/>
      <w:r w:rsidRPr="00314D00">
        <w:rPr>
          <w:rFonts w:ascii="Aptos" w:hAnsi="Aptos"/>
          <w:sz w:val="20"/>
          <w:szCs w:val="20"/>
        </w:rPr>
        <w:t xml:space="preserve">. </w:t>
      </w:r>
    </w:p>
    <w:p w14:paraId="1B95277E" w14:textId="77777777" w:rsidR="00B62A4E" w:rsidRDefault="00B62A4E" w:rsidP="00314D00">
      <w:pPr>
        <w:spacing w:after="0" w:line="240" w:lineRule="atLeast"/>
        <w:rPr>
          <w:rFonts w:ascii="Aptos" w:hAnsi="Aptos"/>
          <w:sz w:val="20"/>
          <w:szCs w:val="20"/>
        </w:rPr>
      </w:pPr>
    </w:p>
    <w:p w14:paraId="3846309C" w14:textId="52311D42" w:rsidR="00314D00" w:rsidRDefault="00314D00" w:rsidP="009237AD">
      <w:pPr>
        <w:pStyle w:val="Kop2"/>
        <w:numPr>
          <w:ilvl w:val="0"/>
          <w:numId w:val="33"/>
        </w:numPr>
        <w:spacing w:before="0" w:after="0" w:line="240" w:lineRule="atLeast"/>
        <w:ind w:left="284" w:hanging="284"/>
        <w:rPr>
          <w:rFonts w:ascii="Aptos" w:hAnsi="Aptos"/>
          <w:sz w:val="20"/>
          <w:szCs w:val="20"/>
        </w:rPr>
      </w:pPr>
      <w:bookmarkStart w:id="60" w:name="_Toc170307423"/>
      <w:r>
        <w:rPr>
          <w:rFonts w:ascii="Aptos" w:hAnsi="Aptos"/>
          <w:sz w:val="20"/>
          <w:szCs w:val="20"/>
        </w:rPr>
        <w:t>Meeruren</w:t>
      </w:r>
      <w:bookmarkEnd w:id="60"/>
    </w:p>
    <w:p w14:paraId="51151440" w14:textId="77777777" w:rsidR="00314D00" w:rsidRDefault="00314D00" w:rsidP="009237AD">
      <w:pPr>
        <w:pStyle w:val="TEKSTplatinspringen2xnummeringa"/>
        <w:numPr>
          <w:ilvl w:val="0"/>
          <w:numId w:val="35"/>
        </w:numPr>
        <w:tabs>
          <w:tab w:val="clear" w:pos="283"/>
          <w:tab w:val="left" w:pos="567"/>
        </w:tabs>
        <w:ind w:left="284" w:hanging="284"/>
        <w:rPr>
          <w:rFonts w:ascii="Aptos" w:hAnsi="Aptos"/>
          <w:sz w:val="20"/>
          <w:szCs w:val="20"/>
        </w:rPr>
      </w:pPr>
      <w:bookmarkStart w:id="61" w:name="Artikel_8_lid_2_sub_a"/>
      <w:r w:rsidRPr="00314D00">
        <w:rPr>
          <w:rFonts w:ascii="Aptos" w:hAnsi="Aptos"/>
          <w:sz w:val="20"/>
          <w:szCs w:val="20"/>
        </w:rPr>
        <w:t>Wanneer je per dienst langer werkt dan 9 uur, ontvang je voor de meeruren een toeslag van een percentage van je uurloon, op basis van de volgende tabel</w:t>
      </w:r>
      <w:bookmarkEnd w:id="61"/>
      <w:r w:rsidRPr="00314D00">
        <w:rPr>
          <w:rFonts w:ascii="Aptos" w:hAnsi="Aptos"/>
          <w:sz w:val="20"/>
          <w:szCs w:val="20"/>
        </w:rPr>
        <w:t xml:space="preserve">. </w:t>
      </w:r>
    </w:p>
    <w:p w14:paraId="649E1CD8" w14:textId="77777777" w:rsidR="00314D00" w:rsidRPr="00314D00" w:rsidRDefault="00314D00" w:rsidP="005A4D08">
      <w:pPr>
        <w:pStyle w:val="Lijstalinea"/>
        <w:spacing w:after="0" w:line="240" w:lineRule="atLeast"/>
        <w:ind w:left="284" w:hanging="284"/>
        <w:rPr>
          <w:rFonts w:ascii="Aptos" w:hAnsi="Aptos"/>
          <w:sz w:val="20"/>
          <w:szCs w:val="20"/>
        </w:rPr>
      </w:pPr>
    </w:p>
    <w:tbl>
      <w:tblPr>
        <w:tblStyle w:val="Tabelraster"/>
        <w:tblW w:w="6379" w:type="dxa"/>
        <w:tblInd w:w="279" w:type="dxa"/>
        <w:tblLook w:val="04A0" w:firstRow="1" w:lastRow="0" w:firstColumn="1" w:lastColumn="0" w:noHBand="0" w:noVBand="1"/>
      </w:tblPr>
      <w:tblGrid>
        <w:gridCol w:w="4678"/>
        <w:gridCol w:w="1701"/>
      </w:tblGrid>
      <w:tr w:rsidR="00314D00" w:rsidRPr="00314D00" w14:paraId="6C470309" w14:textId="77777777" w:rsidTr="003D1508">
        <w:tc>
          <w:tcPr>
            <w:tcW w:w="4678" w:type="dxa"/>
          </w:tcPr>
          <w:p w14:paraId="20C580BF" w14:textId="1085E39C"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Dagen</w:t>
            </w:r>
          </w:p>
        </w:tc>
        <w:tc>
          <w:tcPr>
            <w:tcW w:w="1701" w:type="dxa"/>
          </w:tcPr>
          <w:p w14:paraId="27330B58" w14:textId="6B490A96"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Toeslag</w:t>
            </w:r>
          </w:p>
        </w:tc>
      </w:tr>
      <w:tr w:rsidR="00314D00" w:rsidRPr="00314D00" w14:paraId="74264B0A" w14:textId="77777777" w:rsidTr="003D1508">
        <w:tc>
          <w:tcPr>
            <w:tcW w:w="4678" w:type="dxa"/>
          </w:tcPr>
          <w:p w14:paraId="7B4C68D3" w14:textId="58FCFB38" w:rsidR="00314D00" w:rsidRPr="00314D00" w:rsidRDefault="00314D00" w:rsidP="005A4D08">
            <w:pPr>
              <w:spacing w:line="240" w:lineRule="atLeast"/>
              <w:ind w:left="284" w:hanging="284"/>
              <w:rPr>
                <w:rFonts w:ascii="Aptos" w:hAnsi="Aptos"/>
                <w:sz w:val="20"/>
                <w:szCs w:val="20"/>
              </w:rPr>
            </w:pPr>
            <w:r w:rsidRPr="00314D00">
              <w:rPr>
                <w:sz w:val="20"/>
                <w:szCs w:val="20"/>
              </w:rPr>
              <w:t>Van maandag 07.00 uur tot vrijdag 24.00 uur</w:t>
            </w:r>
          </w:p>
        </w:tc>
        <w:tc>
          <w:tcPr>
            <w:tcW w:w="1701" w:type="dxa"/>
          </w:tcPr>
          <w:p w14:paraId="6B1DDFF9" w14:textId="14624A4D"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55%</w:t>
            </w:r>
          </w:p>
        </w:tc>
      </w:tr>
      <w:tr w:rsidR="00314D00" w:rsidRPr="00314D00" w14:paraId="74F024FF" w14:textId="77777777" w:rsidTr="003D1508">
        <w:tc>
          <w:tcPr>
            <w:tcW w:w="4678" w:type="dxa"/>
          </w:tcPr>
          <w:p w14:paraId="7C19BAEF" w14:textId="5E541D63"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Zaterdag</w:t>
            </w:r>
          </w:p>
        </w:tc>
        <w:tc>
          <w:tcPr>
            <w:tcW w:w="1701" w:type="dxa"/>
          </w:tcPr>
          <w:p w14:paraId="714EBE87" w14:textId="6DA38D56"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80%</w:t>
            </w:r>
          </w:p>
        </w:tc>
      </w:tr>
      <w:tr w:rsidR="00314D00" w:rsidRPr="00314D00" w14:paraId="1D7D94A8" w14:textId="77777777" w:rsidTr="003D1508">
        <w:tc>
          <w:tcPr>
            <w:tcW w:w="4678" w:type="dxa"/>
          </w:tcPr>
          <w:p w14:paraId="6D5470F6" w14:textId="5CA2976A" w:rsidR="00314D00" w:rsidRPr="00314D00" w:rsidRDefault="00314D00" w:rsidP="005A4D08">
            <w:pPr>
              <w:spacing w:line="240" w:lineRule="atLeast"/>
              <w:ind w:left="284" w:hanging="284"/>
              <w:rPr>
                <w:rFonts w:ascii="Aptos" w:hAnsi="Aptos"/>
                <w:sz w:val="20"/>
                <w:szCs w:val="20"/>
              </w:rPr>
            </w:pPr>
            <w:r w:rsidRPr="00314D00">
              <w:rPr>
                <w:sz w:val="20"/>
                <w:szCs w:val="20"/>
              </w:rPr>
              <w:t>Zondag / feestdag</w:t>
            </w:r>
          </w:p>
        </w:tc>
        <w:tc>
          <w:tcPr>
            <w:tcW w:w="1701" w:type="dxa"/>
          </w:tcPr>
          <w:p w14:paraId="5B7E75E4" w14:textId="207CDA6F"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110%</w:t>
            </w:r>
          </w:p>
        </w:tc>
      </w:tr>
      <w:tr w:rsidR="00314D00" w:rsidRPr="00314D00" w14:paraId="2C05D53C" w14:textId="77777777" w:rsidTr="003D1508">
        <w:tc>
          <w:tcPr>
            <w:tcW w:w="4678" w:type="dxa"/>
          </w:tcPr>
          <w:p w14:paraId="6CE7FA5A" w14:textId="49B9B597" w:rsidR="00314D00" w:rsidRPr="00314D00" w:rsidRDefault="00314D00" w:rsidP="005A4D08">
            <w:pPr>
              <w:spacing w:line="240" w:lineRule="atLeast"/>
              <w:ind w:left="284" w:hanging="284"/>
              <w:rPr>
                <w:sz w:val="20"/>
                <w:szCs w:val="20"/>
              </w:rPr>
            </w:pPr>
            <w:r w:rsidRPr="00314D00">
              <w:rPr>
                <w:sz w:val="20"/>
                <w:szCs w:val="20"/>
              </w:rPr>
              <w:t>Maandag 00.00 uur tot 07.00 uur</w:t>
            </w:r>
          </w:p>
        </w:tc>
        <w:tc>
          <w:tcPr>
            <w:tcW w:w="1701" w:type="dxa"/>
          </w:tcPr>
          <w:p w14:paraId="1A7C423D" w14:textId="7D954820" w:rsidR="00314D00" w:rsidRPr="00314D00" w:rsidRDefault="00314D00" w:rsidP="005A4D08">
            <w:pPr>
              <w:spacing w:line="240" w:lineRule="atLeast"/>
              <w:ind w:left="284" w:hanging="284"/>
              <w:rPr>
                <w:rFonts w:ascii="Aptos" w:hAnsi="Aptos"/>
                <w:sz w:val="20"/>
                <w:szCs w:val="20"/>
              </w:rPr>
            </w:pPr>
            <w:r w:rsidRPr="00314D00">
              <w:rPr>
                <w:rFonts w:ascii="Aptos" w:hAnsi="Aptos"/>
                <w:sz w:val="20"/>
                <w:szCs w:val="20"/>
              </w:rPr>
              <w:t>110%</w:t>
            </w:r>
          </w:p>
        </w:tc>
      </w:tr>
    </w:tbl>
    <w:p w14:paraId="01A822F7" w14:textId="77777777" w:rsidR="00314D00" w:rsidRPr="00314D00" w:rsidRDefault="00314D00" w:rsidP="005A4D08">
      <w:pPr>
        <w:pStyle w:val="TEKSTplatinspringen2xnummeringa"/>
        <w:tabs>
          <w:tab w:val="clear" w:pos="283"/>
          <w:tab w:val="left" w:pos="567"/>
        </w:tabs>
        <w:ind w:left="284" w:hanging="284"/>
        <w:rPr>
          <w:rFonts w:ascii="Aptos" w:hAnsi="Aptos"/>
          <w:sz w:val="20"/>
          <w:szCs w:val="20"/>
        </w:rPr>
      </w:pPr>
    </w:p>
    <w:p w14:paraId="0687C6F2" w14:textId="367490A5" w:rsidR="00314D00" w:rsidRPr="003D1508" w:rsidRDefault="00314D00" w:rsidP="009237AD">
      <w:pPr>
        <w:pStyle w:val="TEKSTplatinspringen2xnummeringa"/>
        <w:numPr>
          <w:ilvl w:val="0"/>
          <w:numId w:val="35"/>
        </w:numPr>
        <w:tabs>
          <w:tab w:val="clear" w:pos="283"/>
          <w:tab w:val="left" w:pos="567"/>
        </w:tabs>
        <w:ind w:left="284" w:hanging="284"/>
        <w:rPr>
          <w:rFonts w:ascii="Aptos" w:hAnsi="Aptos"/>
          <w:sz w:val="20"/>
          <w:szCs w:val="20"/>
        </w:rPr>
      </w:pPr>
      <w:r w:rsidRPr="00314D00">
        <w:rPr>
          <w:rFonts w:ascii="Aptos" w:hAnsi="Aptos"/>
          <w:sz w:val="20"/>
          <w:szCs w:val="20"/>
        </w:rPr>
        <w:t xml:space="preserve">Betaling van de </w:t>
      </w:r>
      <w:proofErr w:type="spellStart"/>
      <w:r w:rsidRPr="00314D00">
        <w:rPr>
          <w:rFonts w:ascii="Aptos" w:hAnsi="Aptos"/>
          <w:sz w:val="20"/>
          <w:szCs w:val="20"/>
        </w:rPr>
        <w:t>meerurentoeslag</w:t>
      </w:r>
      <w:proofErr w:type="spellEnd"/>
      <w:r w:rsidRPr="00314D00">
        <w:rPr>
          <w:rFonts w:ascii="Aptos" w:hAnsi="Aptos"/>
          <w:sz w:val="20"/>
          <w:szCs w:val="20"/>
        </w:rPr>
        <w:t xml:space="preserve"> sluit de betaling van de toeslag als </w:t>
      </w:r>
      <w:r w:rsidRPr="003D1508">
        <w:rPr>
          <w:rFonts w:ascii="Aptos" w:hAnsi="Aptos"/>
          <w:sz w:val="20"/>
          <w:szCs w:val="20"/>
        </w:rPr>
        <w:t xml:space="preserve">bedoeld in </w:t>
      </w:r>
      <w:hyperlink w:anchor="Artikel_8_lid1_sub_a" w:history="1">
        <w:r w:rsidRPr="00CA2E60">
          <w:rPr>
            <w:rStyle w:val="Hyperlink"/>
            <w:rFonts w:ascii="Aptos" w:hAnsi="Aptos"/>
            <w:sz w:val="20"/>
            <w:szCs w:val="20"/>
          </w:rPr>
          <w:t>artikel 8 lid 1 sub a</w:t>
        </w:r>
      </w:hyperlink>
      <w:r w:rsidRPr="003D1508">
        <w:rPr>
          <w:rFonts w:ascii="Aptos" w:hAnsi="Aptos"/>
          <w:sz w:val="20"/>
          <w:szCs w:val="20"/>
        </w:rPr>
        <w:t xml:space="preserve"> uit. </w:t>
      </w:r>
    </w:p>
    <w:p w14:paraId="2DA673CC" w14:textId="47247D8A" w:rsidR="00314D00" w:rsidRDefault="00314D00" w:rsidP="009237AD">
      <w:pPr>
        <w:pStyle w:val="TEKSTplatinspringen2xnummeringa"/>
        <w:numPr>
          <w:ilvl w:val="0"/>
          <w:numId w:val="35"/>
        </w:numPr>
        <w:tabs>
          <w:tab w:val="clear" w:pos="283"/>
          <w:tab w:val="left" w:pos="567"/>
        </w:tabs>
        <w:ind w:left="284" w:hanging="284"/>
        <w:rPr>
          <w:rFonts w:ascii="Aptos" w:hAnsi="Aptos"/>
          <w:sz w:val="20"/>
          <w:szCs w:val="20"/>
        </w:rPr>
      </w:pPr>
      <w:r w:rsidRPr="00314D00">
        <w:rPr>
          <w:rFonts w:ascii="Aptos" w:hAnsi="Aptos"/>
          <w:sz w:val="20"/>
          <w:szCs w:val="20"/>
        </w:rPr>
        <w:t>Als je meer dan 160 contracturen per periode werkt, krijg je de uren boven de 160 direct betaald tegen het geldende uurloon.</w:t>
      </w:r>
    </w:p>
    <w:p w14:paraId="2362C716" w14:textId="77777777" w:rsidR="00314D00" w:rsidRDefault="00314D00" w:rsidP="00314D00">
      <w:pPr>
        <w:pStyle w:val="TEKSTplatinspringen2xnummeringa"/>
        <w:tabs>
          <w:tab w:val="clear" w:pos="283"/>
          <w:tab w:val="left" w:pos="567"/>
        </w:tabs>
        <w:ind w:left="0" w:firstLine="0"/>
        <w:rPr>
          <w:rFonts w:ascii="Aptos" w:hAnsi="Aptos"/>
          <w:sz w:val="20"/>
          <w:szCs w:val="20"/>
        </w:rPr>
      </w:pPr>
    </w:p>
    <w:p w14:paraId="0018150A" w14:textId="3AD8C74B" w:rsidR="00664831" w:rsidRPr="00752A1F" w:rsidRDefault="00664831" w:rsidP="009237AD">
      <w:pPr>
        <w:pStyle w:val="Kop2"/>
        <w:numPr>
          <w:ilvl w:val="0"/>
          <w:numId w:val="33"/>
        </w:numPr>
        <w:spacing w:before="0" w:after="0" w:line="240" w:lineRule="atLeast"/>
        <w:ind w:left="284" w:hanging="284"/>
        <w:rPr>
          <w:rFonts w:ascii="Aptos" w:hAnsi="Aptos"/>
          <w:sz w:val="20"/>
          <w:szCs w:val="20"/>
        </w:rPr>
      </w:pPr>
      <w:r>
        <w:rPr>
          <w:rFonts w:ascii="Aptos" w:hAnsi="Aptos"/>
          <w:sz w:val="20"/>
          <w:szCs w:val="20"/>
        </w:rPr>
        <w:br w:type="column"/>
      </w:r>
      <w:bookmarkStart w:id="62" w:name="Bereikbaarheidsdienst_artikel_8"/>
      <w:bookmarkStart w:id="63" w:name="_Toc170307424"/>
      <w:r w:rsidRPr="00752A1F">
        <w:rPr>
          <w:rFonts w:ascii="Aptos" w:hAnsi="Aptos"/>
          <w:sz w:val="20"/>
          <w:szCs w:val="20"/>
        </w:rPr>
        <w:lastRenderedPageBreak/>
        <w:t>Bereikbaarheidsdienst</w:t>
      </w:r>
      <w:bookmarkEnd w:id="62"/>
      <w:bookmarkEnd w:id="63"/>
    </w:p>
    <w:p w14:paraId="7B792730" w14:textId="77777777" w:rsidR="00664831" w:rsidRPr="00752A1F" w:rsidRDefault="00664831" w:rsidP="009237AD">
      <w:pPr>
        <w:pStyle w:val="TEKSTplatinspringen2xnummeringa"/>
        <w:numPr>
          <w:ilvl w:val="0"/>
          <w:numId w:val="36"/>
        </w:numPr>
        <w:tabs>
          <w:tab w:val="clear" w:pos="283"/>
          <w:tab w:val="left" w:pos="567"/>
        </w:tabs>
        <w:ind w:left="284" w:hanging="284"/>
        <w:rPr>
          <w:rFonts w:ascii="Aptos" w:hAnsi="Aptos"/>
          <w:sz w:val="20"/>
          <w:szCs w:val="20"/>
        </w:rPr>
      </w:pPr>
      <w:r w:rsidRPr="00752A1F">
        <w:rPr>
          <w:rFonts w:ascii="Aptos" w:hAnsi="Aptos"/>
          <w:sz w:val="20"/>
          <w:szCs w:val="20"/>
        </w:rPr>
        <w:t>Moet je buiten de voor jou geldende werktijden beschikbaar zijn om zo nodig te werken, dan ontvang je de volgende vergoeding per etmaal:</w:t>
      </w:r>
    </w:p>
    <w:p w14:paraId="5244A6DB" w14:textId="4D6991AB" w:rsidR="00664831" w:rsidRPr="00752A1F" w:rsidRDefault="00664831" w:rsidP="00752A1F">
      <w:pPr>
        <w:spacing w:after="0" w:line="240" w:lineRule="atLeast"/>
        <w:ind w:left="360"/>
        <w:rPr>
          <w:rFonts w:ascii="Aptos" w:hAnsi="Aptos"/>
          <w:sz w:val="20"/>
          <w:szCs w:val="20"/>
        </w:rPr>
      </w:pPr>
    </w:p>
    <w:tbl>
      <w:tblPr>
        <w:tblStyle w:val="Tabelraster"/>
        <w:tblW w:w="6379" w:type="dxa"/>
        <w:tblInd w:w="279" w:type="dxa"/>
        <w:tblLook w:val="04A0" w:firstRow="1" w:lastRow="0" w:firstColumn="1" w:lastColumn="0" w:noHBand="0" w:noVBand="1"/>
      </w:tblPr>
      <w:tblGrid>
        <w:gridCol w:w="3402"/>
        <w:gridCol w:w="2977"/>
      </w:tblGrid>
      <w:tr w:rsidR="00664831" w:rsidRPr="00752A1F" w14:paraId="42A81705" w14:textId="77777777" w:rsidTr="00B36D5D">
        <w:tc>
          <w:tcPr>
            <w:tcW w:w="3402" w:type="dxa"/>
          </w:tcPr>
          <w:p w14:paraId="2EC1F74D" w14:textId="77777777" w:rsidR="00664831" w:rsidRPr="00752A1F" w:rsidRDefault="00664831" w:rsidP="00752A1F">
            <w:pPr>
              <w:spacing w:line="240" w:lineRule="atLeast"/>
              <w:ind w:left="360" w:hanging="364"/>
              <w:rPr>
                <w:rFonts w:ascii="Aptos" w:hAnsi="Aptos"/>
                <w:sz w:val="20"/>
                <w:szCs w:val="20"/>
              </w:rPr>
            </w:pPr>
            <w:r w:rsidRPr="00752A1F">
              <w:rPr>
                <w:rFonts w:ascii="Aptos" w:hAnsi="Aptos"/>
                <w:sz w:val="20"/>
                <w:szCs w:val="20"/>
              </w:rPr>
              <w:t>Dagen</w:t>
            </w:r>
          </w:p>
        </w:tc>
        <w:tc>
          <w:tcPr>
            <w:tcW w:w="2977" w:type="dxa"/>
          </w:tcPr>
          <w:p w14:paraId="62391359" w14:textId="6FF3B71D" w:rsidR="00664831" w:rsidRPr="00752A1F" w:rsidRDefault="00664831" w:rsidP="00752A1F">
            <w:pPr>
              <w:spacing w:line="240" w:lineRule="atLeast"/>
              <w:ind w:left="360" w:hanging="364"/>
              <w:rPr>
                <w:rFonts w:ascii="Aptos" w:hAnsi="Aptos"/>
                <w:sz w:val="20"/>
                <w:szCs w:val="20"/>
              </w:rPr>
            </w:pPr>
            <w:r w:rsidRPr="00752A1F">
              <w:rPr>
                <w:rFonts w:ascii="Aptos" w:hAnsi="Aptos"/>
                <w:sz w:val="20"/>
                <w:szCs w:val="20"/>
              </w:rPr>
              <w:t>Vergoeding</w:t>
            </w:r>
          </w:p>
        </w:tc>
      </w:tr>
      <w:tr w:rsidR="00664831" w:rsidRPr="00752A1F" w14:paraId="183B6F0F" w14:textId="77777777" w:rsidTr="00B36D5D">
        <w:tc>
          <w:tcPr>
            <w:tcW w:w="3402" w:type="dxa"/>
          </w:tcPr>
          <w:p w14:paraId="458804EA" w14:textId="2DA441E6" w:rsidR="00664831" w:rsidRPr="00752A1F" w:rsidRDefault="00664831" w:rsidP="00752A1F">
            <w:pPr>
              <w:spacing w:line="240" w:lineRule="atLeast"/>
              <w:ind w:left="360" w:hanging="364"/>
              <w:rPr>
                <w:rFonts w:ascii="Aptos" w:hAnsi="Aptos"/>
                <w:sz w:val="20"/>
                <w:szCs w:val="20"/>
              </w:rPr>
            </w:pPr>
            <w:r w:rsidRPr="00752A1F">
              <w:rPr>
                <w:sz w:val="20"/>
                <w:szCs w:val="20"/>
              </w:rPr>
              <w:t>Maandag tot en met vrijdag</w:t>
            </w:r>
          </w:p>
        </w:tc>
        <w:tc>
          <w:tcPr>
            <w:tcW w:w="2977" w:type="dxa"/>
          </w:tcPr>
          <w:p w14:paraId="0E3166A5" w14:textId="783689A8" w:rsidR="00664831" w:rsidRPr="00752A1F" w:rsidRDefault="00664831" w:rsidP="00752A1F">
            <w:pPr>
              <w:spacing w:line="240" w:lineRule="atLeast"/>
              <w:ind w:left="360" w:hanging="364"/>
              <w:rPr>
                <w:rFonts w:ascii="Aptos" w:hAnsi="Aptos"/>
                <w:sz w:val="20"/>
                <w:szCs w:val="20"/>
              </w:rPr>
            </w:pPr>
            <w:r w:rsidRPr="00752A1F">
              <w:rPr>
                <w:sz w:val="20"/>
                <w:szCs w:val="20"/>
              </w:rPr>
              <w:t>1 uur geldend uurloon</w:t>
            </w:r>
          </w:p>
        </w:tc>
      </w:tr>
      <w:tr w:rsidR="00664831" w:rsidRPr="00752A1F" w14:paraId="64C38B3B" w14:textId="77777777" w:rsidTr="00B36D5D">
        <w:tc>
          <w:tcPr>
            <w:tcW w:w="3402" w:type="dxa"/>
          </w:tcPr>
          <w:p w14:paraId="3B203EE2" w14:textId="77777777" w:rsidR="00664831" w:rsidRPr="00752A1F" w:rsidRDefault="00664831" w:rsidP="00752A1F">
            <w:pPr>
              <w:spacing w:line="240" w:lineRule="atLeast"/>
              <w:ind w:left="360" w:hanging="364"/>
              <w:rPr>
                <w:rFonts w:ascii="Aptos" w:hAnsi="Aptos"/>
                <w:sz w:val="20"/>
                <w:szCs w:val="20"/>
              </w:rPr>
            </w:pPr>
            <w:r w:rsidRPr="00752A1F">
              <w:rPr>
                <w:rFonts w:ascii="Aptos" w:hAnsi="Aptos"/>
                <w:sz w:val="20"/>
                <w:szCs w:val="20"/>
              </w:rPr>
              <w:t>Zaterdag</w:t>
            </w:r>
          </w:p>
        </w:tc>
        <w:tc>
          <w:tcPr>
            <w:tcW w:w="2977" w:type="dxa"/>
          </w:tcPr>
          <w:p w14:paraId="5F1932ED" w14:textId="511370B3" w:rsidR="00664831" w:rsidRPr="00752A1F" w:rsidRDefault="00664831" w:rsidP="00752A1F">
            <w:pPr>
              <w:spacing w:line="240" w:lineRule="atLeast"/>
              <w:ind w:left="360" w:hanging="364"/>
              <w:rPr>
                <w:rFonts w:ascii="Aptos" w:hAnsi="Aptos"/>
                <w:sz w:val="20"/>
                <w:szCs w:val="20"/>
              </w:rPr>
            </w:pPr>
            <w:r w:rsidRPr="00752A1F">
              <w:rPr>
                <w:rFonts w:ascii="Aptos" w:hAnsi="Aptos"/>
                <w:sz w:val="20"/>
                <w:szCs w:val="20"/>
              </w:rPr>
              <w:t>1,5 uur geldend uurloon</w:t>
            </w:r>
          </w:p>
        </w:tc>
      </w:tr>
      <w:tr w:rsidR="00664831" w:rsidRPr="00752A1F" w14:paraId="6C202C35" w14:textId="77777777" w:rsidTr="00B36D5D">
        <w:tc>
          <w:tcPr>
            <w:tcW w:w="3402" w:type="dxa"/>
          </w:tcPr>
          <w:p w14:paraId="3CC14E2B" w14:textId="77777777" w:rsidR="00664831" w:rsidRPr="00752A1F" w:rsidRDefault="00664831" w:rsidP="00752A1F">
            <w:pPr>
              <w:spacing w:line="240" w:lineRule="atLeast"/>
              <w:ind w:left="360" w:hanging="364"/>
              <w:rPr>
                <w:rFonts w:ascii="Aptos" w:hAnsi="Aptos"/>
                <w:sz w:val="20"/>
                <w:szCs w:val="20"/>
              </w:rPr>
            </w:pPr>
            <w:r w:rsidRPr="00752A1F">
              <w:rPr>
                <w:sz w:val="20"/>
                <w:szCs w:val="20"/>
              </w:rPr>
              <w:t>Zondag / feestdag</w:t>
            </w:r>
          </w:p>
        </w:tc>
        <w:tc>
          <w:tcPr>
            <w:tcW w:w="2977" w:type="dxa"/>
          </w:tcPr>
          <w:p w14:paraId="5EE0AB80" w14:textId="2506A225" w:rsidR="00664831" w:rsidRPr="00752A1F" w:rsidRDefault="00664831" w:rsidP="00752A1F">
            <w:pPr>
              <w:spacing w:line="240" w:lineRule="atLeast"/>
              <w:ind w:left="360" w:hanging="364"/>
              <w:rPr>
                <w:rFonts w:ascii="Aptos" w:hAnsi="Aptos"/>
                <w:sz w:val="20"/>
                <w:szCs w:val="20"/>
              </w:rPr>
            </w:pPr>
            <w:r w:rsidRPr="00752A1F">
              <w:rPr>
                <w:rFonts w:ascii="Aptos" w:hAnsi="Aptos"/>
                <w:sz w:val="20"/>
                <w:szCs w:val="20"/>
              </w:rPr>
              <w:t>2 uur geldend uurloon</w:t>
            </w:r>
          </w:p>
        </w:tc>
      </w:tr>
    </w:tbl>
    <w:p w14:paraId="380BA7FC" w14:textId="77777777" w:rsidR="00664831" w:rsidRPr="00752A1F" w:rsidRDefault="00664831" w:rsidP="00752A1F">
      <w:pPr>
        <w:pStyle w:val="TEKSTplatinspringen2xnummeringa"/>
        <w:tabs>
          <w:tab w:val="clear" w:pos="283"/>
        </w:tabs>
        <w:ind w:left="0" w:firstLine="0"/>
        <w:rPr>
          <w:rFonts w:ascii="Aptos" w:hAnsi="Aptos"/>
          <w:sz w:val="20"/>
          <w:szCs w:val="20"/>
        </w:rPr>
      </w:pPr>
    </w:p>
    <w:p w14:paraId="68EF99EE" w14:textId="77777777" w:rsidR="00752A1F" w:rsidRPr="00752A1F" w:rsidRDefault="00752A1F" w:rsidP="00B36D5D">
      <w:pPr>
        <w:pStyle w:val="TEKSTplatinspringen2x"/>
        <w:tabs>
          <w:tab w:val="clear" w:pos="283"/>
        </w:tabs>
        <w:ind w:left="284" w:firstLine="0"/>
        <w:rPr>
          <w:rFonts w:ascii="Aptos" w:hAnsi="Aptos"/>
          <w:sz w:val="20"/>
          <w:szCs w:val="20"/>
        </w:rPr>
      </w:pPr>
      <w:r w:rsidRPr="00752A1F">
        <w:rPr>
          <w:rFonts w:ascii="Aptos" w:hAnsi="Aptos"/>
          <w:sz w:val="20"/>
          <w:szCs w:val="20"/>
        </w:rPr>
        <w:t>De vergoeding voor een volledige week (7 maal 24 uur) is 8,5 uur maal het uurloon.</w:t>
      </w:r>
    </w:p>
    <w:p w14:paraId="32D95FAD" w14:textId="77777777" w:rsidR="00664831" w:rsidRPr="00752A1F" w:rsidRDefault="00664831" w:rsidP="00752A1F">
      <w:pPr>
        <w:pStyle w:val="TEKSTplatinspringen2xnummeringa"/>
        <w:tabs>
          <w:tab w:val="clear" w:pos="283"/>
        </w:tabs>
        <w:ind w:left="426" w:hanging="426"/>
        <w:rPr>
          <w:rFonts w:ascii="Aptos" w:hAnsi="Aptos"/>
          <w:sz w:val="20"/>
          <w:szCs w:val="20"/>
        </w:rPr>
      </w:pPr>
    </w:p>
    <w:p w14:paraId="3EAFF3C9" w14:textId="12E20009" w:rsidR="00664831" w:rsidRPr="00752A1F" w:rsidRDefault="00752A1F" w:rsidP="009237AD">
      <w:pPr>
        <w:pStyle w:val="TEKSTplatinspringen2xnummeringa"/>
        <w:numPr>
          <w:ilvl w:val="0"/>
          <w:numId w:val="36"/>
        </w:numPr>
        <w:tabs>
          <w:tab w:val="clear" w:pos="283"/>
          <w:tab w:val="left" w:pos="567"/>
        </w:tabs>
        <w:ind w:left="284" w:hanging="284"/>
        <w:rPr>
          <w:rFonts w:ascii="Aptos" w:hAnsi="Aptos"/>
          <w:spacing w:val="-2"/>
          <w:sz w:val="20"/>
          <w:szCs w:val="20"/>
        </w:rPr>
      </w:pPr>
      <w:bookmarkStart w:id="64" w:name="Artikel_8_lid_3_sub_b"/>
      <w:r w:rsidRPr="00752A1F">
        <w:rPr>
          <w:rFonts w:ascii="Aptos" w:hAnsi="Aptos"/>
          <w:sz w:val="20"/>
          <w:szCs w:val="20"/>
        </w:rPr>
        <w:t>Als je tijdens een bereikbaarheidsdienst wordt opgeroepen om te werken, ontvang je per</w:t>
      </w:r>
      <w:r w:rsidRPr="00752A1F">
        <w:rPr>
          <w:rFonts w:ascii="Aptos" w:hAnsi="Aptos"/>
          <w:spacing w:val="-2"/>
          <w:sz w:val="20"/>
          <w:szCs w:val="20"/>
        </w:rPr>
        <w:t xml:space="preserve"> opkomst een toeslag ter hoogte van 50% van </w:t>
      </w:r>
      <w:r w:rsidR="000B5D39">
        <w:rPr>
          <w:rFonts w:ascii="Aptos" w:hAnsi="Aptos"/>
          <w:spacing w:val="-2"/>
          <w:sz w:val="20"/>
          <w:szCs w:val="20"/>
        </w:rPr>
        <w:t>je</w:t>
      </w:r>
      <w:r w:rsidRPr="00752A1F">
        <w:rPr>
          <w:rFonts w:ascii="Aptos" w:hAnsi="Aptos"/>
          <w:spacing w:val="-2"/>
          <w:sz w:val="20"/>
          <w:szCs w:val="20"/>
        </w:rPr>
        <w:t xml:space="preserve"> uurloon.</w:t>
      </w:r>
      <w:r>
        <w:rPr>
          <w:rFonts w:ascii="Aptos" w:hAnsi="Aptos"/>
          <w:spacing w:val="-2"/>
          <w:sz w:val="20"/>
          <w:szCs w:val="20"/>
        </w:rPr>
        <w:br/>
      </w:r>
      <w:r w:rsidRPr="00752A1F">
        <w:rPr>
          <w:rFonts w:ascii="Aptos" w:hAnsi="Aptos"/>
          <w:spacing w:val="-2"/>
          <w:sz w:val="20"/>
          <w:szCs w:val="20"/>
        </w:rPr>
        <w:t xml:space="preserve">Betaling van </w:t>
      </w:r>
      <w:r w:rsidRPr="000B5D39">
        <w:rPr>
          <w:rFonts w:ascii="Aptos" w:hAnsi="Aptos"/>
          <w:spacing w:val="-2"/>
          <w:sz w:val="20"/>
          <w:szCs w:val="20"/>
        </w:rPr>
        <w:t xml:space="preserve">deze toeslag sluit de betaling van de toeslag als bedoeld in </w:t>
      </w:r>
      <w:hyperlink w:anchor="Arbeid_buiten_doordeweekse_dagvenster" w:history="1">
        <w:r w:rsidRPr="00CA2E60">
          <w:rPr>
            <w:rStyle w:val="Hyperlink"/>
            <w:rFonts w:ascii="Aptos" w:hAnsi="Aptos"/>
            <w:spacing w:val="-2"/>
            <w:sz w:val="20"/>
            <w:szCs w:val="20"/>
          </w:rPr>
          <w:t>artikel 8 lid 1</w:t>
        </w:r>
      </w:hyperlink>
      <w:r w:rsidRPr="000B5D39">
        <w:rPr>
          <w:rFonts w:ascii="Aptos" w:hAnsi="Aptos"/>
          <w:spacing w:val="-2"/>
          <w:sz w:val="20"/>
          <w:szCs w:val="20"/>
        </w:rPr>
        <w:t xml:space="preserve"> uit. Als</w:t>
      </w:r>
      <w:r w:rsidRPr="00752A1F">
        <w:rPr>
          <w:rFonts w:ascii="Aptos" w:hAnsi="Aptos"/>
          <w:spacing w:val="-2"/>
          <w:sz w:val="20"/>
          <w:szCs w:val="20"/>
        </w:rPr>
        <w:t xml:space="preserve"> je door een oproep werkt op een dag waarop geen reguliere dienst is gepland, wordt in overleg met jou een vervangende vrije dag zonder bereikbaarheidsdienst ingeroosterd</w:t>
      </w:r>
      <w:r w:rsidR="000B5D39">
        <w:rPr>
          <w:rFonts w:ascii="Aptos" w:hAnsi="Aptos"/>
          <w:spacing w:val="-2"/>
          <w:sz w:val="20"/>
          <w:szCs w:val="20"/>
        </w:rPr>
        <w:t>. D</w:t>
      </w:r>
      <w:r w:rsidRPr="00752A1F">
        <w:rPr>
          <w:rFonts w:ascii="Aptos" w:hAnsi="Aptos"/>
          <w:spacing w:val="-2"/>
          <w:sz w:val="20"/>
          <w:szCs w:val="20"/>
        </w:rPr>
        <w:t>e gewerkte uren worden in dit geval gerekend tot het totaal van 160 uur per periode.</w:t>
      </w:r>
      <w:r>
        <w:rPr>
          <w:rFonts w:ascii="Aptos" w:hAnsi="Aptos"/>
          <w:spacing w:val="-2"/>
          <w:sz w:val="20"/>
          <w:szCs w:val="20"/>
        </w:rPr>
        <w:br/>
      </w:r>
      <w:r w:rsidRPr="00752A1F">
        <w:rPr>
          <w:rFonts w:ascii="Aptos" w:hAnsi="Aptos"/>
          <w:spacing w:val="-2"/>
          <w:sz w:val="20"/>
          <w:szCs w:val="20"/>
        </w:rPr>
        <w:t xml:space="preserve">Reis- en arbeidsuren die niet samenvallen met de geplande dienst worden vergoed op basis van de volgende tabel. </w:t>
      </w:r>
    </w:p>
    <w:bookmarkEnd w:id="64"/>
    <w:p w14:paraId="4C8F15F6" w14:textId="77777777" w:rsidR="00752A1F" w:rsidRPr="00752A1F" w:rsidRDefault="00752A1F" w:rsidP="00752A1F">
      <w:pPr>
        <w:pStyle w:val="Lijstalinea"/>
        <w:spacing w:after="0" w:line="240" w:lineRule="atLeast"/>
        <w:ind w:left="360"/>
        <w:rPr>
          <w:rFonts w:ascii="Aptos" w:hAnsi="Aptos"/>
          <w:sz w:val="20"/>
          <w:szCs w:val="20"/>
        </w:rPr>
      </w:pPr>
    </w:p>
    <w:tbl>
      <w:tblPr>
        <w:tblStyle w:val="Tabelraster"/>
        <w:tblW w:w="6379" w:type="dxa"/>
        <w:tblInd w:w="279" w:type="dxa"/>
        <w:tblLook w:val="04A0" w:firstRow="1" w:lastRow="0" w:firstColumn="1" w:lastColumn="0" w:noHBand="0" w:noVBand="1"/>
      </w:tblPr>
      <w:tblGrid>
        <w:gridCol w:w="3402"/>
        <w:gridCol w:w="2977"/>
      </w:tblGrid>
      <w:tr w:rsidR="00752A1F" w:rsidRPr="00752A1F" w14:paraId="4F583421" w14:textId="77777777" w:rsidTr="00B36D5D">
        <w:tc>
          <w:tcPr>
            <w:tcW w:w="3402" w:type="dxa"/>
          </w:tcPr>
          <w:p w14:paraId="284A5BE1" w14:textId="0D2B4E46" w:rsidR="00752A1F" w:rsidRPr="00BD1A77" w:rsidRDefault="00752A1F" w:rsidP="004B7844">
            <w:pPr>
              <w:spacing w:line="240" w:lineRule="atLeast"/>
              <w:ind w:left="360" w:hanging="364"/>
              <w:rPr>
                <w:rFonts w:ascii="Aptos" w:hAnsi="Aptos"/>
                <w:sz w:val="20"/>
                <w:szCs w:val="20"/>
              </w:rPr>
            </w:pPr>
            <w:r w:rsidRPr="00BD1A77">
              <w:rPr>
                <w:rFonts w:ascii="Aptos" w:hAnsi="Aptos"/>
                <w:sz w:val="20"/>
                <w:szCs w:val="20"/>
              </w:rPr>
              <w:t>Dagen / toeslag per uur</w:t>
            </w:r>
          </w:p>
        </w:tc>
        <w:tc>
          <w:tcPr>
            <w:tcW w:w="2977" w:type="dxa"/>
          </w:tcPr>
          <w:p w14:paraId="47B39497" w14:textId="26BE7652" w:rsidR="00752A1F" w:rsidRPr="00752A1F" w:rsidRDefault="00752A1F" w:rsidP="004B7844">
            <w:pPr>
              <w:spacing w:line="240" w:lineRule="atLeast"/>
              <w:ind w:left="360" w:hanging="364"/>
              <w:rPr>
                <w:rFonts w:ascii="Aptos" w:hAnsi="Aptos"/>
                <w:sz w:val="20"/>
                <w:szCs w:val="20"/>
              </w:rPr>
            </w:pPr>
            <w:r>
              <w:rPr>
                <w:rFonts w:ascii="Aptos" w:hAnsi="Aptos"/>
                <w:sz w:val="20"/>
                <w:szCs w:val="20"/>
              </w:rPr>
              <w:t>Toeslag</w:t>
            </w:r>
          </w:p>
        </w:tc>
      </w:tr>
      <w:tr w:rsidR="00752A1F" w:rsidRPr="00752A1F" w14:paraId="078F587E" w14:textId="77777777" w:rsidTr="00B36D5D">
        <w:tc>
          <w:tcPr>
            <w:tcW w:w="3402" w:type="dxa"/>
          </w:tcPr>
          <w:p w14:paraId="05D4B693" w14:textId="77777777" w:rsidR="00752A1F" w:rsidRPr="00752A1F" w:rsidRDefault="00752A1F" w:rsidP="004B7844">
            <w:pPr>
              <w:spacing w:line="240" w:lineRule="atLeast"/>
              <w:ind w:left="360" w:hanging="364"/>
              <w:rPr>
                <w:rFonts w:ascii="Aptos" w:hAnsi="Aptos"/>
                <w:sz w:val="20"/>
                <w:szCs w:val="20"/>
              </w:rPr>
            </w:pPr>
            <w:r w:rsidRPr="00752A1F">
              <w:rPr>
                <w:sz w:val="20"/>
                <w:szCs w:val="20"/>
              </w:rPr>
              <w:t>Maandag tot en met vrijdag</w:t>
            </w:r>
          </w:p>
        </w:tc>
        <w:tc>
          <w:tcPr>
            <w:tcW w:w="2977" w:type="dxa"/>
          </w:tcPr>
          <w:p w14:paraId="4C6CDE0C" w14:textId="404DEBA6" w:rsidR="00752A1F" w:rsidRPr="00752A1F" w:rsidRDefault="00752A1F" w:rsidP="004B7844">
            <w:pPr>
              <w:spacing w:line="240" w:lineRule="atLeast"/>
              <w:ind w:left="360" w:hanging="364"/>
              <w:rPr>
                <w:rFonts w:ascii="Aptos" w:hAnsi="Aptos"/>
                <w:sz w:val="20"/>
                <w:szCs w:val="20"/>
              </w:rPr>
            </w:pPr>
            <w:r>
              <w:rPr>
                <w:sz w:val="20"/>
                <w:szCs w:val="20"/>
              </w:rPr>
              <w:t>100%</w:t>
            </w:r>
          </w:p>
        </w:tc>
      </w:tr>
      <w:tr w:rsidR="00752A1F" w:rsidRPr="00752A1F" w14:paraId="3E6DF1DA" w14:textId="77777777" w:rsidTr="00B36D5D">
        <w:tc>
          <w:tcPr>
            <w:tcW w:w="3402" w:type="dxa"/>
          </w:tcPr>
          <w:p w14:paraId="21427CFE" w14:textId="77777777" w:rsidR="00752A1F" w:rsidRPr="00752A1F" w:rsidRDefault="00752A1F" w:rsidP="004B7844">
            <w:pPr>
              <w:spacing w:line="240" w:lineRule="atLeast"/>
              <w:ind w:left="360" w:hanging="364"/>
              <w:rPr>
                <w:rFonts w:ascii="Aptos" w:hAnsi="Aptos"/>
                <w:sz w:val="20"/>
                <w:szCs w:val="20"/>
              </w:rPr>
            </w:pPr>
            <w:r w:rsidRPr="00752A1F">
              <w:rPr>
                <w:rFonts w:ascii="Aptos" w:hAnsi="Aptos"/>
                <w:sz w:val="20"/>
                <w:szCs w:val="20"/>
              </w:rPr>
              <w:t>Zaterdag</w:t>
            </w:r>
          </w:p>
        </w:tc>
        <w:tc>
          <w:tcPr>
            <w:tcW w:w="2977" w:type="dxa"/>
          </w:tcPr>
          <w:p w14:paraId="0EC1DDFD" w14:textId="0B08AB1F" w:rsidR="00752A1F" w:rsidRPr="00752A1F" w:rsidRDefault="00752A1F" w:rsidP="004B7844">
            <w:pPr>
              <w:spacing w:line="240" w:lineRule="atLeast"/>
              <w:ind w:left="360" w:hanging="364"/>
              <w:rPr>
                <w:rFonts w:ascii="Aptos" w:hAnsi="Aptos"/>
                <w:sz w:val="20"/>
                <w:szCs w:val="20"/>
              </w:rPr>
            </w:pPr>
            <w:r>
              <w:rPr>
                <w:rFonts w:ascii="Aptos" w:hAnsi="Aptos"/>
                <w:sz w:val="20"/>
                <w:szCs w:val="20"/>
              </w:rPr>
              <w:t>125%</w:t>
            </w:r>
          </w:p>
        </w:tc>
      </w:tr>
      <w:tr w:rsidR="00752A1F" w:rsidRPr="00752A1F" w14:paraId="6A85028E" w14:textId="77777777" w:rsidTr="00B36D5D">
        <w:tc>
          <w:tcPr>
            <w:tcW w:w="3402" w:type="dxa"/>
          </w:tcPr>
          <w:p w14:paraId="1AE401DA" w14:textId="77777777" w:rsidR="00752A1F" w:rsidRPr="00752A1F" w:rsidRDefault="00752A1F" w:rsidP="004B7844">
            <w:pPr>
              <w:spacing w:line="240" w:lineRule="atLeast"/>
              <w:ind w:left="360" w:hanging="364"/>
              <w:rPr>
                <w:rFonts w:ascii="Aptos" w:hAnsi="Aptos"/>
                <w:sz w:val="20"/>
                <w:szCs w:val="20"/>
              </w:rPr>
            </w:pPr>
            <w:r w:rsidRPr="00752A1F">
              <w:rPr>
                <w:sz w:val="20"/>
                <w:szCs w:val="20"/>
              </w:rPr>
              <w:t>Zondag / feestdag</w:t>
            </w:r>
          </w:p>
        </w:tc>
        <w:tc>
          <w:tcPr>
            <w:tcW w:w="2977" w:type="dxa"/>
          </w:tcPr>
          <w:p w14:paraId="3827D0E0" w14:textId="67214322" w:rsidR="00752A1F" w:rsidRPr="00752A1F" w:rsidRDefault="00752A1F" w:rsidP="004B7844">
            <w:pPr>
              <w:spacing w:line="240" w:lineRule="atLeast"/>
              <w:ind w:left="360" w:hanging="364"/>
              <w:rPr>
                <w:rFonts w:ascii="Aptos" w:hAnsi="Aptos"/>
                <w:sz w:val="20"/>
                <w:szCs w:val="20"/>
              </w:rPr>
            </w:pPr>
            <w:r>
              <w:rPr>
                <w:rFonts w:ascii="Aptos" w:hAnsi="Aptos"/>
                <w:sz w:val="20"/>
                <w:szCs w:val="20"/>
              </w:rPr>
              <w:t>155%</w:t>
            </w:r>
          </w:p>
        </w:tc>
      </w:tr>
    </w:tbl>
    <w:p w14:paraId="23FEF617" w14:textId="77777777" w:rsidR="00752A1F" w:rsidRDefault="00752A1F" w:rsidP="00752A1F">
      <w:pPr>
        <w:pStyle w:val="TEKSTplatinspringen2xnummeringa"/>
        <w:tabs>
          <w:tab w:val="clear" w:pos="283"/>
        </w:tabs>
        <w:ind w:left="0" w:firstLine="0"/>
        <w:rPr>
          <w:rFonts w:ascii="Aptos" w:hAnsi="Aptos"/>
          <w:sz w:val="20"/>
          <w:szCs w:val="20"/>
        </w:rPr>
      </w:pPr>
    </w:p>
    <w:p w14:paraId="1D236835" w14:textId="5B409DF5" w:rsidR="00752A1F" w:rsidRDefault="00752A1F" w:rsidP="009237AD">
      <w:pPr>
        <w:pStyle w:val="Kop2"/>
        <w:numPr>
          <w:ilvl w:val="0"/>
          <w:numId w:val="33"/>
        </w:numPr>
        <w:spacing w:before="0" w:after="0" w:line="240" w:lineRule="atLeast"/>
        <w:ind w:left="284" w:hanging="284"/>
        <w:rPr>
          <w:rFonts w:ascii="Aptos" w:hAnsi="Aptos"/>
          <w:sz w:val="20"/>
          <w:szCs w:val="20"/>
        </w:rPr>
      </w:pPr>
      <w:bookmarkStart w:id="65" w:name="_Toc170307425"/>
      <w:bookmarkStart w:id="66" w:name="Verschoven_diensten"/>
      <w:r>
        <w:rPr>
          <w:rFonts w:ascii="Aptos" w:hAnsi="Aptos"/>
          <w:sz w:val="20"/>
          <w:szCs w:val="20"/>
        </w:rPr>
        <w:t xml:space="preserve">Verschoven </w:t>
      </w:r>
      <w:r w:rsidRPr="00752A1F">
        <w:rPr>
          <w:rFonts w:ascii="Aptos" w:hAnsi="Aptos"/>
          <w:sz w:val="20"/>
          <w:szCs w:val="20"/>
        </w:rPr>
        <w:t>dienst</w:t>
      </w:r>
      <w:r>
        <w:rPr>
          <w:rFonts w:ascii="Aptos" w:hAnsi="Aptos"/>
          <w:sz w:val="20"/>
          <w:szCs w:val="20"/>
        </w:rPr>
        <w:t>en</w:t>
      </w:r>
      <w:bookmarkEnd w:id="65"/>
    </w:p>
    <w:bookmarkEnd w:id="66"/>
    <w:p w14:paraId="1D88D1E4" w14:textId="77777777" w:rsidR="00F8762E" w:rsidRDefault="00752A1F" w:rsidP="00752A1F">
      <w:pPr>
        <w:pStyle w:val="TEKSTplatinspringen2xnummeringa"/>
        <w:tabs>
          <w:tab w:val="left" w:pos="709"/>
        </w:tabs>
        <w:ind w:left="1" w:hanging="1"/>
        <w:rPr>
          <w:rFonts w:ascii="Aptos" w:hAnsi="Aptos"/>
          <w:sz w:val="20"/>
          <w:szCs w:val="20"/>
        </w:rPr>
      </w:pPr>
      <w:r w:rsidRPr="00752A1F">
        <w:rPr>
          <w:rFonts w:ascii="Aptos" w:hAnsi="Aptos"/>
          <w:sz w:val="20"/>
          <w:szCs w:val="20"/>
        </w:rPr>
        <w:t xml:space="preserve">Als binnen de harde planning hele diensten worden verschoven van dag- naar nachtritme of omgekeerd of van werken naar niet-werken of omgekeerd, ontvang je per verschoven dienst een bruto bedrag van € </w:t>
      </w:r>
      <w:r w:rsidRPr="00752A1F">
        <w:rPr>
          <w:rFonts w:ascii="Aptos" w:hAnsi="Aptos"/>
          <w:color w:val="auto"/>
          <w:sz w:val="20"/>
          <w:szCs w:val="20"/>
        </w:rPr>
        <w:t>15</w:t>
      </w:r>
      <w:r w:rsidR="0013374D">
        <w:rPr>
          <w:rFonts w:ascii="Aptos" w:hAnsi="Aptos"/>
          <w:color w:val="auto"/>
          <w:sz w:val="20"/>
          <w:szCs w:val="20"/>
        </w:rPr>
        <w:t>,00</w:t>
      </w:r>
      <w:r w:rsidRPr="00752A1F">
        <w:rPr>
          <w:rFonts w:ascii="Aptos" w:hAnsi="Aptos"/>
          <w:sz w:val="20"/>
          <w:szCs w:val="20"/>
        </w:rPr>
        <w:t xml:space="preserve">. </w:t>
      </w:r>
    </w:p>
    <w:p w14:paraId="71AA452B" w14:textId="6D2FEF88" w:rsidR="00752A1F" w:rsidRPr="00752A1F" w:rsidRDefault="00F8762E" w:rsidP="00752A1F">
      <w:pPr>
        <w:pStyle w:val="TEKSTplatinspringen2xnummeringa"/>
        <w:tabs>
          <w:tab w:val="left" w:pos="709"/>
        </w:tabs>
        <w:ind w:left="1" w:hanging="1"/>
        <w:rPr>
          <w:rFonts w:ascii="Aptos" w:hAnsi="Aptos"/>
          <w:sz w:val="20"/>
          <w:szCs w:val="20"/>
        </w:rPr>
      </w:pPr>
      <w:r>
        <w:rPr>
          <w:rFonts w:ascii="Aptos" w:hAnsi="Aptos"/>
          <w:sz w:val="20"/>
          <w:szCs w:val="20"/>
        </w:rPr>
        <w:br w:type="column"/>
      </w:r>
      <w:r w:rsidR="00752A1F" w:rsidRPr="00752A1F">
        <w:rPr>
          <w:rFonts w:ascii="Aptos" w:hAnsi="Aptos"/>
          <w:sz w:val="20"/>
          <w:szCs w:val="20"/>
        </w:rPr>
        <w:t xml:space="preserve">In de volgende gevallen is de vergoeding niet van toepassing: </w:t>
      </w:r>
    </w:p>
    <w:p w14:paraId="2C2C6EAB" w14:textId="22435C0A" w:rsidR="00752A1F" w:rsidRPr="000B5D39" w:rsidRDefault="000B5D39" w:rsidP="009237AD">
      <w:pPr>
        <w:pStyle w:val="TEKSTplatinspringen2xnummeringa"/>
        <w:numPr>
          <w:ilvl w:val="0"/>
          <w:numId w:val="112"/>
        </w:numPr>
        <w:tabs>
          <w:tab w:val="clear" w:pos="283"/>
          <w:tab w:val="left" w:pos="567"/>
        </w:tabs>
        <w:ind w:left="284" w:hanging="283"/>
        <w:rPr>
          <w:rFonts w:ascii="Aptos" w:hAnsi="Aptos"/>
          <w:sz w:val="20"/>
          <w:szCs w:val="20"/>
        </w:rPr>
      </w:pPr>
      <w:r>
        <w:rPr>
          <w:rFonts w:ascii="Aptos" w:hAnsi="Aptos"/>
          <w:sz w:val="20"/>
          <w:szCs w:val="20"/>
        </w:rPr>
        <w:t>a</w:t>
      </w:r>
      <w:r w:rsidR="00752A1F" w:rsidRPr="00752A1F">
        <w:rPr>
          <w:rFonts w:ascii="Aptos" w:hAnsi="Aptos"/>
          <w:sz w:val="20"/>
          <w:szCs w:val="20"/>
        </w:rPr>
        <w:t xml:space="preserve">ls een dag voor een geplande dienst een roostervrije dienst wordt vastgesteld, </w:t>
      </w:r>
      <w:r w:rsidRPr="000B5D39">
        <w:rPr>
          <w:rFonts w:ascii="Aptos" w:hAnsi="Aptos"/>
          <w:sz w:val="20"/>
          <w:szCs w:val="20"/>
        </w:rPr>
        <w:t xml:space="preserve">volgens </w:t>
      </w:r>
      <w:hyperlink w:anchor="Roostervrije_diensten" w:history="1">
        <w:r w:rsidR="00752A1F" w:rsidRPr="00820DB2">
          <w:rPr>
            <w:rStyle w:val="Hyperlink"/>
            <w:rFonts w:ascii="Aptos" w:hAnsi="Aptos"/>
            <w:sz w:val="20"/>
            <w:szCs w:val="20"/>
          </w:rPr>
          <w:t>artikel 6 lid 5 sub b2</w:t>
        </w:r>
      </w:hyperlink>
      <w:r w:rsidR="00752A1F" w:rsidRPr="000B5D39">
        <w:rPr>
          <w:rFonts w:ascii="Aptos" w:hAnsi="Aptos"/>
          <w:sz w:val="20"/>
          <w:szCs w:val="20"/>
        </w:rPr>
        <w:t xml:space="preserve">; </w:t>
      </w:r>
    </w:p>
    <w:p w14:paraId="3F9E6D43" w14:textId="19812416" w:rsidR="00752A1F" w:rsidRDefault="000B5D39" w:rsidP="009237AD">
      <w:pPr>
        <w:pStyle w:val="TEKSTplatinspringen2xnummeringa"/>
        <w:numPr>
          <w:ilvl w:val="0"/>
          <w:numId w:val="112"/>
        </w:numPr>
        <w:tabs>
          <w:tab w:val="clear" w:pos="283"/>
          <w:tab w:val="left" w:pos="567"/>
        </w:tabs>
        <w:ind w:left="284" w:hanging="283"/>
        <w:rPr>
          <w:rFonts w:ascii="Aptos" w:hAnsi="Aptos"/>
          <w:sz w:val="20"/>
          <w:szCs w:val="20"/>
        </w:rPr>
      </w:pPr>
      <w:r>
        <w:rPr>
          <w:rFonts w:ascii="Aptos" w:hAnsi="Aptos"/>
          <w:sz w:val="20"/>
          <w:szCs w:val="20"/>
        </w:rPr>
        <w:t>a</w:t>
      </w:r>
      <w:r w:rsidR="00752A1F" w:rsidRPr="00752A1F">
        <w:rPr>
          <w:rFonts w:ascii="Aptos" w:hAnsi="Aptos"/>
          <w:sz w:val="20"/>
          <w:szCs w:val="20"/>
        </w:rPr>
        <w:t xml:space="preserve">ls de verschuiving gebeurt op jouw verzoek; </w:t>
      </w:r>
    </w:p>
    <w:p w14:paraId="3BD286B2" w14:textId="1204301F" w:rsidR="00752A1F" w:rsidRPr="00752A1F" w:rsidRDefault="000B5D39" w:rsidP="009237AD">
      <w:pPr>
        <w:pStyle w:val="TEKSTplatinspringen2xnummeringa"/>
        <w:numPr>
          <w:ilvl w:val="0"/>
          <w:numId w:val="113"/>
        </w:numPr>
        <w:tabs>
          <w:tab w:val="clear" w:pos="283"/>
        </w:tabs>
        <w:ind w:left="284" w:hanging="284"/>
        <w:rPr>
          <w:rFonts w:ascii="Aptos" w:hAnsi="Aptos"/>
          <w:sz w:val="20"/>
          <w:szCs w:val="20"/>
        </w:rPr>
      </w:pPr>
      <w:r>
        <w:rPr>
          <w:rFonts w:ascii="Aptos" w:hAnsi="Aptos"/>
          <w:sz w:val="20"/>
          <w:szCs w:val="20"/>
        </w:rPr>
        <w:t>a</w:t>
      </w:r>
      <w:r w:rsidR="00752A1F" w:rsidRPr="00752A1F">
        <w:rPr>
          <w:rFonts w:ascii="Aptos" w:hAnsi="Aptos"/>
          <w:sz w:val="20"/>
          <w:szCs w:val="20"/>
        </w:rPr>
        <w:t xml:space="preserve">ls je ziek bent; </w:t>
      </w:r>
    </w:p>
    <w:p w14:paraId="16862EF6" w14:textId="133930C8" w:rsidR="00752A1F" w:rsidRPr="000B5D39" w:rsidRDefault="000B5D39" w:rsidP="009237AD">
      <w:pPr>
        <w:pStyle w:val="TEKSTplatinspringen2xnummeringa"/>
        <w:numPr>
          <w:ilvl w:val="0"/>
          <w:numId w:val="113"/>
        </w:numPr>
        <w:tabs>
          <w:tab w:val="clear" w:pos="283"/>
        </w:tabs>
        <w:ind w:left="284" w:hanging="284"/>
        <w:rPr>
          <w:rFonts w:ascii="Aptos" w:hAnsi="Aptos"/>
          <w:sz w:val="20"/>
          <w:szCs w:val="20"/>
        </w:rPr>
      </w:pPr>
      <w:r>
        <w:rPr>
          <w:rFonts w:ascii="Aptos" w:hAnsi="Aptos"/>
          <w:sz w:val="20"/>
          <w:szCs w:val="20"/>
        </w:rPr>
        <w:t>a</w:t>
      </w:r>
      <w:r w:rsidR="00752A1F" w:rsidRPr="00752A1F">
        <w:rPr>
          <w:rFonts w:ascii="Aptos" w:hAnsi="Aptos"/>
          <w:sz w:val="20"/>
          <w:szCs w:val="20"/>
        </w:rPr>
        <w:t xml:space="preserve">ls de wijziging het gevolg is van het uitvoeren van een oproepdienst als bedoeld in </w:t>
      </w:r>
      <w:hyperlink w:anchor="Artikel_8_lid_3_sub_b" w:history="1">
        <w:r w:rsidR="00752A1F" w:rsidRPr="00CA2E60">
          <w:rPr>
            <w:rStyle w:val="Hyperlink"/>
            <w:rFonts w:ascii="Aptos" w:hAnsi="Aptos"/>
            <w:sz w:val="20"/>
            <w:szCs w:val="20"/>
          </w:rPr>
          <w:t>artikel 8 lid 3 sub b</w:t>
        </w:r>
      </w:hyperlink>
      <w:r w:rsidR="00752A1F" w:rsidRPr="000B5D39">
        <w:rPr>
          <w:rFonts w:ascii="Aptos" w:hAnsi="Aptos"/>
          <w:sz w:val="20"/>
          <w:szCs w:val="20"/>
        </w:rPr>
        <w:t>.</w:t>
      </w:r>
      <w:r w:rsidR="00752A1F" w:rsidRPr="000B5D39" w:rsidDel="00917B13">
        <w:rPr>
          <w:rFonts w:ascii="Aptos" w:hAnsi="Aptos"/>
          <w:sz w:val="20"/>
          <w:szCs w:val="20"/>
        </w:rPr>
        <w:t xml:space="preserve"> </w:t>
      </w:r>
    </w:p>
    <w:p w14:paraId="7EB5E74E" w14:textId="77777777" w:rsidR="00664831" w:rsidRPr="00664831" w:rsidRDefault="00664831" w:rsidP="00664831">
      <w:pPr>
        <w:spacing w:after="0" w:line="240" w:lineRule="atLeast"/>
      </w:pPr>
    </w:p>
    <w:p w14:paraId="7EAA9A8B" w14:textId="7CBE9C5F" w:rsidR="00314D00" w:rsidRPr="000902A1" w:rsidRDefault="00FF23CE" w:rsidP="009237AD">
      <w:pPr>
        <w:pStyle w:val="Kop2"/>
        <w:numPr>
          <w:ilvl w:val="0"/>
          <w:numId w:val="33"/>
        </w:numPr>
        <w:spacing w:before="0" w:after="0" w:line="240" w:lineRule="atLeast"/>
        <w:ind w:left="284" w:hanging="284"/>
        <w:rPr>
          <w:rFonts w:ascii="Aptos" w:hAnsi="Aptos"/>
          <w:sz w:val="20"/>
          <w:szCs w:val="20"/>
        </w:rPr>
      </w:pPr>
      <w:bookmarkStart w:id="67" w:name="_Toc170307426"/>
      <w:r w:rsidRPr="000902A1">
        <w:rPr>
          <w:rFonts w:ascii="Aptos" w:hAnsi="Aptos"/>
          <w:sz w:val="20"/>
          <w:szCs w:val="20"/>
        </w:rPr>
        <w:t>Brugnacht</w:t>
      </w:r>
      <w:bookmarkEnd w:id="67"/>
    </w:p>
    <w:p w14:paraId="79B339DB" w14:textId="2ADE4356" w:rsidR="00FF23CE" w:rsidRPr="000902A1" w:rsidRDefault="00FF23CE" w:rsidP="00FF23CE">
      <w:pPr>
        <w:pStyle w:val="TEKSTplatinspringen2xnummeringa"/>
        <w:ind w:left="0" w:firstLine="0"/>
        <w:rPr>
          <w:rFonts w:ascii="Aptos" w:hAnsi="Aptos"/>
          <w:sz w:val="20"/>
          <w:szCs w:val="20"/>
        </w:rPr>
      </w:pPr>
      <w:r w:rsidRPr="000902A1">
        <w:rPr>
          <w:rFonts w:ascii="Aptos" w:hAnsi="Aptos"/>
          <w:sz w:val="20"/>
          <w:szCs w:val="20"/>
        </w:rPr>
        <w:t xml:space="preserve">Bij een brugnacht, zoals bedoeld in </w:t>
      </w:r>
      <w:hyperlink w:anchor="Artikel_6_lid_5_sub_g" w:history="1">
        <w:r w:rsidRPr="00CA2E60">
          <w:rPr>
            <w:rStyle w:val="Hyperlink"/>
            <w:rFonts w:ascii="Aptos" w:hAnsi="Aptos"/>
            <w:sz w:val="20"/>
            <w:szCs w:val="20"/>
          </w:rPr>
          <w:t>artikel 6 lid 5 sub g</w:t>
        </w:r>
      </w:hyperlink>
      <w:r w:rsidRPr="000902A1">
        <w:rPr>
          <w:rFonts w:ascii="Aptos" w:hAnsi="Aptos"/>
          <w:sz w:val="20"/>
          <w:szCs w:val="20"/>
        </w:rPr>
        <w:t xml:space="preserve">, worden de geplande uren meegeteld als contracturen. De brugnacht telt mee bij de bepaling van het aantal diensten per periode, zoals bedoeld in </w:t>
      </w:r>
      <w:hyperlink w:anchor="Vergoeding_meer_dan_20_diensten" w:history="1">
        <w:r w:rsidRPr="00D1679C">
          <w:rPr>
            <w:rStyle w:val="Hyperlink"/>
            <w:rFonts w:ascii="Aptos" w:hAnsi="Aptos"/>
            <w:sz w:val="20"/>
            <w:szCs w:val="20"/>
          </w:rPr>
          <w:t>artikel 8 lid 9</w:t>
        </w:r>
      </w:hyperlink>
      <w:r w:rsidRPr="000902A1">
        <w:rPr>
          <w:rFonts w:ascii="Aptos" w:hAnsi="Aptos"/>
          <w:sz w:val="20"/>
          <w:szCs w:val="20"/>
        </w:rPr>
        <w:t xml:space="preserve"> en in de vaststelling van meer dan vijf aaneengesloten nachtdiensten </w:t>
      </w:r>
      <w:r w:rsidR="000902A1">
        <w:rPr>
          <w:rFonts w:ascii="Aptos" w:hAnsi="Aptos"/>
          <w:sz w:val="20"/>
          <w:szCs w:val="20"/>
        </w:rPr>
        <w:t>volgens</w:t>
      </w:r>
      <w:r w:rsidRPr="000902A1">
        <w:rPr>
          <w:rFonts w:ascii="Aptos" w:hAnsi="Aptos"/>
          <w:sz w:val="20"/>
          <w:szCs w:val="20"/>
        </w:rPr>
        <w:t xml:space="preserve"> </w:t>
      </w:r>
      <w:hyperlink w:anchor="Extra_vergoeding_meer_dan_5_nachtd" w:history="1">
        <w:r w:rsidRPr="00D1679C">
          <w:rPr>
            <w:rStyle w:val="Hyperlink"/>
            <w:rFonts w:ascii="Aptos" w:hAnsi="Aptos"/>
            <w:sz w:val="20"/>
            <w:szCs w:val="20"/>
          </w:rPr>
          <w:t>artikel 8 lid 8</w:t>
        </w:r>
      </w:hyperlink>
      <w:r w:rsidRPr="000902A1">
        <w:rPr>
          <w:rFonts w:ascii="Aptos" w:hAnsi="Aptos"/>
          <w:sz w:val="20"/>
          <w:szCs w:val="20"/>
        </w:rPr>
        <w:t>. Over deze brugnacht worden geen toeslagen gegeven.</w:t>
      </w:r>
    </w:p>
    <w:p w14:paraId="3BC04014" w14:textId="77777777" w:rsidR="00FF23CE" w:rsidRPr="000902A1" w:rsidRDefault="00FF23CE" w:rsidP="00FF23CE">
      <w:pPr>
        <w:pStyle w:val="TEKSTplatinspringen2xnummeringa"/>
        <w:ind w:left="0" w:firstLine="0"/>
      </w:pPr>
    </w:p>
    <w:p w14:paraId="09D1943A" w14:textId="529B4D25" w:rsidR="00FF23CE" w:rsidRPr="000902A1" w:rsidRDefault="00FF23CE" w:rsidP="009237AD">
      <w:pPr>
        <w:pStyle w:val="Kop2"/>
        <w:numPr>
          <w:ilvl w:val="0"/>
          <w:numId w:val="33"/>
        </w:numPr>
        <w:spacing w:before="0" w:after="0" w:line="240" w:lineRule="atLeast"/>
        <w:ind w:left="284" w:hanging="284"/>
        <w:rPr>
          <w:rFonts w:ascii="Aptos" w:hAnsi="Aptos"/>
          <w:sz w:val="20"/>
          <w:szCs w:val="20"/>
        </w:rPr>
      </w:pPr>
      <w:bookmarkStart w:id="68" w:name="_Toc170307427"/>
      <w:r w:rsidRPr="000902A1">
        <w:rPr>
          <w:rFonts w:ascii="Aptos" w:hAnsi="Aptos"/>
          <w:sz w:val="20"/>
          <w:szCs w:val="20"/>
        </w:rPr>
        <w:t>Tijdsparen</w:t>
      </w:r>
      <w:bookmarkEnd w:id="68"/>
    </w:p>
    <w:p w14:paraId="173638E3" w14:textId="0E4CC1B2" w:rsidR="00FF23CE" w:rsidRPr="000902A1" w:rsidRDefault="00FF23CE" w:rsidP="009237AD">
      <w:pPr>
        <w:pStyle w:val="TEKSTplatinspringen2xnummeringa"/>
        <w:numPr>
          <w:ilvl w:val="0"/>
          <w:numId w:val="37"/>
        </w:numPr>
        <w:tabs>
          <w:tab w:val="clear" w:pos="283"/>
          <w:tab w:val="left" w:pos="567"/>
        </w:tabs>
        <w:rPr>
          <w:rFonts w:ascii="Aptos" w:hAnsi="Aptos"/>
          <w:sz w:val="20"/>
          <w:szCs w:val="20"/>
        </w:rPr>
      </w:pPr>
      <w:r w:rsidRPr="000902A1">
        <w:rPr>
          <w:rFonts w:ascii="Aptos" w:hAnsi="Aptos"/>
          <w:sz w:val="20"/>
          <w:szCs w:val="20"/>
        </w:rPr>
        <w:t xml:space="preserve">Je kunt in overleg met de werkgever een toeslag in geld, voortvloeiend uit </w:t>
      </w:r>
      <w:hyperlink w:anchor="Artikel_8_lid_2_sub_a" w:history="1">
        <w:r w:rsidR="00036953" w:rsidRPr="00D1679C">
          <w:rPr>
            <w:rStyle w:val="Hyperlink"/>
            <w:rFonts w:ascii="Aptos" w:hAnsi="Aptos"/>
            <w:sz w:val="20"/>
            <w:szCs w:val="20"/>
          </w:rPr>
          <w:t xml:space="preserve">artikel 8 </w:t>
        </w:r>
        <w:r w:rsidRPr="00D1679C">
          <w:rPr>
            <w:rStyle w:val="Hyperlink"/>
            <w:rFonts w:ascii="Aptos" w:hAnsi="Aptos"/>
            <w:sz w:val="20"/>
            <w:szCs w:val="20"/>
          </w:rPr>
          <w:t>lid 2 sub a</w:t>
        </w:r>
      </w:hyperlink>
      <w:r w:rsidRPr="000902A1">
        <w:rPr>
          <w:rFonts w:ascii="Aptos" w:hAnsi="Aptos"/>
          <w:sz w:val="20"/>
          <w:szCs w:val="20"/>
        </w:rPr>
        <w:t>, omzetten in een compensatie in tijd. Deze keuze wordt vooraf vastgelegd voor het gehele kalenderjaar.</w:t>
      </w:r>
    </w:p>
    <w:p w14:paraId="16311C15" w14:textId="36526F8A" w:rsidR="00FF23CE" w:rsidRPr="000902A1" w:rsidRDefault="00FF23CE" w:rsidP="009237AD">
      <w:pPr>
        <w:pStyle w:val="TEKSTplatinspringen2xnummeringa"/>
        <w:numPr>
          <w:ilvl w:val="0"/>
          <w:numId w:val="37"/>
        </w:numPr>
        <w:tabs>
          <w:tab w:val="clear" w:pos="283"/>
          <w:tab w:val="left" w:pos="567"/>
        </w:tabs>
        <w:rPr>
          <w:rFonts w:ascii="Aptos" w:hAnsi="Aptos"/>
          <w:sz w:val="20"/>
          <w:szCs w:val="20"/>
        </w:rPr>
      </w:pPr>
      <w:r w:rsidRPr="000902A1">
        <w:rPr>
          <w:rFonts w:ascii="Aptos" w:hAnsi="Aptos"/>
          <w:sz w:val="20"/>
          <w:szCs w:val="20"/>
        </w:rPr>
        <w:t xml:space="preserve">Je krijgt meer mogelijkheden om vrije tijd te sparen voor de langere termijn, in het kader van duurzame inzetbaarheid. Je mag toeslagen van arbeid buiten het doordeweekse </w:t>
      </w:r>
      <w:proofErr w:type="spellStart"/>
      <w:r w:rsidRPr="000902A1">
        <w:rPr>
          <w:rFonts w:ascii="Aptos" w:hAnsi="Aptos"/>
          <w:sz w:val="20"/>
          <w:szCs w:val="20"/>
        </w:rPr>
        <w:t>dagvenster</w:t>
      </w:r>
      <w:proofErr w:type="spellEnd"/>
      <w:r w:rsidRPr="000902A1">
        <w:rPr>
          <w:rFonts w:ascii="Aptos" w:hAnsi="Aptos"/>
          <w:sz w:val="20"/>
          <w:szCs w:val="20"/>
        </w:rPr>
        <w:t xml:space="preserve"> (</w:t>
      </w:r>
      <w:hyperlink w:anchor="Artikel_8_lid1_sub_a" w:history="1">
        <w:r w:rsidRPr="00D1679C">
          <w:rPr>
            <w:rStyle w:val="Hyperlink"/>
            <w:rFonts w:ascii="Aptos" w:hAnsi="Aptos"/>
            <w:sz w:val="20"/>
            <w:szCs w:val="20"/>
          </w:rPr>
          <w:t>artikel 8 lid 1 sub a</w:t>
        </w:r>
      </w:hyperlink>
      <w:r w:rsidRPr="000902A1">
        <w:rPr>
          <w:rFonts w:ascii="Aptos" w:hAnsi="Aptos"/>
          <w:sz w:val="20"/>
          <w:szCs w:val="20"/>
        </w:rPr>
        <w:t>) omzetten in vrije tijd. Deze waarde komt in een tijdspaarbank.</w:t>
      </w:r>
    </w:p>
    <w:p w14:paraId="6783E49F" w14:textId="77777777" w:rsidR="00FF23CE" w:rsidRPr="000902A1" w:rsidRDefault="00FF23CE" w:rsidP="009237AD">
      <w:pPr>
        <w:pStyle w:val="TEKSTplatinspringen2xnummeringa"/>
        <w:numPr>
          <w:ilvl w:val="0"/>
          <w:numId w:val="37"/>
        </w:numPr>
        <w:tabs>
          <w:tab w:val="clear" w:pos="283"/>
          <w:tab w:val="left" w:pos="567"/>
        </w:tabs>
        <w:rPr>
          <w:rFonts w:ascii="Aptos" w:hAnsi="Aptos"/>
          <w:sz w:val="20"/>
          <w:szCs w:val="20"/>
        </w:rPr>
      </w:pPr>
      <w:r w:rsidRPr="000902A1">
        <w:rPr>
          <w:rFonts w:ascii="Aptos" w:hAnsi="Aptos"/>
          <w:sz w:val="20"/>
          <w:szCs w:val="20"/>
        </w:rPr>
        <w:t xml:space="preserve">Zolang er nog geen tijdspaarbank is ingericht, kun je geld sparen. Dit wordt op controleerbare wijze (bijvoorbeeld op de loonstrook) genoteerd. Zodra de tijdspaarbank is ingericht, wordt deze waarde naar de spaarbank overgeheveld. Zolang de tijdspaarbank niet is ingericht, wordt de waarde van het gespaarde geïndexeerd met de cao-verhogingen. </w:t>
      </w:r>
    </w:p>
    <w:p w14:paraId="789460E4" w14:textId="77777777" w:rsidR="00FF23CE" w:rsidRDefault="00FF23CE" w:rsidP="00FF23CE">
      <w:pPr>
        <w:pStyle w:val="TEKSTplatinspringen2xnummeringa"/>
        <w:tabs>
          <w:tab w:val="clear" w:pos="283"/>
          <w:tab w:val="left" w:pos="567"/>
        </w:tabs>
        <w:rPr>
          <w:rFonts w:ascii="Aptos" w:hAnsi="Aptos"/>
          <w:sz w:val="20"/>
          <w:szCs w:val="20"/>
        </w:rPr>
      </w:pPr>
    </w:p>
    <w:p w14:paraId="10980FA5" w14:textId="3864AF79" w:rsidR="00FF23CE" w:rsidRDefault="00FF23CE" w:rsidP="009237AD">
      <w:pPr>
        <w:pStyle w:val="Kop2"/>
        <w:numPr>
          <w:ilvl w:val="0"/>
          <w:numId w:val="33"/>
        </w:numPr>
        <w:spacing w:before="0" w:after="0" w:line="240" w:lineRule="atLeast"/>
        <w:ind w:left="284" w:hanging="284"/>
        <w:rPr>
          <w:rFonts w:ascii="Aptos" w:hAnsi="Aptos"/>
          <w:sz w:val="20"/>
          <w:szCs w:val="20"/>
        </w:rPr>
      </w:pPr>
      <w:bookmarkStart w:id="69" w:name="_Toc170307428"/>
      <w:bookmarkStart w:id="70" w:name="Reisuren"/>
      <w:r>
        <w:rPr>
          <w:rFonts w:ascii="Aptos" w:hAnsi="Aptos"/>
          <w:sz w:val="20"/>
          <w:szCs w:val="20"/>
        </w:rPr>
        <w:t>Reisuren</w:t>
      </w:r>
      <w:bookmarkEnd w:id="69"/>
    </w:p>
    <w:bookmarkEnd w:id="70"/>
    <w:p w14:paraId="52E33B46" w14:textId="77777777" w:rsidR="00FF23CE" w:rsidRPr="00FF23CE" w:rsidRDefault="00FF23CE" w:rsidP="00FF23CE">
      <w:pPr>
        <w:pStyle w:val="TEKSTplatinspringen1x"/>
        <w:tabs>
          <w:tab w:val="clear" w:pos="283"/>
        </w:tabs>
        <w:ind w:left="284" w:hanging="284"/>
        <w:rPr>
          <w:rFonts w:ascii="Aptos" w:hAnsi="Aptos"/>
          <w:sz w:val="20"/>
          <w:szCs w:val="20"/>
        </w:rPr>
      </w:pPr>
      <w:r w:rsidRPr="00FF23CE">
        <w:rPr>
          <w:rFonts w:ascii="Aptos" w:hAnsi="Aptos"/>
          <w:sz w:val="20"/>
          <w:szCs w:val="20"/>
        </w:rPr>
        <w:t>Jouw reisuren worden als volgt vergoed:</w:t>
      </w:r>
    </w:p>
    <w:p w14:paraId="7265D03B" w14:textId="77777777" w:rsidR="00FF23CE" w:rsidRPr="00FF23CE" w:rsidRDefault="00FF23CE" w:rsidP="009237AD">
      <w:pPr>
        <w:pStyle w:val="TEKSTplatinspringen2xnummeringa"/>
        <w:numPr>
          <w:ilvl w:val="0"/>
          <w:numId w:val="38"/>
        </w:numPr>
        <w:tabs>
          <w:tab w:val="clear" w:pos="283"/>
          <w:tab w:val="left" w:pos="567"/>
        </w:tabs>
        <w:ind w:left="284" w:hanging="284"/>
        <w:rPr>
          <w:rFonts w:ascii="Aptos" w:hAnsi="Aptos"/>
          <w:sz w:val="20"/>
          <w:szCs w:val="20"/>
        </w:rPr>
      </w:pPr>
      <w:r w:rsidRPr="00FF23CE">
        <w:rPr>
          <w:rFonts w:ascii="Aptos" w:hAnsi="Aptos"/>
          <w:sz w:val="20"/>
          <w:szCs w:val="20"/>
        </w:rPr>
        <w:t xml:space="preserve">je eerste </w:t>
      </w:r>
      <w:proofErr w:type="spellStart"/>
      <w:r w:rsidRPr="00FF23CE">
        <w:rPr>
          <w:rFonts w:ascii="Aptos" w:hAnsi="Aptos"/>
          <w:sz w:val="20"/>
          <w:szCs w:val="20"/>
        </w:rPr>
        <w:t>reisuur</w:t>
      </w:r>
      <w:proofErr w:type="spellEnd"/>
      <w:r w:rsidRPr="00FF23CE">
        <w:rPr>
          <w:rFonts w:ascii="Aptos" w:hAnsi="Aptos"/>
          <w:sz w:val="20"/>
          <w:szCs w:val="20"/>
        </w:rPr>
        <w:t xml:space="preserve"> wordt niet vergoed, tenzij je met goedkeuring van de werkgever bestuurder bent van een voertuig met meer dan één inzittende;</w:t>
      </w:r>
    </w:p>
    <w:p w14:paraId="46F2658A" w14:textId="77777777" w:rsidR="00FF23CE" w:rsidRPr="00FF23CE" w:rsidRDefault="00FF23CE" w:rsidP="009237AD">
      <w:pPr>
        <w:pStyle w:val="TEKSTplatinspringen2xnummeringa"/>
        <w:numPr>
          <w:ilvl w:val="0"/>
          <w:numId w:val="38"/>
        </w:numPr>
        <w:tabs>
          <w:tab w:val="clear" w:pos="283"/>
          <w:tab w:val="left" w:pos="567"/>
        </w:tabs>
        <w:ind w:left="284" w:hanging="284"/>
        <w:rPr>
          <w:rFonts w:ascii="Aptos" w:hAnsi="Aptos"/>
          <w:sz w:val="20"/>
          <w:szCs w:val="20"/>
        </w:rPr>
      </w:pPr>
      <w:r w:rsidRPr="00FF23CE">
        <w:rPr>
          <w:rFonts w:ascii="Aptos" w:hAnsi="Aptos"/>
          <w:sz w:val="20"/>
          <w:szCs w:val="20"/>
        </w:rPr>
        <w:t xml:space="preserve">het reisuurloon is je geldende uurloon; </w:t>
      </w:r>
    </w:p>
    <w:p w14:paraId="5C2E2D95" w14:textId="39A3D6F3" w:rsidR="00FF23CE" w:rsidRDefault="00FF23CE" w:rsidP="009237AD">
      <w:pPr>
        <w:pStyle w:val="TEKSTplatinspringen2xnummeringa"/>
        <w:numPr>
          <w:ilvl w:val="0"/>
          <w:numId w:val="38"/>
        </w:numPr>
        <w:tabs>
          <w:tab w:val="clear" w:pos="283"/>
          <w:tab w:val="left" w:pos="567"/>
        </w:tabs>
        <w:ind w:left="284" w:hanging="284"/>
        <w:rPr>
          <w:rFonts w:ascii="Aptos" w:hAnsi="Aptos"/>
          <w:sz w:val="20"/>
          <w:szCs w:val="20"/>
        </w:rPr>
      </w:pPr>
      <w:r w:rsidRPr="00FF23CE">
        <w:rPr>
          <w:rFonts w:ascii="Aptos" w:hAnsi="Aptos"/>
          <w:sz w:val="20"/>
          <w:szCs w:val="20"/>
        </w:rPr>
        <w:t xml:space="preserve">voor reisuren binnen de acht uur dienstlengte, die buiten het doordeweekse </w:t>
      </w:r>
      <w:proofErr w:type="spellStart"/>
      <w:r w:rsidRPr="00FF23CE">
        <w:rPr>
          <w:rFonts w:ascii="Aptos" w:hAnsi="Aptos"/>
          <w:sz w:val="20"/>
          <w:szCs w:val="20"/>
        </w:rPr>
        <w:t>dagvenster</w:t>
      </w:r>
      <w:proofErr w:type="spellEnd"/>
      <w:r w:rsidRPr="00FF23CE">
        <w:rPr>
          <w:rFonts w:ascii="Aptos" w:hAnsi="Aptos"/>
          <w:sz w:val="20"/>
          <w:szCs w:val="20"/>
        </w:rPr>
        <w:t xml:space="preserve"> vallen, is </w:t>
      </w:r>
      <w:r w:rsidR="00036953">
        <w:rPr>
          <w:rFonts w:ascii="Aptos" w:hAnsi="Aptos"/>
          <w:sz w:val="20"/>
          <w:szCs w:val="20"/>
        </w:rPr>
        <w:t>onregelmatigheidstoeslag</w:t>
      </w:r>
      <w:r w:rsidRPr="00FF23CE">
        <w:rPr>
          <w:rFonts w:ascii="Aptos" w:hAnsi="Aptos"/>
          <w:sz w:val="20"/>
          <w:szCs w:val="20"/>
        </w:rPr>
        <w:t xml:space="preserve"> verschuldigd.</w:t>
      </w:r>
    </w:p>
    <w:p w14:paraId="18DA74EE" w14:textId="23CB11C8" w:rsidR="00FF23CE" w:rsidRDefault="000902A1" w:rsidP="009237AD">
      <w:pPr>
        <w:pStyle w:val="Kop2"/>
        <w:numPr>
          <w:ilvl w:val="0"/>
          <w:numId w:val="33"/>
        </w:numPr>
        <w:spacing w:before="0" w:after="0" w:line="240" w:lineRule="atLeast"/>
        <w:ind w:left="284" w:hanging="284"/>
        <w:rPr>
          <w:rFonts w:ascii="Aptos" w:hAnsi="Aptos"/>
          <w:sz w:val="20"/>
          <w:szCs w:val="20"/>
        </w:rPr>
      </w:pPr>
      <w:r>
        <w:rPr>
          <w:rFonts w:ascii="Aptos" w:hAnsi="Aptos"/>
          <w:sz w:val="20"/>
          <w:szCs w:val="20"/>
        </w:rPr>
        <w:br w:type="column"/>
      </w:r>
      <w:bookmarkStart w:id="71" w:name="Extra_vergoeding_meer_dan_5_nachtd"/>
      <w:bookmarkStart w:id="72" w:name="_Toc170307429"/>
      <w:r w:rsidR="00FF23CE">
        <w:rPr>
          <w:rFonts w:ascii="Aptos" w:hAnsi="Aptos"/>
          <w:sz w:val="20"/>
          <w:szCs w:val="20"/>
        </w:rPr>
        <w:lastRenderedPageBreak/>
        <w:t>Extra vergoeding bij meer dan vijf aaneengesloten nachtdiensten</w:t>
      </w:r>
      <w:bookmarkEnd w:id="71"/>
      <w:bookmarkEnd w:id="72"/>
    </w:p>
    <w:p w14:paraId="2B3E2082" w14:textId="79E40360" w:rsidR="00FF23CE" w:rsidRDefault="00FF23CE" w:rsidP="00FF23CE">
      <w:pPr>
        <w:pStyle w:val="TEKSTplatinspringen1x"/>
        <w:ind w:left="0"/>
        <w:rPr>
          <w:rFonts w:ascii="Aptos" w:hAnsi="Aptos"/>
          <w:sz w:val="20"/>
          <w:szCs w:val="20"/>
        </w:rPr>
      </w:pPr>
      <w:r w:rsidRPr="00FF23CE">
        <w:rPr>
          <w:rFonts w:ascii="Aptos" w:hAnsi="Aptos"/>
          <w:sz w:val="20"/>
          <w:szCs w:val="20"/>
        </w:rPr>
        <w:t xml:space="preserve">Wanneer er sprake is van zes nachtdiensten of meer wordt de toeslag van </w:t>
      </w:r>
      <w:hyperlink w:anchor="Arbeid_buiten_doordeweekse_dagvenster" w:history="1">
        <w:r w:rsidRPr="00D1679C">
          <w:rPr>
            <w:rStyle w:val="Hyperlink"/>
            <w:rFonts w:ascii="Aptos" w:hAnsi="Aptos"/>
            <w:sz w:val="20"/>
            <w:szCs w:val="20"/>
          </w:rPr>
          <w:t>artikel 8 lid 1</w:t>
        </w:r>
      </w:hyperlink>
      <w:r w:rsidRPr="00554A19">
        <w:rPr>
          <w:rFonts w:ascii="Aptos" w:hAnsi="Aptos"/>
          <w:sz w:val="20"/>
          <w:szCs w:val="20"/>
        </w:rPr>
        <w:t xml:space="preserve"> aangevuld tot 110%. Een brugnacht telt mee in de vaststelling</w:t>
      </w:r>
      <w:r w:rsidRPr="00FF23CE">
        <w:rPr>
          <w:rFonts w:ascii="Aptos" w:hAnsi="Aptos"/>
          <w:sz w:val="20"/>
          <w:szCs w:val="20"/>
        </w:rPr>
        <w:t xml:space="preserve"> van aaneengesloten nachtdiensten.</w:t>
      </w:r>
      <w:r>
        <w:rPr>
          <w:rFonts w:ascii="Aptos" w:hAnsi="Aptos"/>
          <w:sz w:val="20"/>
          <w:szCs w:val="20"/>
        </w:rPr>
        <w:t xml:space="preserve"> </w:t>
      </w:r>
    </w:p>
    <w:p w14:paraId="495D6D1E" w14:textId="77777777" w:rsidR="00554A19" w:rsidRDefault="00554A19" w:rsidP="00FF23CE">
      <w:pPr>
        <w:pStyle w:val="TEKSTplatinspringen1x"/>
        <w:ind w:left="0"/>
        <w:rPr>
          <w:rFonts w:ascii="Aptos" w:hAnsi="Aptos"/>
          <w:sz w:val="20"/>
          <w:szCs w:val="20"/>
        </w:rPr>
      </w:pPr>
    </w:p>
    <w:p w14:paraId="463F19DE" w14:textId="00283266" w:rsidR="00FF23CE" w:rsidRDefault="00FF23CE" w:rsidP="009237AD">
      <w:pPr>
        <w:pStyle w:val="Kop2"/>
        <w:numPr>
          <w:ilvl w:val="0"/>
          <w:numId w:val="33"/>
        </w:numPr>
        <w:spacing w:before="0" w:after="0" w:line="240" w:lineRule="atLeast"/>
        <w:ind w:left="284" w:hanging="284"/>
        <w:rPr>
          <w:rFonts w:ascii="Aptos" w:hAnsi="Aptos"/>
          <w:sz w:val="20"/>
          <w:szCs w:val="20"/>
        </w:rPr>
      </w:pPr>
      <w:bookmarkStart w:id="73" w:name="_Toc170307430"/>
      <w:bookmarkStart w:id="74" w:name="Vergoeding_meer_dan_20_diensten"/>
      <w:r>
        <w:rPr>
          <w:rFonts w:ascii="Aptos" w:hAnsi="Aptos"/>
          <w:sz w:val="20"/>
          <w:szCs w:val="20"/>
        </w:rPr>
        <w:t>Vergoeding bij meer dan 20 diensten (extra dienst) per periode</w:t>
      </w:r>
      <w:bookmarkEnd w:id="73"/>
    </w:p>
    <w:bookmarkEnd w:id="74"/>
    <w:p w14:paraId="0877813E" w14:textId="77777777" w:rsidR="00FF23CE" w:rsidRPr="00FF23CE" w:rsidRDefault="00FF23CE" w:rsidP="00FF23CE">
      <w:pPr>
        <w:pStyle w:val="TEKSTplatinspringen1x"/>
        <w:ind w:left="0"/>
        <w:rPr>
          <w:rFonts w:ascii="Aptos" w:hAnsi="Aptos"/>
          <w:sz w:val="20"/>
          <w:szCs w:val="20"/>
        </w:rPr>
      </w:pPr>
      <w:r w:rsidRPr="00FF23CE">
        <w:rPr>
          <w:rFonts w:ascii="Aptos" w:hAnsi="Aptos"/>
          <w:sz w:val="20"/>
          <w:szCs w:val="20"/>
        </w:rPr>
        <w:t xml:space="preserve">Als je 21 of meer diensten hebt in één periode, worden de uren van deze extra dienst(en) direct uitbetaald met een aanvulling van 30% van je uurloon. Deze uren tellen niet mee als contracturen. </w:t>
      </w:r>
    </w:p>
    <w:p w14:paraId="2303B6EE" w14:textId="77777777" w:rsidR="00FF23CE" w:rsidRPr="00FF23CE" w:rsidRDefault="00FF23CE" w:rsidP="00FF23CE">
      <w:pPr>
        <w:pStyle w:val="TEKSTplatinspringen1x"/>
        <w:ind w:left="0"/>
        <w:rPr>
          <w:rFonts w:ascii="Aptos" w:hAnsi="Aptos"/>
          <w:sz w:val="20"/>
          <w:szCs w:val="20"/>
        </w:rPr>
      </w:pPr>
    </w:p>
    <w:p w14:paraId="52F23624" w14:textId="19BF521A" w:rsidR="00FF23CE" w:rsidRPr="000840D5" w:rsidRDefault="00FF23CE" w:rsidP="00FF23CE">
      <w:pPr>
        <w:pStyle w:val="TEKSTplatinspringen1x"/>
        <w:ind w:left="0"/>
        <w:rPr>
          <w:rFonts w:ascii="Aptos" w:hAnsi="Aptos"/>
          <w:sz w:val="20"/>
          <w:szCs w:val="20"/>
        </w:rPr>
      </w:pPr>
      <w:r w:rsidRPr="00FF23CE">
        <w:rPr>
          <w:rFonts w:ascii="Aptos" w:hAnsi="Aptos"/>
          <w:sz w:val="20"/>
          <w:szCs w:val="20"/>
        </w:rPr>
        <w:t xml:space="preserve">Onder een dienst wordt verstaan arbeid, verlof en doordeweekse feestdagen, afwezigheid wegens </w:t>
      </w:r>
      <w:r w:rsidRPr="000840D5">
        <w:rPr>
          <w:rFonts w:ascii="Aptos" w:hAnsi="Aptos"/>
          <w:sz w:val="20"/>
          <w:szCs w:val="20"/>
        </w:rPr>
        <w:t xml:space="preserve">ziekte, zwangerschap en bevalling, opgenomen tijdcompensatie, roostervrije diensten, scholing die als dienst is gepland, een brugnacht als bedoeld in </w:t>
      </w:r>
      <w:hyperlink w:anchor="Artikel_6_lid_5_sub_g" w:history="1">
        <w:r w:rsidRPr="00B14957">
          <w:rPr>
            <w:rStyle w:val="Hyperlink"/>
            <w:rFonts w:ascii="Aptos" w:hAnsi="Aptos"/>
            <w:sz w:val="20"/>
            <w:szCs w:val="20"/>
          </w:rPr>
          <w:t xml:space="preserve">artikel 6 lid 5 sub </w:t>
        </w:r>
        <w:r w:rsidR="00554A19" w:rsidRPr="00B14957">
          <w:rPr>
            <w:rStyle w:val="Hyperlink"/>
            <w:rFonts w:ascii="Aptos" w:hAnsi="Aptos"/>
            <w:sz w:val="20"/>
            <w:szCs w:val="20"/>
          </w:rPr>
          <w:t>g</w:t>
        </w:r>
      </w:hyperlink>
      <w:r w:rsidRPr="000840D5">
        <w:rPr>
          <w:rFonts w:ascii="Aptos" w:hAnsi="Aptos"/>
          <w:sz w:val="20"/>
          <w:szCs w:val="20"/>
        </w:rPr>
        <w:t xml:space="preserve"> en een vervangende vrije dag (toegekend vanwege een op een vrije dag verrichte oproepdienst), op het moment dat deze wordt genoten. Een oproepdienst wordt niet beschouwd als dienst in de zin van dit artikel.</w:t>
      </w:r>
    </w:p>
    <w:p w14:paraId="1822AC66" w14:textId="77777777" w:rsidR="00FF23CE" w:rsidRPr="000840D5" w:rsidRDefault="00FF23CE" w:rsidP="00FF23CE">
      <w:pPr>
        <w:pStyle w:val="TEKSTplatinspringen1x"/>
        <w:ind w:left="0"/>
        <w:rPr>
          <w:rFonts w:ascii="Aptos" w:hAnsi="Aptos"/>
          <w:sz w:val="20"/>
          <w:szCs w:val="20"/>
        </w:rPr>
      </w:pPr>
    </w:p>
    <w:p w14:paraId="3F53EFFF" w14:textId="1FC75234" w:rsidR="00FF23CE" w:rsidRPr="000840D5" w:rsidRDefault="00FF23CE" w:rsidP="009237AD">
      <w:pPr>
        <w:pStyle w:val="Kop2"/>
        <w:numPr>
          <w:ilvl w:val="0"/>
          <w:numId w:val="33"/>
        </w:numPr>
        <w:spacing w:before="0" w:after="0" w:line="240" w:lineRule="atLeast"/>
        <w:ind w:left="284" w:hanging="284"/>
        <w:rPr>
          <w:rFonts w:ascii="Aptos" w:hAnsi="Aptos"/>
          <w:sz w:val="20"/>
          <w:szCs w:val="20"/>
        </w:rPr>
      </w:pPr>
      <w:bookmarkStart w:id="75" w:name="_Toc170307431"/>
      <w:r w:rsidRPr="000840D5">
        <w:rPr>
          <w:rFonts w:ascii="Aptos" w:hAnsi="Aptos"/>
          <w:sz w:val="20"/>
          <w:szCs w:val="20"/>
        </w:rPr>
        <w:t>Samenloop vergoedingen 6</w:t>
      </w:r>
      <w:r w:rsidRPr="000840D5">
        <w:rPr>
          <w:rFonts w:ascii="Aptos" w:hAnsi="Aptos"/>
          <w:sz w:val="20"/>
          <w:szCs w:val="20"/>
          <w:vertAlign w:val="superscript"/>
        </w:rPr>
        <w:t>e</w:t>
      </w:r>
      <w:r w:rsidRPr="000840D5">
        <w:rPr>
          <w:rFonts w:ascii="Aptos" w:hAnsi="Aptos"/>
          <w:sz w:val="20"/>
          <w:szCs w:val="20"/>
        </w:rPr>
        <w:t xml:space="preserve"> nacht en extra diensten</w:t>
      </w:r>
      <w:bookmarkEnd w:id="75"/>
    </w:p>
    <w:p w14:paraId="2845EDA3" w14:textId="77777777" w:rsidR="00FF23CE" w:rsidRPr="000840D5" w:rsidRDefault="00FF23CE" w:rsidP="00FA5D0A">
      <w:pPr>
        <w:pStyle w:val="TEKSTplatinspringen1x"/>
        <w:ind w:left="0"/>
        <w:rPr>
          <w:rFonts w:ascii="Aptos" w:hAnsi="Aptos"/>
          <w:sz w:val="20"/>
          <w:szCs w:val="20"/>
        </w:rPr>
      </w:pPr>
      <w:r w:rsidRPr="000840D5">
        <w:rPr>
          <w:rFonts w:ascii="Aptos" w:hAnsi="Aptos"/>
          <w:sz w:val="20"/>
          <w:szCs w:val="20"/>
        </w:rPr>
        <w:t>Wanneer de vergoedingen voor 6e nacht en extra diensten samenvallen, geldt:</w:t>
      </w:r>
    </w:p>
    <w:p w14:paraId="1DBA5E09" w14:textId="0711ACD5" w:rsidR="00FF23CE" w:rsidRPr="000840D5" w:rsidRDefault="00FF23CE" w:rsidP="009237AD">
      <w:pPr>
        <w:pStyle w:val="TEKSTplatinspringen2xnummeringa"/>
        <w:numPr>
          <w:ilvl w:val="0"/>
          <w:numId w:val="39"/>
        </w:numPr>
        <w:tabs>
          <w:tab w:val="left" w:pos="567"/>
        </w:tabs>
        <w:ind w:left="284" w:hanging="283"/>
        <w:rPr>
          <w:rFonts w:ascii="Aptos" w:hAnsi="Aptos"/>
          <w:sz w:val="20"/>
          <w:szCs w:val="20"/>
        </w:rPr>
      </w:pPr>
      <w:r w:rsidRPr="000840D5">
        <w:rPr>
          <w:rFonts w:ascii="Aptos" w:hAnsi="Aptos"/>
          <w:sz w:val="20"/>
          <w:szCs w:val="20"/>
        </w:rPr>
        <w:t xml:space="preserve">6e nacht: deze uren tellen mee in het aantal contracturen. Het totaal van de toeslagen van </w:t>
      </w:r>
      <w:hyperlink w:anchor="Arbeid_buiten_doordeweekse_dagvenster" w:history="1">
        <w:r w:rsidRPr="00D1679C">
          <w:rPr>
            <w:rStyle w:val="Hyperlink"/>
            <w:rFonts w:ascii="Aptos" w:hAnsi="Aptos"/>
            <w:sz w:val="20"/>
            <w:szCs w:val="20"/>
          </w:rPr>
          <w:t>artikel 8 lid 1</w:t>
        </w:r>
      </w:hyperlink>
      <w:r w:rsidRPr="000840D5">
        <w:rPr>
          <w:rFonts w:ascii="Aptos" w:hAnsi="Aptos"/>
          <w:sz w:val="20"/>
          <w:szCs w:val="20"/>
        </w:rPr>
        <w:t xml:space="preserve"> wordt vermeerderd met de aanvulling 6</w:t>
      </w:r>
      <w:r w:rsidRPr="000840D5">
        <w:rPr>
          <w:rFonts w:ascii="Aptos" w:hAnsi="Aptos"/>
          <w:sz w:val="20"/>
          <w:szCs w:val="20"/>
          <w:vertAlign w:val="superscript"/>
        </w:rPr>
        <w:t xml:space="preserve">e </w:t>
      </w:r>
      <w:r w:rsidRPr="000840D5">
        <w:rPr>
          <w:rFonts w:ascii="Aptos" w:hAnsi="Aptos"/>
          <w:sz w:val="20"/>
          <w:szCs w:val="20"/>
        </w:rPr>
        <w:t>nacht;</w:t>
      </w:r>
    </w:p>
    <w:p w14:paraId="11B62E41" w14:textId="7C503DA5" w:rsidR="00FF23CE" w:rsidRPr="000840D5" w:rsidRDefault="00FF23CE" w:rsidP="009237AD">
      <w:pPr>
        <w:pStyle w:val="TEKSTplatinspringen2xnummeringa"/>
        <w:numPr>
          <w:ilvl w:val="0"/>
          <w:numId w:val="39"/>
        </w:numPr>
        <w:tabs>
          <w:tab w:val="left" w:pos="567"/>
        </w:tabs>
        <w:ind w:left="284" w:hanging="283"/>
        <w:rPr>
          <w:rFonts w:ascii="Aptos" w:hAnsi="Aptos"/>
          <w:sz w:val="20"/>
          <w:szCs w:val="20"/>
        </w:rPr>
      </w:pPr>
      <w:r w:rsidRPr="000840D5">
        <w:rPr>
          <w:rFonts w:ascii="Aptos" w:hAnsi="Aptos"/>
          <w:sz w:val="20"/>
          <w:szCs w:val="20"/>
        </w:rPr>
        <w:t xml:space="preserve">extra dienst: deze uren worden direct uitbetaald en vermeerderd met een aanvulling van 30% van het uurloon. Deze uren tellen niet mee in het aantal contracturen. De toeslag </w:t>
      </w:r>
      <w:r w:rsidR="00554A19" w:rsidRPr="000840D5">
        <w:rPr>
          <w:rFonts w:ascii="Aptos" w:hAnsi="Aptos"/>
          <w:sz w:val="20"/>
          <w:szCs w:val="20"/>
        </w:rPr>
        <w:t>volgens</w:t>
      </w:r>
      <w:r w:rsidRPr="000840D5">
        <w:rPr>
          <w:rFonts w:ascii="Aptos" w:hAnsi="Aptos"/>
          <w:sz w:val="20"/>
          <w:szCs w:val="20"/>
        </w:rPr>
        <w:t xml:space="preserve"> </w:t>
      </w:r>
      <w:hyperlink w:anchor="Arbeid_buiten_doordeweekse_dagvenster" w:history="1">
        <w:r w:rsidRPr="00D1679C">
          <w:rPr>
            <w:rStyle w:val="Hyperlink"/>
            <w:rFonts w:ascii="Aptos" w:hAnsi="Aptos"/>
            <w:sz w:val="20"/>
            <w:szCs w:val="20"/>
          </w:rPr>
          <w:t>artikel 8 lid 1</w:t>
        </w:r>
      </w:hyperlink>
      <w:r w:rsidRPr="000840D5">
        <w:rPr>
          <w:rFonts w:ascii="Aptos" w:hAnsi="Aptos"/>
          <w:sz w:val="20"/>
          <w:szCs w:val="20"/>
        </w:rPr>
        <w:t xml:space="preserve"> wordt aangevuld tot 100%;</w:t>
      </w:r>
    </w:p>
    <w:p w14:paraId="151922D2" w14:textId="1EB8679A" w:rsidR="00FF23CE" w:rsidRPr="00FA5D0A" w:rsidRDefault="00FF23CE" w:rsidP="009237AD">
      <w:pPr>
        <w:pStyle w:val="TEKSTplatinspringen2xnummeringa"/>
        <w:numPr>
          <w:ilvl w:val="0"/>
          <w:numId w:val="39"/>
        </w:numPr>
        <w:tabs>
          <w:tab w:val="left" w:pos="567"/>
        </w:tabs>
        <w:ind w:left="284" w:hanging="283"/>
        <w:rPr>
          <w:rFonts w:ascii="Aptos" w:hAnsi="Aptos"/>
          <w:sz w:val="20"/>
          <w:szCs w:val="20"/>
        </w:rPr>
      </w:pPr>
      <w:r w:rsidRPr="000840D5">
        <w:rPr>
          <w:rFonts w:ascii="Aptos" w:hAnsi="Aptos"/>
          <w:sz w:val="20"/>
          <w:szCs w:val="20"/>
        </w:rPr>
        <w:t xml:space="preserve">6e nacht/extra dienst: deze uren worden direct uitbetaald en vermeerderd met een aanvulling van 30% van het uurloon. Deze uren tellen niet mee in het aantal contracturen. De toeslagen </w:t>
      </w:r>
      <w:r w:rsidR="00554A19" w:rsidRPr="000840D5">
        <w:rPr>
          <w:rFonts w:ascii="Aptos" w:hAnsi="Aptos"/>
          <w:sz w:val="20"/>
          <w:szCs w:val="20"/>
        </w:rPr>
        <w:t>volgens</w:t>
      </w:r>
      <w:r w:rsidRPr="000840D5">
        <w:rPr>
          <w:rFonts w:ascii="Aptos" w:hAnsi="Aptos"/>
          <w:sz w:val="20"/>
          <w:szCs w:val="20"/>
        </w:rPr>
        <w:t xml:space="preserve"> </w:t>
      </w:r>
      <w:hyperlink w:anchor="Arbeid_buiten_doordeweekse_dagvenster" w:history="1">
        <w:r w:rsidRPr="00D1679C">
          <w:rPr>
            <w:rStyle w:val="Hyperlink"/>
            <w:rFonts w:ascii="Aptos" w:hAnsi="Aptos"/>
            <w:sz w:val="20"/>
            <w:szCs w:val="20"/>
          </w:rPr>
          <w:t>artikel 8 lid 1</w:t>
        </w:r>
      </w:hyperlink>
      <w:r w:rsidRPr="000840D5">
        <w:rPr>
          <w:rFonts w:ascii="Aptos" w:hAnsi="Aptos"/>
          <w:sz w:val="20"/>
          <w:szCs w:val="20"/>
        </w:rPr>
        <w:t xml:space="preserve"> worden</w:t>
      </w:r>
      <w:r w:rsidRPr="00FA5D0A">
        <w:rPr>
          <w:rFonts w:ascii="Aptos" w:hAnsi="Aptos"/>
          <w:sz w:val="20"/>
          <w:szCs w:val="20"/>
        </w:rPr>
        <w:t xml:space="preserve"> verhoogd tot 110%.</w:t>
      </w:r>
    </w:p>
    <w:p w14:paraId="53AD2625" w14:textId="457D159B" w:rsidR="00183D87" w:rsidRDefault="00554A19" w:rsidP="00554A19">
      <w:pPr>
        <w:pStyle w:val="TEKSTplatinspringen1x"/>
        <w:ind w:left="0"/>
        <w:rPr>
          <w:rFonts w:ascii="Aptos" w:eastAsiaTheme="majorEastAsia" w:hAnsi="Aptos" w:cstheme="majorBidi"/>
          <w:color w:val="0F4761" w:themeColor="accent1" w:themeShade="BF"/>
          <w:sz w:val="28"/>
          <w:szCs w:val="28"/>
        </w:rPr>
      </w:pPr>
      <w:r>
        <w:rPr>
          <w:rFonts w:ascii="Aptos" w:hAnsi="Aptos"/>
          <w:sz w:val="20"/>
          <w:szCs w:val="20"/>
        </w:rPr>
        <w:br w:type="column"/>
      </w:r>
      <w:r w:rsidR="00183D87">
        <w:rPr>
          <w:rFonts w:ascii="Aptos" w:eastAsiaTheme="majorEastAsia" w:hAnsi="Aptos" w:cstheme="majorBidi"/>
          <w:color w:val="0F4761" w:themeColor="accent1" w:themeShade="BF"/>
          <w:sz w:val="28"/>
          <w:szCs w:val="28"/>
        </w:rPr>
        <w:t>Niet-u</w:t>
      </w:r>
      <w:r w:rsidR="00183D87" w:rsidRPr="00183D87">
        <w:rPr>
          <w:rFonts w:ascii="Aptos" w:eastAsiaTheme="majorEastAsia" w:hAnsi="Aptos" w:cstheme="majorBidi"/>
          <w:color w:val="0F4761" w:themeColor="accent1" w:themeShade="BF"/>
          <w:sz w:val="28"/>
          <w:szCs w:val="28"/>
        </w:rPr>
        <w:t>itvoerende medewerkers</w:t>
      </w:r>
    </w:p>
    <w:p w14:paraId="65DEF8D6" w14:textId="77777777" w:rsidR="00554A19" w:rsidRDefault="00554A19" w:rsidP="00554A19">
      <w:pPr>
        <w:pStyle w:val="TEKSTplatinspringen1x"/>
        <w:ind w:left="0"/>
        <w:rPr>
          <w:rFonts w:ascii="Aptos" w:eastAsiaTheme="majorEastAsia" w:hAnsi="Aptos" w:cstheme="majorBidi"/>
          <w:color w:val="0F4761" w:themeColor="accent1" w:themeShade="BF"/>
          <w:sz w:val="28"/>
          <w:szCs w:val="28"/>
        </w:rPr>
      </w:pPr>
    </w:p>
    <w:p w14:paraId="2F7A66D4" w14:textId="2592729D" w:rsidR="00183D87" w:rsidRDefault="00183D87" w:rsidP="009237AD">
      <w:pPr>
        <w:pStyle w:val="Kop2"/>
        <w:numPr>
          <w:ilvl w:val="0"/>
          <w:numId w:val="33"/>
        </w:numPr>
        <w:spacing w:before="0" w:after="0" w:line="240" w:lineRule="atLeast"/>
        <w:ind w:left="284" w:hanging="284"/>
        <w:rPr>
          <w:rFonts w:ascii="Aptos" w:hAnsi="Aptos"/>
          <w:sz w:val="20"/>
          <w:szCs w:val="20"/>
        </w:rPr>
      </w:pPr>
      <w:bookmarkStart w:id="76" w:name="_Toc170307432"/>
      <w:r>
        <w:rPr>
          <w:rFonts w:ascii="Aptos" w:hAnsi="Aptos"/>
          <w:sz w:val="20"/>
          <w:szCs w:val="20"/>
        </w:rPr>
        <w:t>Meeruren niet-uitvoerende medewerkers en deeltijdmedewerkers</w:t>
      </w:r>
      <w:bookmarkEnd w:id="76"/>
    </w:p>
    <w:p w14:paraId="089FD280" w14:textId="210400A8" w:rsidR="00183D87" w:rsidRDefault="00183D87" w:rsidP="009237AD">
      <w:pPr>
        <w:pStyle w:val="TEKSTplatinspringen2x"/>
        <w:numPr>
          <w:ilvl w:val="0"/>
          <w:numId w:val="40"/>
        </w:numPr>
        <w:tabs>
          <w:tab w:val="clear" w:pos="283"/>
          <w:tab w:val="left" w:pos="567"/>
        </w:tabs>
        <w:ind w:left="284" w:hanging="284"/>
        <w:rPr>
          <w:rFonts w:ascii="Aptos" w:hAnsi="Aptos"/>
          <w:sz w:val="20"/>
          <w:szCs w:val="20"/>
        </w:rPr>
      </w:pPr>
      <w:r w:rsidRPr="00183D87">
        <w:rPr>
          <w:rFonts w:ascii="Aptos" w:hAnsi="Aptos"/>
          <w:sz w:val="20"/>
          <w:szCs w:val="20"/>
        </w:rPr>
        <w:t>Meeruren niet-uitvoerende medewerkers</w:t>
      </w:r>
      <w:r w:rsidRPr="00183D87">
        <w:rPr>
          <w:rFonts w:ascii="Aptos" w:hAnsi="Aptos"/>
          <w:sz w:val="20"/>
          <w:szCs w:val="20"/>
        </w:rPr>
        <w:br/>
      </w:r>
      <w:r>
        <w:rPr>
          <w:rFonts w:ascii="Aptos" w:hAnsi="Aptos"/>
          <w:sz w:val="20"/>
          <w:szCs w:val="20"/>
        </w:rPr>
        <w:t>J</w:t>
      </w:r>
      <w:r w:rsidRPr="00183D87">
        <w:rPr>
          <w:rFonts w:ascii="Aptos" w:hAnsi="Aptos"/>
          <w:sz w:val="20"/>
          <w:szCs w:val="20"/>
        </w:rPr>
        <w:t>e gemaakte meeruren</w:t>
      </w:r>
      <w:r w:rsidR="00E80998">
        <w:rPr>
          <w:rFonts w:ascii="Aptos" w:hAnsi="Aptos"/>
          <w:sz w:val="20"/>
          <w:szCs w:val="20"/>
        </w:rPr>
        <w:t xml:space="preserve"> in opdracht van de werkgever</w:t>
      </w:r>
      <w:r w:rsidRPr="00183D87">
        <w:rPr>
          <w:rFonts w:ascii="Aptos" w:hAnsi="Aptos"/>
          <w:sz w:val="20"/>
          <w:szCs w:val="20"/>
        </w:rPr>
        <w:t xml:space="preserve"> worden in tijd gecompenseerd. In overleg met de Ondernemingsraad stelt de werkgever een overwerkregeling voor niet-uitvoerende medewerkers op.</w:t>
      </w:r>
    </w:p>
    <w:p w14:paraId="03D07EA1" w14:textId="23E0B13B" w:rsidR="00183D87" w:rsidRPr="00554A19" w:rsidRDefault="00183D87" w:rsidP="009237AD">
      <w:pPr>
        <w:pStyle w:val="TEKSTplatinspringen2x"/>
        <w:numPr>
          <w:ilvl w:val="0"/>
          <w:numId w:val="40"/>
        </w:numPr>
        <w:tabs>
          <w:tab w:val="clear" w:pos="283"/>
        </w:tabs>
        <w:ind w:left="284" w:hanging="284"/>
        <w:rPr>
          <w:rFonts w:ascii="Aptos" w:hAnsi="Aptos"/>
          <w:sz w:val="20"/>
          <w:szCs w:val="20"/>
        </w:rPr>
      </w:pPr>
      <w:r w:rsidRPr="00554A19">
        <w:rPr>
          <w:rFonts w:ascii="Aptos" w:hAnsi="Aptos"/>
          <w:sz w:val="20"/>
          <w:szCs w:val="20"/>
        </w:rPr>
        <w:t>Meeruren deeltijd</w:t>
      </w:r>
      <w:r w:rsidR="00554A19">
        <w:rPr>
          <w:rFonts w:ascii="Aptos" w:hAnsi="Aptos"/>
          <w:sz w:val="20"/>
          <w:szCs w:val="20"/>
        </w:rPr>
        <w:t xml:space="preserve"> </w:t>
      </w:r>
      <w:r w:rsidRPr="00554A19">
        <w:rPr>
          <w:rFonts w:ascii="Aptos" w:hAnsi="Aptos"/>
          <w:sz w:val="20"/>
          <w:szCs w:val="20"/>
        </w:rPr>
        <w:t>medewerkers</w:t>
      </w:r>
      <w:r w:rsidRPr="00554A19">
        <w:rPr>
          <w:rFonts w:ascii="Aptos" w:hAnsi="Aptos"/>
          <w:sz w:val="20"/>
          <w:szCs w:val="20"/>
        </w:rPr>
        <w:br/>
        <w:t>Wanneer je buiten je reguliere werktijden werkt, maar niet het aantal uren van een voltijd</w:t>
      </w:r>
      <w:r w:rsidR="00554A19">
        <w:rPr>
          <w:rFonts w:ascii="Aptos" w:hAnsi="Aptos"/>
          <w:sz w:val="20"/>
          <w:szCs w:val="20"/>
        </w:rPr>
        <w:t xml:space="preserve"> </w:t>
      </w:r>
      <w:r w:rsidRPr="00554A19">
        <w:rPr>
          <w:rFonts w:ascii="Aptos" w:hAnsi="Aptos"/>
          <w:sz w:val="20"/>
          <w:szCs w:val="20"/>
        </w:rPr>
        <w:t>dienstverband overschrijdt, heb je voor deze uren dezelfde aanspraken als de voltijd</w:t>
      </w:r>
      <w:r w:rsidR="00554A19">
        <w:rPr>
          <w:rFonts w:ascii="Aptos" w:hAnsi="Aptos"/>
          <w:sz w:val="20"/>
          <w:szCs w:val="20"/>
        </w:rPr>
        <w:t xml:space="preserve"> </w:t>
      </w:r>
      <w:r w:rsidRPr="00554A19">
        <w:rPr>
          <w:rFonts w:ascii="Aptos" w:hAnsi="Aptos"/>
          <w:sz w:val="20"/>
          <w:szCs w:val="20"/>
        </w:rPr>
        <w:t>medewerker. Structurele meeruren in opdracht van de werkgever worden gecompenseerd in tijd. Wanneer in overleg (een d</w:t>
      </w:r>
      <w:r w:rsidR="00554A19">
        <w:rPr>
          <w:rFonts w:ascii="Aptos" w:hAnsi="Aptos"/>
          <w:sz w:val="20"/>
          <w:szCs w:val="20"/>
        </w:rPr>
        <w:t>ee</w:t>
      </w:r>
      <w:r w:rsidRPr="00554A19">
        <w:rPr>
          <w:rFonts w:ascii="Aptos" w:hAnsi="Aptos"/>
          <w:sz w:val="20"/>
          <w:szCs w:val="20"/>
        </w:rPr>
        <w:t>l van) deze uren toch worden uitbetaald, houdt de werkgever tot de voltijdsuren per week rekening met toekenning van vakantiedagen, vakantietoeslag en pensioenaanspraken.</w:t>
      </w:r>
    </w:p>
    <w:p w14:paraId="30E4D2CD" w14:textId="70969684" w:rsidR="00183D87" w:rsidRDefault="00183D87" w:rsidP="00183D87">
      <w:pPr>
        <w:pStyle w:val="TEKSTplatinspringen2x"/>
        <w:tabs>
          <w:tab w:val="clear" w:pos="283"/>
          <w:tab w:val="left" w:pos="567"/>
        </w:tabs>
        <w:ind w:left="284" w:hanging="284"/>
        <w:rPr>
          <w:rFonts w:ascii="Aptos" w:hAnsi="Aptos"/>
          <w:sz w:val="20"/>
          <w:szCs w:val="20"/>
        </w:rPr>
      </w:pPr>
    </w:p>
    <w:p w14:paraId="7FFF99A5" w14:textId="2D7C20D1" w:rsidR="00BD1A77" w:rsidRDefault="00EB31EC" w:rsidP="00BD1A77">
      <w:pPr>
        <w:pStyle w:val="Kop2"/>
        <w:numPr>
          <w:ilvl w:val="0"/>
          <w:numId w:val="33"/>
        </w:numPr>
        <w:spacing w:before="0" w:after="0" w:line="240" w:lineRule="atLeast"/>
        <w:ind w:left="284" w:hanging="284"/>
        <w:rPr>
          <w:rFonts w:ascii="Aptos" w:hAnsi="Aptos"/>
          <w:sz w:val="20"/>
          <w:szCs w:val="20"/>
        </w:rPr>
      </w:pPr>
      <w:bookmarkStart w:id="77" w:name="_Toc170307433"/>
      <w:r>
        <w:rPr>
          <w:rFonts w:ascii="Aptos" w:hAnsi="Aptos"/>
          <w:sz w:val="20"/>
          <w:szCs w:val="20"/>
        </w:rPr>
        <w:t xml:space="preserve">Arbeid buiten het doordeweekse </w:t>
      </w:r>
      <w:proofErr w:type="spellStart"/>
      <w:r>
        <w:rPr>
          <w:rFonts w:ascii="Aptos" w:hAnsi="Aptos"/>
          <w:sz w:val="20"/>
          <w:szCs w:val="20"/>
        </w:rPr>
        <w:t>dagvenster</w:t>
      </w:r>
      <w:bookmarkEnd w:id="77"/>
      <w:proofErr w:type="spellEnd"/>
      <w:r w:rsidR="00BD1A77">
        <w:rPr>
          <w:rFonts w:ascii="Aptos" w:hAnsi="Aptos"/>
          <w:sz w:val="20"/>
          <w:szCs w:val="20"/>
        </w:rPr>
        <w:t xml:space="preserve"> </w:t>
      </w:r>
    </w:p>
    <w:p w14:paraId="79D8A80B" w14:textId="50292535" w:rsidR="00EB31EC" w:rsidRPr="00EB31EC" w:rsidRDefault="00BD1A77" w:rsidP="00BD1A77">
      <w:pPr>
        <w:rPr>
          <w:rFonts w:ascii="Aptos" w:eastAsia="TimesNewRomanPS" w:hAnsi="Aptos" w:cs="TimesNewRomanPS"/>
          <w:color w:val="000000"/>
          <w:kern w:val="1"/>
          <w:sz w:val="20"/>
          <w:szCs w:val="20"/>
          <w:lang w:eastAsia="nl-NL"/>
          <w14:ligatures w14:val="none"/>
        </w:rPr>
      </w:pPr>
      <w:r w:rsidRPr="00EB31EC">
        <w:rPr>
          <w:rFonts w:ascii="Aptos" w:eastAsia="TimesNewRomanPS" w:hAnsi="Aptos" w:cs="TimesNewRomanPS"/>
          <w:color w:val="000000"/>
          <w:kern w:val="1"/>
          <w:sz w:val="20"/>
          <w:szCs w:val="20"/>
          <w:lang w:eastAsia="nl-NL"/>
          <w14:ligatures w14:val="none"/>
        </w:rPr>
        <w:t xml:space="preserve">Ben je </w:t>
      </w:r>
      <w:r w:rsidR="00EB31EC" w:rsidRPr="00EB31EC">
        <w:rPr>
          <w:rFonts w:ascii="Aptos" w:eastAsia="TimesNewRomanPS" w:hAnsi="Aptos" w:cs="TimesNewRomanPS"/>
          <w:color w:val="000000"/>
          <w:kern w:val="1"/>
          <w:sz w:val="20"/>
          <w:szCs w:val="20"/>
          <w:lang w:eastAsia="nl-NL"/>
          <w14:ligatures w14:val="none"/>
        </w:rPr>
        <w:t xml:space="preserve">niet-uitvoerende medewerker dan ontvang </w:t>
      </w:r>
      <w:r w:rsidR="00EB31EC">
        <w:rPr>
          <w:rFonts w:ascii="Aptos" w:eastAsia="TimesNewRomanPS" w:hAnsi="Aptos" w:cs="TimesNewRomanPS"/>
          <w:color w:val="000000"/>
          <w:kern w:val="1"/>
          <w:sz w:val="20"/>
          <w:szCs w:val="20"/>
          <w:lang w:eastAsia="nl-NL"/>
          <w14:ligatures w14:val="none"/>
        </w:rPr>
        <w:t xml:space="preserve">je </w:t>
      </w:r>
      <w:r w:rsidR="00EB31EC" w:rsidRPr="00EB31EC">
        <w:rPr>
          <w:rFonts w:ascii="Aptos" w:eastAsia="TimesNewRomanPS" w:hAnsi="Aptos" w:cs="TimesNewRomanPS"/>
          <w:color w:val="000000"/>
          <w:kern w:val="1"/>
          <w:sz w:val="20"/>
          <w:szCs w:val="20"/>
          <w:lang w:eastAsia="nl-NL"/>
          <w14:ligatures w14:val="none"/>
        </w:rPr>
        <w:t xml:space="preserve">in overleg met de werkgever </w:t>
      </w:r>
      <w:r w:rsidR="00EB31EC">
        <w:rPr>
          <w:rFonts w:ascii="Aptos" w:eastAsia="TimesNewRomanPS" w:hAnsi="Aptos" w:cs="TimesNewRomanPS"/>
          <w:color w:val="000000"/>
          <w:kern w:val="1"/>
          <w:sz w:val="20"/>
          <w:szCs w:val="20"/>
          <w:lang w:eastAsia="nl-NL"/>
          <w14:ligatures w14:val="none"/>
        </w:rPr>
        <w:t xml:space="preserve">een </w:t>
      </w:r>
      <w:r w:rsidR="00EB31EC" w:rsidRPr="00EB31EC">
        <w:rPr>
          <w:rFonts w:ascii="Aptos" w:eastAsia="TimesNewRomanPS" w:hAnsi="Aptos" w:cs="TimesNewRomanPS"/>
          <w:color w:val="000000"/>
          <w:kern w:val="1"/>
          <w:sz w:val="20"/>
          <w:szCs w:val="20"/>
          <w:lang w:eastAsia="nl-NL"/>
          <w14:ligatures w14:val="none"/>
        </w:rPr>
        <w:t>vast te stellen toeslag</w:t>
      </w:r>
      <w:r w:rsidR="00EB31EC">
        <w:rPr>
          <w:rFonts w:ascii="Aptos" w:eastAsia="TimesNewRomanPS" w:hAnsi="Aptos" w:cs="TimesNewRomanPS"/>
          <w:color w:val="000000"/>
          <w:kern w:val="1"/>
          <w:sz w:val="20"/>
          <w:szCs w:val="20"/>
          <w:lang w:eastAsia="nl-NL"/>
          <w14:ligatures w14:val="none"/>
        </w:rPr>
        <w:t>/vergoeding</w:t>
      </w:r>
      <w:r w:rsidR="00EB31EC" w:rsidRPr="00EB31EC">
        <w:rPr>
          <w:rFonts w:ascii="Aptos" w:eastAsia="TimesNewRomanPS" w:hAnsi="Aptos" w:cs="TimesNewRomanPS"/>
          <w:color w:val="000000"/>
          <w:kern w:val="1"/>
          <w:sz w:val="20"/>
          <w:szCs w:val="20"/>
          <w:lang w:eastAsia="nl-NL"/>
          <w14:ligatures w14:val="none"/>
        </w:rPr>
        <w:t>.</w:t>
      </w:r>
    </w:p>
    <w:p w14:paraId="711FF08E" w14:textId="77777777" w:rsidR="00BD1A77" w:rsidRPr="00183D87" w:rsidRDefault="00BD1A77" w:rsidP="00183D87">
      <w:pPr>
        <w:pStyle w:val="TEKSTplatinspringen2x"/>
        <w:tabs>
          <w:tab w:val="clear" w:pos="283"/>
          <w:tab w:val="left" w:pos="567"/>
        </w:tabs>
        <w:ind w:left="284" w:hanging="284"/>
        <w:rPr>
          <w:rFonts w:ascii="Aptos" w:hAnsi="Aptos"/>
          <w:sz w:val="20"/>
          <w:szCs w:val="20"/>
        </w:rPr>
      </w:pPr>
    </w:p>
    <w:p w14:paraId="439F5787" w14:textId="56F26ABA" w:rsidR="00584CC0" w:rsidRDefault="007C773C" w:rsidP="004C4F3C">
      <w:pPr>
        <w:pStyle w:val="Kop1"/>
        <w:spacing w:before="0" w:after="240" w:line="240" w:lineRule="atLeast"/>
      </w:pPr>
      <w:r>
        <w:br w:type="column"/>
      </w:r>
      <w:bookmarkStart w:id="78" w:name="_Toc170307434"/>
      <w:r>
        <w:lastRenderedPageBreak/>
        <w:t>Artikel 9 – Vakantie</w:t>
      </w:r>
      <w:bookmarkEnd w:id="78"/>
    </w:p>
    <w:p w14:paraId="24910D66" w14:textId="746A8B78" w:rsidR="002E7F52" w:rsidRDefault="002E7F52" w:rsidP="009237AD">
      <w:pPr>
        <w:pStyle w:val="Kop2"/>
        <w:numPr>
          <w:ilvl w:val="0"/>
          <w:numId w:val="41"/>
        </w:numPr>
        <w:spacing w:before="0" w:after="0" w:line="240" w:lineRule="atLeast"/>
        <w:rPr>
          <w:rFonts w:ascii="Aptos" w:hAnsi="Aptos"/>
          <w:sz w:val="20"/>
          <w:szCs w:val="20"/>
        </w:rPr>
      </w:pPr>
      <w:bookmarkStart w:id="79" w:name="Vakantierechten"/>
      <w:bookmarkStart w:id="80" w:name="_Toc170307435"/>
      <w:r>
        <w:rPr>
          <w:rFonts w:ascii="Aptos" w:hAnsi="Aptos"/>
          <w:sz w:val="20"/>
          <w:szCs w:val="20"/>
        </w:rPr>
        <w:t>Vakantierechten</w:t>
      </w:r>
      <w:bookmarkEnd w:id="79"/>
      <w:bookmarkEnd w:id="80"/>
      <w:r>
        <w:rPr>
          <w:rFonts w:ascii="Aptos" w:hAnsi="Aptos"/>
          <w:sz w:val="20"/>
          <w:szCs w:val="20"/>
        </w:rPr>
        <w:t xml:space="preserve"> </w:t>
      </w:r>
    </w:p>
    <w:p w14:paraId="5973C59C" w14:textId="566F7171" w:rsidR="002E7F52" w:rsidRPr="002E7F52" w:rsidRDefault="002E7F52" w:rsidP="009237AD">
      <w:pPr>
        <w:pStyle w:val="Lijstalinea"/>
        <w:numPr>
          <w:ilvl w:val="0"/>
          <w:numId w:val="42"/>
        </w:numPr>
        <w:autoSpaceDE w:val="0"/>
        <w:autoSpaceDN w:val="0"/>
        <w:adjustRightInd w:val="0"/>
        <w:spacing w:after="0" w:line="240" w:lineRule="atLeast"/>
        <w:ind w:left="284" w:hanging="284"/>
        <w:rPr>
          <w:rFonts w:ascii="Aptos" w:eastAsia="Times New Roman" w:hAnsi="Aptos"/>
          <w:color w:val="000000"/>
          <w:kern w:val="0"/>
          <w:sz w:val="20"/>
          <w:szCs w:val="20"/>
        </w:rPr>
      </w:pPr>
      <w:r w:rsidRPr="002E7F52">
        <w:rPr>
          <w:rFonts w:ascii="Aptos" w:eastAsia="Times New Roman" w:hAnsi="Aptos"/>
          <w:color w:val="000000"/>
          <w:kern w:val="0"/>
          <w:sz w:val="20"/>
          <w:szCs w:val="20"/>
        </w:rPr>
        <w:t>Je hebt</w:t>
      </w:r>
      <w:r w:rsidR="00E80998">
        <w:rPr>
          <w:rFonts w:ascii="Aptos" w:eastAsia="Times New Roman" w:hAnsi="Aptos"/>
          <w:color w:val="000000"/>
          <w:kern w:val="0"/>
          <w:sz w:val="20"/>
          <w:szCs w:val="20"/>
        </w:rPr>
        <w:t xml:space="preserve"> bij een volledig dienstverband</w:t>
      </w:r>
      <w:r w:rsidRPr="002E7F52">
        <w:rPr>
          <w:rFonts w:ascii="Aptos" w:eastAsia="Times New Roman" w:hAnsi="Aptos"/>
          <w:color w:val="000000"/>
          <w:kern w:val="0"/>
          <w:sz w:val="20"/>
          <w:szCs w:val="20"/>
        </w:rPr>
        <w:t xml:space="preserve"> per kalenderjaar recht op </w:t>
      </w:r>
      <w:r w:rsidR="00E80998">
        <w:rPr>
          <w:rFonts w:ascii="Aptos" w:eastAsia="Times New Roman" w:hAnsi="Aptos"/>
          <w:color w:val="000000"/>
          <w:kern w:val="0"/>
          <w:sz w:val="20"/>
          <w:szCs w:val="20"/>
        </w:rPr>
        <w:t xml:space="preserve">20 </w:t>
      </w:r>
      <w:r w:rsidR="007C29B8" w:rsidRPr="00A633A2">
        <w:rPr>
          <w:rFonts w:ascii="Aptos" w:eastAsia="Times New Roman" w:hAnsi="Aptos"/>
          <w:color w:val="000000"/>
          <w:kern w:val="0"/>
          <w:sz w:val="20"/>
          <w:szCs w:val="20"/>
        </w:rPr>
        <w:t xml:space="preserve">wettelijke </w:t>
      </w:r>
      <w:r w:rsidR="00E80998">
        <w:rPr>
          <w:rFonts w:ascii="Aptos" w:eastAsia="Times New Roman" w:hAnsi="Aptos"/>
          <w:color w:val="000000"/>
          <w:kern w:val="0"/>
          <w:sz w:val="20"/>
          <w:szCs w:val="20"/>
        </w:rPr>
        <w:t xml:space="preserve">en 5 bovenwettelijke </w:t>
      </w:r>
      <w:r w:rsidR="007C29B8" w:rsidRPr="00A633A2">
        <w:rPr>
          <w:rFonts w:ascii="Aptos" w:eastAsia="Times New Roman" w:hAnsi="Aptos"/>
          <w:color w:val="000000"/>
          <w:kern w:val="0"/>
          <w:sz w:val="20"/>
          <w:szCs w:val="20"/>
        </w:rPr>
        <w:t>vakantiedagen</w:t>
      </w:r>
      <w:r w:rsidRPr="00A633A2">
        <w:rPr>
          <w:rFonts w:ascii="Aptos" w:eastAsia="Times New Roman" w:hAnsi="Aptos"/>
          <w:color w:val="000000"/>
          <w:kern w:val="0"/>
          <w:sz w:val="20"/>
          <w:szCs w:val="20"/>
        </w:rPr>
        <w:t>. Als je deeltijd werkt</w:t>
      </w:r>
      <w:r w:rsidR="00E80998">
        <w:rPr>
          <w:rFonts w:ascii="Aptos" w:eastAsia="Times New Roman" w:hAnsi="Aptos"/>
          <w:color w:val="000000"/>
          <w:kern w:val="0"/>
          <w:sz w:val="20"/>
          <w:szCs w:val="20"/>
        </w:rPr>
        <w:t>,</w:t>
      </w:r>
      <w:r w:rsidRPr="00A633A2">
        <w:rPr>
          <w:rFonts w:ascii="Aptos" w:eastAsia="Times New Roman" w:hAnsi="Aptos"/>
          <w:color w:val="000000"/>
          <w:kern w:val="0"/>
          <w:sz w:val="20"/>
          <w:szCs w:val="20"/>
        </w:rPr>
        <w:t xml:space="preserve"> </w:t>
      </w:r>
      <w:r w:rsidR="00E80998">
        <w:rPr>
          <w:rFonts w:ascii="Aptos" w:eastAsia="Times New Roman" w:hAnsi="Aptos"/>
          <w:color w:val="000000"/>
          <w:kern w:val="0"/>
          <w:sz w:val="20"/>
          <w:szCs w:val="20"/>
        </w:rPr>
        <w:t>heb je recht op</w:t>
      </w:r>
      <w:r w:rsidRPr="00A633A2">
        <w:rPr>
          <w:rFonts w:ascii="Aptos" w:eastAsia="Times New Roman" w:hAnsi="Aptos"/>
          <w:color w:val="000000"/>
          <w:kern w:val="0"/>
          <w:sz w:val="20"/>
          <w:szCs w:val="20"/>
        </w:rPr>
        <w:t xml:space="preserve"> vakantiedagen</w:t>
      </w:r>
      <w:r w:rsidRPr="002E7F52">
        <w:rPr>
          <w:rFonts w:ascii="Aptos" w:eastAsia="Times New Roman" w:hAnsi="Aptos"/>
          <w:color w:val="000000"/>
          <w:kern w:val="0"/>
          <w:sz w:val="20"/>
          <w:szCs w:val="20"/>
        </w:rPr>
        <w:t xml:space="preserve"> naar rato van het aantal uren van je dienstverband.</w:t>
      </w:r>
      <w:r w:rsidRPr="002E7F52">
        <w:rPr>
          <w:rFonts w:ascii="Aptos" w:eastAsia="TimesNewRomanPS" w:hAnsi="Aptos"/>
          <w:color w:val="000000"/>
          <w:kern w:val="0"/>
          <w:sz w:val="20"/>
          <w:szCs w:val="20"/>
        </w:rPr>
        <w:t xml:space="preserve"> </w:t>
      </w:r>
    </w:p>
    <w:p w14:paraId="09081D93" w14:textId="6D5CA2A2" w:rsidR="002E7F52" w:rsidRPr="002E7F52" w:rsidRDefault="002E7F52" w:rsidP="009237AD">
      <w:pPr>
        <w:pStyle w:val="Lijstalinea"/>
        <w:numPr>
          <w:ilvl w:val="0"/>
          <w:numId w:val="42"/>
        </w:numPr>
        <w:autoSpaceDE w:val="0"/>
        <w:spacing w:after="0" w:line="240" w:lineRule="atLeast"/>
        <w:ind w:left="284" w:hanging="284"/>
        <w:textAlignment w:val="center"/>
        <w:rPr>
          <w:rFonts w:ascii="Aptos" w:eastAsia="TimesNewRomanPS" w:hAnsi="Aptos"/>
          <w:color w:val="000000"/>
          <w:kern w:val="0"/>
          <w:sz w:val="20"/>
          <w:szCs w:val="20"/>
        </w:rPr>
      </w:pPr>
      <w:r w:rsidRPr="002E7F52">
        <w:rPr>
          <w:rFonts w:ascii="Aptos" w:eastAsia="TimesNewRomanPS" w:hAnsi="Aptos"/>
          <w:color w:val="000000"/>
          <w:kern w:val="0"/>
          <w:sz w:val="20"/>
          <w:szCs w:val="20"/>
        </w:rPr>
        <w:t xml:space="preserve">Ben je 50 jaar of ouder dan gelden de volgende rechten </w:t>
      </w:r>
      <w:r w:rsidR="00E80998">
        <w:rPr>
          <w:rFonts w:ascii="Aptos" w:eastAsia="TimesNewRomanPS" w:hAnsi="Aptos"/>
          <w:color w:val="000000"/>
          <w:kern w:val="0"/>
          <w:sz w:val="20"/>
          <w:szCs w:val="20"/>
        </w:rPr>
        <w:t xml:space="preserve">bij een volledig dienstverband </w:t>
      </w:r>
      <w:r w:rsidRPr="002E7F52">
        <w:rPr>
          <w:rFonts w:ascii="Aptos" w:eastAsia="TimesNewRomanPS" w:hAnsi="Aptos"/>
          <w:color w:val="000000"/>
          <w:kern w:val="0"/>
          <w:sz w:val="20"/>
          <w:szCs w:val="20"/>
        </w:rPr>
        <w:t>met ingang van de periode waarin je deze leeftijd bereikt:</w:t>
      </w:r>
    </w:p>
    <w:p w14:paraId="71D55AB0" w14:textId="77777777" w:rsidR="007C773C" w:rsidRDefault="007C773C" w:rsidP="007C52B5">
      <w:pPr>
        <w:spacing w:after="0" w:line="240" w:lineRule="atLeast"/>
        <w:ind w:left="284" w:hanging="284"/>
        <w:rPr>
          <w:rFonts w:ascii="Aptos" w:hAnsi="Aptos"/>
          <w:sz w:val="20"/>
          <w:szCs w:val="20"/>
        </w:rPr>
      </w:pPr>
    </w:p>
    <w:tbl>
      <w:tblPr>
        <w:tblStyle w:val="Tabelraster"/>
        <w:tblW w:w="0" w:type="auto"/>
        <w:tblInd w:w="279" w:type="dxa"/>
        <w:tblLook w:val="04A0" w:firstRow="1" w:lastRow="0" w:firstColumn="1" w:lastColumn="0" w:noHBand="0" w:noVBand="1"/>
      </w:tblPr>
      <w:tblGrid>
        <w:gridCol w:w="2206"/>
        <w:gridCol w:w="1220"/>
        <w:gridCol w:w="1556"/>
        <w:gridCol w:w="1376"/>
      </w:tblGrid>
      <w:tr w:rsidR="00D36E7C" w:rsidRPr="00314D00" w14:paraId="1682AE69" w14:textId="77777777" w:rsidTr="007C52B5">
        <w:tc>
          <w:tcPr>
            <w:tcW w:w="2319" w:type="dxa"/>
          </w:tcPr>
          <w:p w14:paraId="7766BFDD" w14:textId="309CBFCE"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Leeftijd</w:t>
            </w:r>
          </w:p>
        </w:tc>
        <w:tc>
          <w:tcPr>
            <w:tcW w:w="1076" w:type="dxa"/>
          </w:tcPr>
          <w:p w14:paraId="0A1A41C0" w14:textId="6C29E4FE" w:rsidR="00D36E7C" w:rsidRPr="007C29B8" w:rsidRDefault="00D36E7C" w:rsidP="007C52B5">
            <w:pPr>
              <w:spacing w:line="240" w:lineRule="atLeast"/>
              <w:rPr>
                <w:rFonts w:ascii="Aptos" w:hAnsi="Aptos"/>
                <w:sz w:val="16"/>
                <w:szCs w:val="16"/>
              </w:rPr>
            </w:pPr>
            <w:r w:rsidRPr="007C29B8">
              <w:rPr>
                <w:rFonts w:ascii="Aptos" w:hAnsi="Aptos"/>
                <w:sz w:val="16"/>
                <w:szCs w:val="16"/>
              </w:rPr>
              <w:t xml:space="preserve">Wettelijke </w:t>
            </w:r>
            <w:r w:rsidR="007C29B8" w:rsidRPr="007C29B8">
              <w:rPr>
                <w:rFonts w:ascii="Aptos" w:hAnsi="Aptos"/>
                <w:sz w:val="16"/>
                <w:szCs w:val="16"/>
              </w:rPr>
              <w:t>vakantie</w:t>
            </w:r>
            <w:r w:rsidRPr="007C29B8">
              <w:rPr>
                <w:rFonts w:ascii="Aptos" w:hAnsi="Aptos"/>
                <w:sz w:val="16"/>
                <w:szCs w:val="16"/>
              </w:rPr>
              <w:t>dagen</w:t>
            </w:r>
          </w:p>
        </w:tc>
        <w:tc>
          <w:tcPr>
            <w:tcW w:w="1575" w:type="dxa"/>
          </w:tcPr>
          <w:p w14:paraId="3BDB7F2A" w14:textId="5E71F852" w:rsidR="00D36E7C" w:rsidRPr="007C29B8" w:rsidRDefault="00D36E7C" w:rsidP="007C52B5">
            <w:pPr>
              <w:spacing w:line="240" w:lineRule="atLeast"/>
              <w:rPr>
                <w:rFonts w:ascii="Aptos" w:hAnsi="Aptos"/>
                <w:sz w:val="16"/>
                <w:szCs w:val="16"/>
              </w:rPr>
            </w:pPr>
            <w:r w:rsidRPr="007C29B8">
              <w:rPr>
                <w:rFonts w:ascii="Aptos" w:hAnsi="Aptos"/>
                <w:sz w:val="16"/>
                <w:szCs w:val="16"/>
              </w:rPr>
              <w:t xml:space="preserve">Bovenwettelijke </w:t>
            </w:r>
            <w:r w:rsidR="007C29B8" w:rsidRPr="007C29B8">
              <w:rPr>
                <w:rFonts w:ascii="Aptos" w:hAnsi="Aptos"/>
                <w:sz w:val="16"/>
                <w:szCs w:val="16"/>
              </w:rPr>
              <w:t>vakantie</w:t>
            </w:r>
            <w:r w:rsidRPr="007C29B8">
              <w:rPr>
                <w:rFonts w:ascii="Aptos" w:hAnsi="Aptos"/>
                <w:sz w:val="16"/>
                <w:szCs w:val="16"/>
              </w:rPr>
              <w:t>dagen</w:t>
            </w:r>
          </w:p>
        </w:tc>
        <w:tc>
          <w:tcPr>
            <w:tcW w:w="1388" w:type="dxa"/>
          </w:tcPr>
          <w:p w14:paraId="6EAA4E17" w14:textId="028AB8FE" w:rsidR="00D36E7C" w:rsidRPr="007C29B8" w:rsidRDefault="00D36E7C" w:rsidP="007C52B5">
            <w:pPr>
              <w:spacing w:line="240" w:lineRule="atLeast"/>
              <w:rPr>
                <w:rFonts w:ascii="Aptos" w:hAnsi="Aptos"/>
                <w:sz w:val="16"/>
                <w:szCs w:val="16"/>
              </w:rPr>
            </w:pPr>
            <w:r w:rsidRPr="007C29B8">
              <w:rPr>
                <w:rFonts w:ascii="Aptos" w:hAnsi="Aptos"/>
                <w:sz w:val="16"/>
                <w:szCs w:val="16"/>
              </w:rPr>
              <w:t xml:space="preserve">Totaal aantal </w:t>
            </w:r>
            <w:r w:rsidR="007C29B8" w:rsidRPr="007C29B8">
              <w:rPr>
                <w:rFonts w:ascii="Aptos" w:hAnsi="Aptos"/>
                <w:sz w:val="16"/>
                <w:szCs w:val="16"/>
              </w:rPr>
              <w:t>vakantie</w:t>
            </w:r>
            <w:r w:rsidRPr="007C29B8">
              <w:rPr>
                <w:rFonts w:ascii="Aptos" w:hAnsi="Aptos"/>
                <w:sz w:val="16"/>
                <w:szCs w:val="16"/>
              </w:rPr>
              <w:t>dagen</w:t>
            </w:r>
          </w:p>
        </w:tc>
      </w:tr>
      <w:tr w:rsidR="00D36E7C" w:rsidRPr="00314D00" w14:paraId="5E7E9912" w14:textId="77777777" w:rsidTr="007C52B5">
        <w:tc>
          <w:tcPr>
            <w:tcW w:w="2319" w:type="dxa"/>
          </w:tcPr>
          <w:p w14:paraId="2E69B4E8" w14:textId="73883B81" w:rsidR="00D36E7C" w:rsidRPr="007C29B8" w:rsidRDefault="00D36E7C" w:rsidP="007C29B8">
            <w:pPr>
              <w:spacing w:line="240" w:lineRule="atLeast"/>
              <w:rPr>
                <w:rFonts w:ascii="Aptos" w:hAnsi="Aptos"/>
                <w:sz w:val="16"/>
                <w:szCs w:val="16"/>
              </w:rPr>
            </w:pPr>
            <w:r w:rsidRPr="007C29B8">
              <w:rPr>
                <w:rFonts w:ascii="Aptos" w:hAnsi="Aptos"/>
                <w:sz w:val="16"/>
                <w:szCs w:val="16"/>
              </w:rPr>
              <w:t>50 tot en met 54 jaar</w:t>
            </w:r>
          </w:p>
        </w:tc>
        <w:tc>
          <w:tcPr>
            <w:tcW w:w="1076" w:type="dxa"/>
          </w:tcPr>
          <w:p w14:paraId="72D0088E" w14:textId="0CB5E2C2"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20</w:t>
            </w:r>
          </w:p>
        </w:tc>
        <w:tc>
          <w:tcPr>
            <w:tcW w:w="1575" w:type="dxa"/>
          </w:tcPr>
          <w:p w14:paraId="284DFC0E" w14:textId="38C8DA2F"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8</w:t>
            </w:r>
          </w:p>
        </w:tc>
        <w:tc>
          <w:tcPr>
            <w:tcW w:w="1388" w:type="dxa"/>
          </w:tcPr>
          <w:p w14:paraId="52CB5B68" w14:textId="68C1ADDE"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28</w:t>
            </w:r>
          </w:p>
        </w:tc>
      </w:tr>
      <w:tr w:rsidR="00D36E7C" w:rsidRPr="00314D00" w14:paraId="59B4A0C3" w14:textId="77777777" w:rsidTr="007C52B5">
        <w:tc>
          <w:tcPr>
            <w:tcW w:w="2319" w:type="dxa"/>
          </w:tcPr>
          <w:p w14:paraId="39C31DC8" w14:textId="692BD4BC" w:rsidR="00D36E7C" w:rsidRPr="007C29B8" w:rsidRDefault="00D36E7C" w:rsidP="007C29B8">
            <w:pPr>
              <w:spacing w:line="240" w:lineRule="atLeast"/>
              <w:rPr>
                <w:rFonts w:ascii="Aptos" w:hAnsi="Aptos"/>
                <w:sz w:val="16"/>
                <w:szCs w:val="16"/>
              </w:rPr>
            </w:pPr>
            <w:r w:rsidRPr="007C29B8">
              <w:rPr>
                <w:rFonts w:ascii="Aptos" w:hAnsi="Aptos"/>
                <w:sz w:val="16"/>
                <w:szCs w:val="16"/>
              </w:rPr>
              <w:t>55 jaar en ouder</w:t>
            </w:r>
          </w:p>
        </w:tc>
        <w:tc>
          <w:tcPr>
            <w:tcW w:w="1076" w:type="dxa"/>
          </w:tcPr>
          <w:p w14:paraId="3FD490A7" w14:textId="2EF80247"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20</w:t>
            </w:r>
          </w:p>
        </w:tc>
        <w:tc>
          <w:tcPr>
            <w:tcW w:w="1575" w:type="dxa"/>
          </w:tcPr>
          <w:p w14:paraId="0D5A5E1F" w14:textId="679751B6"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10</w:t>
            </w:r>
          </w:p>
        </w:tc>
        <w:tc>
          <w:tcPr>
            <w:tcW w:w="1388" w:type="dxa"/>
          </w:tcPr>
          <w:p w14:paraId="5ED98448" w14:textId="6BC3449A" w:rsidR="00D36E7C" w:rsidRPr="007C29B8" w:rsidRDefault="00D36E7C" w:rsidP="007C52B5">
            <w:pPr>
              <w:spacing w:line="240" w:lineRule="atLeast"/>
              <w:ind w:left="284" w:hanging="284"/>
              <w:rPr>
                <w:rFonts w:ascii="Aptos" w:hAnsi="Aptos"/>
                <w:sz w:val="16"/>
                <w:szCs w:val="16"/>
              </w:rPr>
            </w:pPr>
            <w:r w:rsidRPr="007C29B8">
              <w:rPr>
                <w:rFonts w:ascii="Aptos" w:hAnsi="Aptos"/>
                <w:sz w:val="16"/>
                <w:szCs w:val="16"/>
              </w:rPr>
              <w:t>30</w:t>
            </w:r>
          </w:p>
        </w:tc>
      </w:tr>
    </w:tbl>
    <w:p w14:paraId="0188342E" w14:textId="77777777" w:rsidR="00D36E7C" w:rsidRPr="00314D00" w:rsidRDefault="00D36E7C" w:rsidP="007C52B5">
      <w:pPr>
        <w:spacing w:after="0" w:line="240" w:lineRule="atLeast"/>
        <w:ind w:left="284" w:hanging="284"/>
        <w:rPr>
          <w:rFonts w:ascii="Aptos" w:hAnsi="Aptos"/>
          <w:sz w:val="20"/>
          <w:szCs w:val="20"/>
        </w:rPr>
      </w:pPr>
    </w:p>
    <w:p w14:paraId="2E81FBF2" w14:textId="2F4A7B08" w:rsidR="00D36E7C" w:rsidRDefault="00D36E7C" w:rsidP="009237AD">
      <w:pPr>
        <w:pStyle w:val="Lijstalinea"/>
        <w:numPr>
          <w:ilvl w:val="0"/>
          <w:numId w:val="42"/>
        </w:numPr>
        <w:spacing w:after="0" w:line="240" w:lineRule="atLeast"/>
        <w:ind w:left="284" w:hanging="284"/>
        <w:rPr>
          <w:rFonts w:ascii="Aptos" w:hAnsi="Aptos"/>
          <w:sz w:val="20"/>
          <w:szCs w:val="20"/>
        </w:rPr>
      </w:pPr>
      <w:r>
        <w:rPr>
          <w:rFonts w:ascii="Aptos" w:hAnsi="Aptos"/>
          <w:sz w:val="20"/>
          <w:szCs w:val="20"/>
        </w:rPr>
        <w:t>Als je vakantie opneemt dan ontvang je 100% van je salaris aangevuld met 100% van het gemiddelde van de verdiende toeslagen van het voorgaande jaar.</w:t>
      </w:r>
    </w:p>
    <w:p w14:paraId="47B73C73" w14:textId="77777777" w:rsidR="00D36E7C" w:rsidRDefault="00D36E7C" w:rsidP="00D36E7C">
      <w:pPr>
        <w:spacing w:after="0" w:line="240" w:lineRule="atLeast"/>
        <w:rPr>
          <w:rFonts w:ascii="Aptos" w:hAnsi="Aptos"/>
          <w:sz w:val="20"/>
          <w:szCs w:val="20"/>
        </w:rPr>
      </w:pPr>
    </w:p>
    <w:p w14:paraId="1C0E71A5" w14:textId="4AE91AF5" w:rsidR="00D36E7C" w:rsidRDefault="00D36E7C" w:rsidP="009237AD">
      <w:pPr>
        <w:pStyle w:val="Kop2"/>
        <w:numPr>
          <w:ilvl w:val="0"/>
          <w:numId w:val="41"/>
        </w:numPr>
        <w:spacing w:before="0" w:after="0" w:line="240" w:lineRule="atLeast"/>
        <w:ind w:left="284" w:hanging="284"/>
        <w:rPr>
          <w:rFonts w:ascii="Aptos" w:hAnsi="Aptos"/>
          <w:sz w:val="20"/>
          <w:szCs w:val="20"/>
        </w:rPr>
      </w:pPr>
      <w:bookmarkStart w:id="81" w:name="_Toc170307436"/>
      <w:r>
        <w:rPr>
          <w:rFonts w:ascii="Aptos" w:hAnsi="Aptos"/>
          <w:sz w:val="20"/>
          <w:szCs w:val="20"/>
        </w:rPr>
        <w:t>Berekening vakantierechten</w:t>
      </w:r>
      <w:bookmarkEnd w:id="81"/>
      <w:r>
        <w:rPr>
          <w:rFonts w:ascii="Aptos" w:hAnsi="Aptos"/>
          <w:sz w:val="20"/>
          <w:szCs w:val="20"/>
        </w:rPr>
        <w:t xml:space="preserve"> </w:t>
      </w:r>
    </w:p>
    <w:p w14:paraId="469029AC" w14:textId="77777777" w:rsidR="00D36E7C" w:rsidRDefault="00D36E7C" w:rsidP="00D36E7C">
      <w:pPr>
        <w:tabs>
          <w:tab w:val="left" w:pos="283"/>
        </w:tabs>
        <w:autoSpaceDE w:val="0"/>
        <w:spacing w:after="0" w:line="240" w:lineRule="atLeast"/>
        <w:textAlignment w:val="center"/>
        <w:rPr>
          <w:rFonts w:ascii="Aptos" w:eastAsia="TimesNewRomanPS" w:hAnsi="Aptos"/>
          <w:color w:val="000000"/>
          <w:kern w:val="0"/>
          <w:sz w:val="20"/>
          <w:szCs w:val="20"/>
        </w:rPr>
      </w:pPr>
      <w:r w:rsidRPr="00D36E7C">
        <w:rPr>
          <w:rFonts w:ascii="Aptos" w:eastAsia="TimesNewRomanPS" w:hAnsi="Aptos"/>
          <w:color w:val="000000"/>
          <w:kern w:val="0"/>
          <w:sz w:val="20"/>
          <w:szCs w:val="20"/>
        </w:rPr>
        <w:t xml:space="preserve">Je vakantierechten worden naar boven afgerond op </w:t>
      </w:r>
      <w:r w:rsidRPr="00D36E7C">
        <w:rPr>
          <w:rFonts w:ascii="Aptos" w:eastAsia="TimesNewRomanPS" w:hAnsi="Aptos"/>
          <w:kern w:val="0"/>
          <w:sz w:val="20"/>
          <w:szCs w:val="20"/>
        </w:rPr>
        <w:t>4 of 8 uur</w:t>
      </w:r>
      <w:r w:rsidRPr="00D36E7C">
        <w:rPr>
          <w:rFonts w:ascii="Aptos" w:eastAsia="TimesNewRomanPS" w:hAnsi="Aptos"/>
          <w:color w:val="000000"/>
          <w:kern w:val="0"/>
          <w:sz w:val="20"/>
          <w:szCs w:val="20"/>
        </w:rPr>
        <w:t xml:space="preserve"> (halve of hele dagen).</w:t>
      </w:r>
    </w:p>
    <w:p w14:paraId="7D472BDF" w14:textId="77777777" w:rsidR="00D36E7C" w:rsidRDefault="00D36E7C" w:rsidP="00D36E7C">
      <w:pPr>
        <w:tabs>
          <w:tab w:val="left" w:pos="283"/>
        </w:tabs>
        <w:autoSpaceDE w:val="0"/>
        <w:spacing w:after="0" w:line="240" w:lineRule="atLeast"/>
        <w:textAlignment w:val="center"/>
        <w:rPr>
          <w:rFonts w:ascii="Aptos" w:eastAsia="TimesNewRomanPS" w:hAnsi="Aptos"/>
          <w:color w:val="000000"/>
          <w:kern w:val="0"/>
          <w:sz w:val="20"/>
          <w:szCs w:val="20"/>
        </w:rPr>
      </w:pPr>
    </w:p>
    <w:p w14:paraId="1A42957D" w14:textId="0A0A22C3" w:rsidR="00F64A03" w:rsidRDefault="00F64A03" w:rsidP="009237AD">
      <w:pPr>
        <w:pStyle w:val="Kop2"/>
        <w:numPr>
          <w:ilvl w:val="0"/>
          <w:numId w:val="41"/>
        </w:numPr>
        <w:spacing w:before="0" w:after="0" w:line="240" w:lineRule="atLeast"/>
        <w:ind w:left="284" w:hanging="284"/>
        <w:rPr>
          <w:rFonts w:ascii="Aptos" w:hAnsi="Aptos"/>
          <w:sz w:val="20"/>
          <w:szCs w:val="20"/>
        </w:rPr>
      </w:pPr>
      <w:bookmarkStart w:id="82" w:name="_Toc170307437"/>
      <w:r>
        <w:rPr>
          <w:rFonts w:ascii="Aptos" w:hAnsi="Aptos"/>
          <w:sz w:val="20"/>
          <w:szCs w:val="20"/>
        </w:rPr>
        <w:t>Het niet verwerven van vakantierechten gedurende onderbreking van de werkzaamheden</w:t>
      </w:r>
      <w:bookmarkEnd w:id="82"/>
    </w:p>
    <w:p w14:paraId="6004EB00" w14:textId="77777777" w:rsidR="00F64A03" w:rsidRPr="00F64A03" w:rsidRDefault="00F64A03" w:rsidP="00F64A03">
      <w:pPr>
        <w:tabs>
          <w:tab w:val="left" w:pos="283"/>
        </w:tabs>
        <w:autoSpaceDE w:val="0"/>
        <w:spacing w:after="0" w:line="240" w:lineRule="atLeast"/>
        <w:textAlignment w:val="center"/>
        <w:rPr>
          <w:rFonts w:ascii="Aptos" w:eastAsia="TimesNewRomanPS" w:hAnsi="Aptos"/>
          <w:color w:val="000000"/>
          <w:kern w:val="0"/>
          <w:sz w:val="20"/>
          <w:szCs w:val="20"/>
        </w:rPr>
      </w:pPr>
      <w:r w:rsidRPr="00F64A03">
        <w:rPr>
          <w:rFonts w:ascii="Aptos" w:eastAsia="TimesNewRomanPS" w:hAnsi="Aptos"/>
          <w:color w:val="000000"/>
          <w:kern w:val="0"/>
          <w:sz w:val="20"/>
          <w:szCs w:val="20"/>
        </w:rPr>
        <w:t>Je verwerft geen vakantierechten over niet gewerkte tijd. Je verwerft wel vakantierechten als je niet kan werken vanwege:</w:t>
      </w:r>
    </w:p>
    <w:p w14:paraId="37B84281" w14:textId="77777777" w:rsidR="00F64A03" w:rsidRPr="00F64A03" w:rsidRDefault="00F64A03"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F64A03">
        <w:rPr>
          <w:rFonts w:ascii="Aptos" w:hAnsi="Aptos"/>
          <w:sz w:val="20"/>
          <w:szCs w:val="20"/>
        </w:rPr>
        <w:t>arbeidsongeschiktheid vanwege ziekte of ongeval, veroorzaakt buiten grove schuld of opzet van de medewerker;</w:t>
      </w:r>
    </w:p>
    <w:p w14:paraId="32DC3118" w14:textId="77777777" w:rsidR="00F64A03" w:rsidRPr="00F64A03" w:rsidRDefault="00F64A03"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F64A03">
        <w:rPr>
          <w:rFonts w:ascii="Aptos" w:eastAsia="TimesNewRomanPS" w:hAnsi="Aptos"/>
          <w:color w:val="000000"/>
          <w:kern w:val="0"/>
          <w:sz w:val="20"/>
          <w:szCs w:val="20"/>
        </w:rPr>
        <w:t>zwangerschap- en bevallingsverlof;</w:t>
      </w:r>
    </w:p>
    <w:p w14:paraId="44544494" w14:textId="767D98FE" w:rsidR="00F64A03" w:rsidRPr="00F64A03" w:rsidRDefault="00F64A03"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F64A03">
        <w:rPr>
          <w:rFonts w:ascii="Aptos" w:eastAsia="TimesNewRomanPS" w:hAnsi="Aptos"/>
          <w:color w:val="000000"/>
          <w:kern w:val="0"/>
          <w:sz w:val="20"/>
          <w:szCs w:val="20"/>
        </w:rPr>
        <w:t xml:space="preserve">het met toestemming van de werkgever deelnemen aan een door de </w:t>
      </w:r>
      <w:r w:rsidR="00AE6D11" w:rsidRPr="007C29B8">
        <w:rPr>
          <w:rFonts w:ascii="Aptos" w:eastAsia="TimesNewRomanPS" w:hAnsi="Aptos"/>
          <w:color w:val="000000"/>
          <w:kern w:val="0"/>
          <w:sz w:val="20"/>
          <w:szCs w:val="20"/>
        </w:rPr>
        <w:t>werknemers</w:t>
      </w:r>
      <w:r w:rsidRPr="007C29B8">
        <w:rPr>
          <w:rFonts w:ascii="Aptos" w:eastAsia="TimesNewRomanPS" w:hAnsi="Aptos"/>
          <w:color w:val="000000"/>
          <w:kern w:val="0"/>
          <w:sz w:val="20"/>
          <w:szCs w:val="20"/>
        </w:rPr>
        <w:t>organisatie georganiseerde</w:t>
      </w:r>
      <w:r w:rsidRPr="00F64A03">
        <w:rPr>
          <w:rFonts w:ascii="Aptos" w:eastAsia="TimesNewRomanPS" w:hAnsi="Aptos"/>
          <w:color w:val="000000"/>
          <w:kern w:val="0"/>
          <w:sz w:val="20"/>
          <w:szCs w:val="20"/>
        </w:rPr>
        <w:t xml:space="preserve"> bijeenkomst;</w:t>
      </w:r>
    </w:p>
    <w:p w14:paraId="6FD7B9F4" w14:textId="77777777" w:rsidR="00F64A03" w:rsidRDefault="00F64A03"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F64A03">
        <w:rPr>
          <w:rFonts w:ascii="Aptos" w:eastAsia="TimesNewRomanPS" w:hAnsi="Aptos"/>
          <w:color w:val="000000"/>
          <w:kern w:val="0"/>
          <w:sz w:val="20"/>
          <w:szCs w:val="20"/>
        </w:rPr>
        <w:t>niet verwijtbare werkloosheid bij handhaving van het dienstverband;</w:t>
      </w:r>
    </w:p>
    <w:p w14:paraId="4205BDD3" w14:textId="53FB9331" w:rsidR="00F64A03" w:rsidRPr="00DB5FC7" w:rsidRDefault="00DB5FC7"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DB5FC7">
        <w:rPr>
          <w:rFonts w:ascii="Aptos" w:eastAsia="TimesNewRomanPS" w:hAnsi="Aptos"/>
          <w:color w:val="000000"/>
          <w:kern w:val="0"/>
          <w:sz w:val="20"/>
          <w:szCs w:val="20"/>
        </w:rPr>
        <w:br w:type="column"/>
      </w:r>
      <w:r w:rsidR="00F64A03" w:rsidRPr="00DB5FC7">
        <w:rPr>
          <w:rFonts w:ascii="Aptos" w:eastAsia="TimesNewRomanPS" w:hAnsi="Aptos"/>
          <w:color w:val="000000"/>
          <w:kern w:val="0"/>
          <w:sz w:val="20"/>
          <w:szCs w:val="20"/>
        </w:rPr>
        <w:t xml:space="preserve">verlof als bedoeld in artikel 7: 643 en </w:t>
      </w:r>
      <w:r w:rsidR="007C52B5">
        <w:rPr>
          <w:rFonts w:ascii="Aptos" w:eastAsia="TimesNewRomanPS" w:hAnsi="Aptos"/>
          <w:color w:val="000000"/>
          <w:kern w:val="0"/>
          <w:sz w:val="20"/>
          <w:szCs w:val="20"/>
        </w:rPr>
        <w:t>7:</w:t>
      </w:r>
      <w:r w:rsidR="00F64A03" w:rsidRPr="00DB5FC7">
        <w:rPr>
          <w:rFonts w:ascii="Aptos" w:eastAsia="TimesNewRomanPS" w:hAnsi="Aptos"/>
          <w:color w:val="000000"/>
          <w:kern w:val="0"/>
          <w:sz w:val="20"/>
          <w:szCs w:val="20"/>
        </w:rPr>
        <w:t>645 BW;</w:t>
      </w:r>
    </w:p>
    <w:p w14:paraId="71502EFA" w14:textId="77777777" w:rsidR="00F64A03" w:rsidRDefault="00F64A03" w:rsidP="009237AD">
      <w:pPr>
        <w:widowControl w:val="0"/>
        <w:numPr>
          <w:ilvl w:val="0"/>
          <w:numId w:val="43"/>
        </w:numPr>
        <w:suppressAutoHyphens/>
        <w:autoSpaceDE w:val="0"/>
        <w:spacing w:after="0" w:line="240" w:lineRule="atLeast"/>
        <w:ind w:left="284" w:hanging="284"/>
        <w:textAlignment w:val="center"/>
        <w:rPr>
          <w:rFonts w:ascii="Aptos" w:eastAsia="TimesNewRomanPS" w:hAnsi="Aptos"/>
          <w:color w:val="000000"/>
          <w:kern w:val="0"/>
          <w:sz w:val="20"/>
          <w:szCs w:val="20"/>
        </w:rPr>
      </w:pPr>
      <w:r w:rsidRPr="00F64A03">
        <w:rPr>
          <w:rFonts w:ascii="Aptos" w:eastAsia="TimesNewRomanPS" w:hAnsi="Aptos"/>
          <w:color w:val="000000"/>
          <w:kern w:val="0"/>
          <w:sz w:val="20"/>
          <w:szCs w:val="20"/>
        </w:rPr>
        <w:t xml:space="preserve">het volgen van onderwijs waarvoor de werkgever je volgens de wet gelegenheid moet geven. </w:t>
      </w:r>
    </w:p>
    <w:p w14:paraId="02DE3320" w14:textId="77777777" w:rsidR="00DB5FC7" w:rsidRDefault="00DB5FC7" w:rsidP="007C52B5">
      <w:pPr>
        <w:widowControl w:val="0"/>
        <w:suppressAutoHyphens/>
        <w:autoSpaceDE w:val="0"/>
        <w:spacing w:after="0" w:line="240" w:lineRule="atLeast"/>
        <w:ind w:left="284" w:hanging="284"/>
        <w:textAlignment w:val="center"/>
        <w:rPr>
          <w:rFonts w:ascii="Aptos" w:eastAsia="TimesNewRomanPS" w:hAnsi="Aptos"/>
          <w:color w:val="000000"/>
          <w:kern w:val="0"/>
          <w:sz w:val="20"/>
          <w:szCs w:val="20"/>
        </w:rPr>
      </w:pPr>
    </w:p>
    <w:p w14:paraId="36875BE6" w14:textId="0BE1510F" w:rsidR="00DB5FC7" w:rsidRDefault="00DB5FC7" w:rsidP="009237AD">
      <w:pPr>
        <w:pStyle w:val="Kop2"/>
        <w:numPr>
          <w:ilvl w:val="0"/>
          <w:numId w:val="41"/>
        </w:numPr>
        <w:spacing w:before="0" w:after="0" w:line="240" w:lineRule="atLeast"/>
        <w:ind w:left="284" w:hanging="284"/>
        <w:rPr>
          <w:rFonts w:ascii="Aptos" w:hAnsi="Aptos"/>
          <w:sz w:val="20"/>
          <w:szCs w:val="20"/>
        </w:rPr>
      </w:pPr>
      <w:bookmarkStart w:id="83" w:name="_Toc170307438"/>
      <w:r>
        <w:rPr>
          <w:rFonts w:ascii="Aptos" w:hAnsi="Aptos"/>
          <w:sz w:val="20"/>
          <w:szCs w:val="20"/>
        </w:rPr>
        <w:t>Opnemen vakantierechten</w:t>
      </w:r>
      <w:bookmarkEnd w:id="83"/>
      <w:r>
        <w:rPr>
          <w:rFonts w:ascii="Aptos" w:hAnsi="Aptos"/>
          <w:sz w:val="20"/>
          <w:szCs w:val="20"/>
        </w:rPr>
        <w:t xml:space="preserve"> </w:t>
      </w:r>
    </w:p>
    <w:p w14:paraId="046FDDA9" w14:textId="77777777" w:rsidR="00DB5FC7" w:rsidRPr="00DB5FC7" w:rsidRDefault="00DB5FC7" w:rsidP="009237AD">
      <w:pPr>
        <w:pStyle w:val="Lijstalinea"/>
        <w:widowControl w:val="0"/>
        <w:numPr>
          <w:ilvl w:val="0"/>
          <w:numId w:val="44"/>
        </w:numPr>
        <w:tabs>
          <w:tab w:val="left" w:pos="658"/>
        </w:tabs>
        <w:suppressAutoHyphens/>
        <w:autoSpaceDE w:val="0"/>
        <w:spacing w:after="0" w:line="240" w:lineRule="atLeast"/>
        <w:ind w:left="284" w:hanging="284"/>
        <w:textAlignment w:val="center"/>
        <w:rPr>
          <w:rFonts w:ascii="Aptos" w:eastAsia="TimesNewRomanPS" w:hAnsi="Aptos"/>
          <w:color w:val="000000"/>
          <w:kern w:val="0"/>
          <w:sz w:val="20"/>
          <w:szCs w:val="20"/>
        </w:rPr>
      </w:pPr>
      <w:r w:rsidRPr="00DB5FC7">
        <w:rPr>
          <w:rFonts w:ascii="Aptos" w:eastAsia="TimesNewRomanPS" w:hAnsi="Aptos"/>
          <w:color w:val="000000"/>
          <w:kern w:val="0"/>
          <w:sz w:val="20"/>
          <w:szCs w:val="20"/>
        </w:rPr>
        <w:t>Je mag in de periode van 1 juli tot en met 31 augustus 15 dagen aaneengesloten (inclusief 4 weekenden) vakantie opnemen.</w:t>
      </w:r>
    </w:p>
    <w:p w14:paraId="52974827" w14:textId="77777777" w:rsidR="00DB5FC7" w:rsidRPr="00DB5FC7" w:rsidRDefault="00DB5FC7" w:rsidP="009237AD">
      <w:pPr>
        <w:pStyle w:val="Lijstalinea"/>
        <w:widowControl w:val="0"/>
        <w:numPr>
          <w:ilvl w:val="0"/>
          <w:numId w:val="44"/>
        </w:numPr>
        <w:tabs>
          <w:tab w:val="left" w:pos="658"/>
        </w:tabs>
        <w:suppressAutoHyphens/>
        <w:autoSpaceDE w:val="0"/>
        <w:spacing w:after="0" w:line="240" w:lineRule="atLeast"/>
        <w:ind w:left="284" w:hanging="284"/>
        <w:textAlignment w:val="center"/>
        <w:rPr>
          <w:rFonts w:ascii="Aptos" w:eastAsia="TimesNewRomanPS" w:hAnsi="Aptos"/>
          <w:color w:val="000000"/>
          <w:kern w:val="0"/>
          <w:sz w:val="20"/>
          <w:szCs w:val="20"/>
        </w:rPr>
      </w:pPr>
      <w:r w:rsidRPr="00DB5FC7">
        <w:rPr>
          <w:rFonts w:ascii="Aptos" w:eastAsia="TimesNewRomanPS" w:hAnsi="Aptos"/>
          <w:color w:val="000000"/>
          <w:kern w:val="0"/>
          <w:sz w:val="20"/>
          <w:szCs w:val="20"/>
        </w:rPr>
        <w:t>De werkgever stelt de vrij opneembare vakantie vast volgens jouw wensen, voor zover de continuïteit van het bedrijfsproces dit toelaat.</w:t>
      </w:r>
    </w:p>
    <w:p w14:paraId="10B7DD02" w14:textId="0EF80D80" w:rsidR="00DB5FC7" w:rsidRPr="007C52B5" w:rsidRDefault="00DB5FC7" w:rsidP="009237AD">
      <w:pPr>
        <w:pStyle w:val="Lijstalinea"/>
        <w:widowControl w:val="0"/>
        <w:numPr>
          <w:ilvl w:val="0"/>
          <w:numId w:val="44"/>
        </w:numPr>
        <w:tabs>
          <w:tab w:val="left" w:pos="658"/>
        </w:tabs>
        <w:suppressAutoHyphens/>
        <w:autoSpaceDE w:val="0"/>
        <w:spacing w:after="0" w:line="240" w:lineRule="atLeast"/>
        <w:ind w:left="284" w:hanging="284"/>
        <w:textAlignment w:val="center"/>
        <w:rPr>
          <w:rFonts w:ascii="Aptos" w:eastAsia="TimesNewRomanPS" w:hAnsi="Aptos"/>
          <w:color w:val="000000"/>
          <w:kern w:val="0"/>
          <w:sz w:val="20"/>
          <w:szCs w:val="20"/>
        </w:rPr>
      </w:pPr>
      <w:r w:rsidRPr="00DB5FC7">
        <w:rPr>
          <w:rFonts w:ascii="Aptos" w:eastAsia="TimesNewRomanPS" w:hAnsi="Aptos"/>
          <w:color w:val="000000"/>
          <w:kern w:val="0"/>
          <w:sz w:val="20"/>
          <w:szCs w:val="20"/>
        </w:rPr>
        <w:t xml:space="preserve">De werkgever stelt je zoveel mogelijk in de gelegenheid je vakantierechten op te </w:t>
      </w:r>
      <w:r w:rsidRPr="007C52B5">
        <w:rPr>
          <w:rFonts w:ascii="Aptos" w:eastAsia="TimesNewRomanPS" w:hAnsi="Aptos"/>
          <w:color w:val="000000"/>
          <w:kern w:val="0"/>
          <w:sz w:val="20"/>
          <w:szCs w:val="20"/>
        </w:rPr>
        <w:t xml:space="preserve">nemen in het jaar waarin zij worden verworven. Daarbij neemt de werkgever </w:t>
      </w:r>
      <w:hyperlink w:anchor="Vrijetijdsaanspraken_opname" w:history="1">
        <w:r w:rsidRPr="00D1679C">
          <w:rPr>
            <w:rStyle w:val="Hyperlink"/>
            <w:rFonts w:ascii="Aptos" w:eastAsia="TimesNewRomanPS" w:hAnsi="Aptos"/>
            <w:kern w:val="0"/>
            <w:sz w:val="20"/>
            <w:szCs w:val="20"/>
          </w:rPr>
          <w:t>artikel 6, lid 5 sub a</w:t>
        </w:r>
        <w:r w:rsidR="007620F4" w:rsidRPr="00D1679C">
          <w:rPr>
            <w:rStyle w:val="Hyperlink"/>
            <w:rFonts w:ascii="Aptos" w:eastAsia="TimesNewRomanPS" w:hAnsi="Aptos"/>
            <w:kern w:val="0"/>
            <w:sz w:val="20"/>
            <w:szCs w:val="20"/>
          </w:rPr>
          <w:t xml:space="preserve">, </w:t>
        </w:r>
        <w:r w:rsidR="00FD7087" w:rsidRPr="00D1679C">
          <w:rPr>
            <w:rStyle w:val="Hyperlink"/>
            <w:rFonts w:ascii="Aptos" w:eastAsia="TimesNewRomanPS" w:hAnsi="Aptos"/>
            <w:kern w:val="0"/>
            <w:sz w:val="20"/>
            <w:szCs w:val="20"/>
          </w:rPr>
          <w:t>5</w:t>
        </w:r>
      </w:hyperlink>
      <w:r w:rsidR="00FD7087">
        <w:rPr>
          <w:rFonts w:ascii="Aptos" w:eastAsia="TimesNewRomanPS" w:hAnsi="Aptos"/>
          <w:color w:val="000000"/>
          <w:kern w:val="0"/>
          <w:sz w:val="20"/>
          <w:szCs w:val="20"/>
        </w:rPr>
        <w:t xml:space="preserve"> </w:t>
      </w:r>
      <w:r w:rsidRPr="007C52B5">
        <w:rPr>
          <w:rFonts w:ascii="Aptos" w:eastAsia="TimesNewRomanPS" w:hAnsi="Aptos"/>
          <w:color w:val="000000"/>
          <w:kern w:val="0"/>
          <w:sz w:val="20"/>
          <w:szCs w:val="20"/>
        </w:rPr>
        <w:t>in acht (verplichte opname van vrijetijdsaanspraken, opgebouwd in enig kalenderjaar).</w:t>
      </w:r>
    </w:p>
    <w:p w14:paraId="6D3E7344" w14:textId="77777777" w:rsidR="00DB5FC7" w:rsidRDefault="00DB5FC7" w:rsidP="00DB5FC7">
      <w:pPr>
        <w:widowControl w:val="0"/>
        <w:tabs>
          <w:tab w:val="left" w:pos="658"/>
        </w:tabs>
        <w:suppressAutoHyphens/>
        <w:autoSpaceDE w:val="0"/>
        <w:spacing w:after="0" w:line="240" w:lineRule="atLeast"/>
        <w:textAlignment w:val="center"/>
        <w:rPr>
          <w:rFonts w:ascii="Aptos" w:eastAsia="TimesNewRomanPS" w:hAnsi="Aptos"/>
          <w:color w:val="000000"/>
          <w:kern w:val="0"/>
          <w:sz w:val="20"/>
          <w:szCs w:val="20"/>
        </w:rPr>
      </w:pPr>
    </w:p>
    <w:p w14:paraId="4D8F9785" w14:textId="0B1339AB" w:rsidR="00DB5FC7" w:rsidRDefault="00DB5FC7" w:rsidP="009237AD">
      <w:pPr>
        <w:pStyle w:val="Kop2"/>
        <w:numPr>
          <w:ilvl w:val="0"/>
          <w:numId w:val="41"/>
        </w:numPr>
        <w:spacing w:before="0" w:after="0" w:line="240" w:lineRule="atLeast"/>
        <w:rPr>
          <w:rFonts w:ascii="Aptos" w:hAnsi="Aptos"/>
          <w:sz w:val="20"/>
          <w:szCs w:val="20"/>
        </w:rPr>
      </w:pPr>
      <w:bookmarkStart w:id="84" w:name="_Toc170307439"/>
      <w:r>
        <w:rPr>
          <w:rFonts w:ascii="Aptos" w:hAnsi="Aptos"/>
          <w:sz w:val="20"/>
          <w:szCs w:val="20"/>
        </w:rPr>
        <w:t>Vakantie bij einde dienstverband</w:t>
      </w:r>
      <w:bookmarkEnd w:id="84"/>
    </w:p>
    <w:p w14:paraId="75B8A8F2" w14:textId="77777777" w:rsidR="00DB5FC7" w:rsidRDefault="00DB5FC7" w:rsidP="00DB5FC7">
      <w:pPr>
        <w:tabs>
          <w:tab w:val="left" w:pos="283"/>
        </w:tabs>
        <w:autoSpaceDE w:val="0"/>
        <w:spacing w:after="0" w:line="240" w:lineRule="atLeast"/>
        <w:textAlignment w:val="center"/>
        <w:rPr>
          <w:rFonts w:ascii="Aptos" w:eastAsia="TimesNewRomanPS" w:hAnsi="Aptos"/>
          <w:color w:val="000000"/>
          <w:kern w:val="0"/>
          <w:sz w:val="20"/>
          <w:szCs w:val="20"/>
        </w:rPr>
      </w:pPr>
      <w:r w:rsidRPr="00DB5FC7">
        <w:rPr>
          <w:rFonts w:ascii="Aptos" w:eastAsia="TimesNewRomanPS" w:hAnsi="Aptos"/>
          <w:color w:val="000000"/>
          <w:kern w:val="0"/>
          <w:sz w:val="20"/>
          <w:szCs w:val="20"/>
        </w:rPr>
        <w:t>Bij het eindigen van je arbeidsovereenkomst krijg je de gelegenheid je opgebouwde vakantiedagen op te nemen. Deze vakantierechten mogen alleen met toestemming van de werkgever onderdeel uitmaken van de opzeggingstermijn.</w:t>
      </w:r>
    </w:p>
    <w:p w14:paraId="62DD9E84" w14:textId="77777777" w:rsidR="00DB5FC7" w:rsidRDefault="00DB5FC7" w:rsidP="00DB5FC7">
      <w:pPr>
        <w:tabs>
          <w:tab w:val="left" w:pos="283"/>
        </w:tabs>
        <w:autoSpaceDE w:val="0"/>
        <w:spacing w:after="0" w:line="240" w:lineRule="atLeast"/>
        <w:textAlignment w:val="center"/>
        <w:rPr>
          <w:rFonts w:ascii="Aptos" w:eastAsia="TimesNewRomanPS" w:hAnsi="Aptos"/>
          <w:color w:val="000000"/>
          <w:kern w:val="0"/>
          <w:sz w:val="20"/>
          <w:szCs w:val="20"/>
        </w:rPr>
      </w:pPr>
    </w:p>
    <w:p w14:paraId="5398A3FE" w14:textId="62B68CF1" w:rsidR="004C4F3C" w:rsidRDefault="004C4F3C" w:rsidP="00A44DCA">
      <w:pPr>
        <w:pStyle w:val="Kop1"/>
        <w:spacing w:before="0" w:after="240" w:line="240" w:lineRule="atLeast"/>
        <w:rPr>
          <w:rFonts w:eastAsia="TimesNewRomanPS"/>
        </w:rPr>
      </w:pPr>
      <w:r>
        <w:rPr>
          <w:rFonts w:eastAsia="TimesNewRomanPS"/>
        </w:rPr>
        <w:br w:type="column"/>
      </w:r>
      <w:bookmarkStart w:id="85" w:name="_Toc170307440"/>
      <w:r>
        <w:rPr>
          <w:rFonts w:eastAsia="TimesNewRomanPS"/>
        </w:rPr>
        <w:lastRenderedPageBreak/>
        <w:t>Artikel 10 – Buitengewoon verlof</w:t>
      </w:r>
      <w:bookmarkEnd w:id="85"/>
    </w:p>
    <w:p w14:paraId="4F842220" w14:textId="6FE09B9D" w:rsidR="004C4F3C" w:rsidRDefault="004C4F3C" w:rsidP="009237AD">
      <w:pPr>
        <w:pStyle w:val="Kop2"/>
        <w:numPr>
          <w:ilvl w:val="0"/>
          <w:numId w:val="45"/>
        </w:numPr>
        <w:spacing w:before="0" w:after="0" w:line="240" w:lineRule="atLeast"/>
        <w:ind w:left="284" w:hanging="284"/>
        <w:rPr>
          <w:rFonts w:ascii="Aptos" w:hAnsi="Aptos"/>
          <w:sz w:val="20"/>
          <w:szCs w:val="20"/>
        </w:rPr>
      </w:pPr>
      <w:bookmarkStart w:id="86" w:name="_Toc170307441"/>
      <w:r>
        <w:rPr>
          <w:rFonts w:ascii="Aptos" w:hAnsi="Aptos"/>
          <w:sz w:val="20"/>
          <w:szCs w:val="20"/>
        </w:rPr>
        <w:t>Doorbetaald verlof</w:t>
      </w:r>
      <w:bookmarkEnd w:id="86"/>
      <w:r>
        <w:rPr>
          <w:rFonts w:ascii="Aptos" w:hAnsi="Aptos"/>
          <w:sz w:val="20"/>
          <w:szCs w:val="20"/>
        </w:rPr>
        <w:t xml:space="preserve"> </w:t>
      </w:r>
    </w:p>
    <w:p w14:paraId="4DE1792C" w14:textId="63EBA076" w:rsidR="004C4F3C" w:rsidRPr="004C4F3C" w:rsidRDefault="004C4F3C" w:rsidP="004C4F3C">
      <w:pPr>
        <w:pStyle w:val="TEKSTplatinspringen1x"/>
        <w:ind w:left="0"/>
        <w:rPr>
          <w:rFonts w:ascii="Aptos" w:hAnsi="Aptos"/>
          <w:sz w:val="20"/>
          <w:szCs w:val="20"/>
        </w:rPr>
      </w:pPr>
      <w:r w:rsidRPr="004C4F3C">
        <w:rPr>
          <w:rFonts w:ascii="Aptos" w:hAnsi="Aptos"/>
          <w:sz w:val="20"/>
          <w:szCs w:val="20"/>
        </w:rPr>
        <w:t xml:space="preserve">Je kunt in de volgende gevallen doorbetaald verlof opnemen, mits je de gebeurtenis bijwoont en die op een ingeroosterde dag plaatsvindt: </w:t>
      </w:r>
    </w:p>
    <w:p w14:paraId="308CE6BC" w14:textId="77777777" w:rsidR="004C4F3C" w:rsidRDefault="004C4F3C" w:rsidP="004C4F3C">
      <w:pPr>
        <w:spacing w:after="0" w:line="240" w:lineRule="atLeast"/>
        <w:rPr>
          <w:rFonts w:ascii="Aptos" w:hAnsi="Aptos"/>
          <w:sz w:val="20"/>
          <w:szCs w:val="20"/>
        </w:rPr>
      </w:pPr>
    </w:p>
    <w:tbl>
      <w:tblPr>
        <w:tblStyle w:val="Tabelraster"/>
        <w:tblW w:w="0" w:type="auto"/>
        <w:tblLook w:val="04A0" w:firstRow="1" w:lastRow="0" w:firstColumn="1" w:lastColumn="0" w:noHBand="0" w:noVBand="1"/>
      </w:tblPr>
      <w:tblGrid>
        <w:gridCol w:w="3681"/>
        <w:gridCol w:w="2956"/>
      </w:tblGrid>
      <w:tr w:rsidR="004C4F3C" w14:paraId="223891C7" w14:textId="77777777" w:rsidTr="00C90A64">
        <w:trPr>
          <w:tblHeader/>
        </w:trPr>
        <w:tc>
          <w:tcPr>
            <w:tcW w:w="3681" w:type="dxa"/>
          </w:tcPr>
          <w:p w14:paraId="3C6BA923" w14:textId="25763AD3" w:rsidR="004C4F3C" w:rsidRPr="009556BD" w:rsidRDefault="004C4F3C" w:rsidP="004C4F3C">
            <w:pPr>
              <w:spacing w:line="240" w:lineRule="atLeast"/>
              <w:rPr>
                <w:rFonts w:ascii="Aptos" w:hAnsi="Aptos"/>
                <w:sz w:val="20"/>
                <w:szCs w:val="20"/>
              </w:rPr>
            </w:pPr>
            <w:r w:rsidRPr="009556BD">
              <w:rPr>
                <w:rFonts w:ascii="Aptos" w:hAnsi="Aptos"/>
                <w:sz w:val="20"/>
                <w:szCs w:val="20"/>
              </w:rPr>
              <w:t>Gebeurtenis</w:t>
            </w:r>
          </w:p>
        </w:tc>
        <w:tc>
          <w:tcPr>
            <w:tcW w:w="2956" w:type="dxa"/>
          </w:tcPr>
          <w:p w14:paraId="09447491" w14:textId="7C64A4DE" w:rsidR="004C4F3C" w:rsidRPr="009556BD" w:rsidRDefault="004C4F3C" w:rsidP="004C4F3C">
            <w:pPr>
              <w:spacing w:line="240" w:lineRule="atLeast"/>
              <w:rPr>
                <w:rFonts w:ascii="Aptos" w:hAnsi="Aptos"/>
                <w:sz w:val="20"/>
                <w:szCs w:val="20"/>
              </w:rPr>
            </w:pPr>
            <w:r w:rsidRPr="009556BD">
              <w:rPr>
                <w:rFonts w:ascii="Aptos" w:hAnsi="Aptos"/>
                <w:sz w:val="20"/>
                <w:szCs w:val="20"/>
              </w:rPr>
              <w:t>Duur</w:t>
            </w:r>
          </w:p>
        </w:tc>
      </w:tr>
      <w:tr w:rsidR="004C4F3C" w14:paraId="6D1DFD58" w14:textId="77777777" w:rsidTr="00C90A64">
        <w:tc>
          <w:tcPr>
            <w:tcW w:w="3681" w:type="dxa"/>
          </w:tcPr>
          <w:p w14:paraId="6F3D547C" w14:textId="2E3E1FA9" w:rsidR="004C4F3C" w:rsidRPr="009556BD" w:rsidRDefault="004C4F3C" w:rsidP="004C4F3C">
            <w:pPr>
              <w:spacing w:line="240" w:lineRule="atLeast"/>
              <w:rPr>
                <w:rFonts w:ascii="Aptos" w:hAnsi="Aptos"/>
                <w:sz w:val="20"/>
                <w:szCs w:val="20"/>
              </w:rPr>
            </w:pPr>
            <w:r w:rsidRPr="009556BD">
              <w:rPr>
                <w:rFonts w:ascii="Aptos" w:hAnsi="Aptos"/>
                <w:sz w:val="20"/>
                <w:szCs w:val="20"/>
              </w:rPr>
              <w:t>Huwelijk / geregistreerd partnerschap van de medewerker</w:t>
            </w:r>
          </w:p>
        </w:tc>
        <w:tc>
          <w:tcPr>
            <w:tcW w:w="2956" w:type="dxa"/>
          </w:tcPr>
          <w:p w14:paraId="1EDF070B" w14:textId="158EBB25" w:rsidR="004C4F3C" w:rsidRPr="009556BD" w:rsidRDefault="004C4F3C" w:rsidP="004C4F3C">
            <w:pPr>
              <w:spacing w:line="240" w:lineRule="atLeast"/>
              <w:rPr>
                <w:rFonts w:ascii="Aptos" w:hAnsi="Aptos"/>
                <w:sz w:val="20"/>
                <w:szCs w:val="20"/>
              </w:rPr>
            </w:pPr>
            <w:r w:rsidRPr="009556BD">
              <w:rPr>
                <w:rFonts w:ascii="Aptos" w:hAnsi="Aptos"/>
                <w:sz w:val="20"/>
                <w:szCs w:val="20"/>
              </w:rPr>
              <w:t>2 dagen</w:t>
            </w:r>
          </w:p>
        </w:tc>
      </w:tr>
      <w:tr w:rsidR="004C4F3C" w14:paraId="14F9FD07" w14:textId="77777777" w:rsidTr="00C90A64">
        <w:tc>
          <w:tcPr>
            <w:tcW w:w="3681" w:type="dxa"/>
          </w:tcPr>
          <w:p w14:paraId="328D1CB2" w14:textId="76EDF002" w:rsidR="004C4F3C" w:rsidRPr="009556BD" w:rsidRDefault="004C4F3C" w:rsidP="004C4F3C">
            <w:pPr>
              <w:spacing w:line="240" w:lineRule="atLeast"/>
              <w:rPr>
                <w:rFonts w:ascii="Aptos" w:hAnsi="Aptos"/>
                <w:sz w:val="20"/>
                <w:szCs w:val="20"/>
              </w:rPr>
            </w:pPr>
            <w:r w:rsidRPr="009556BD">
              <w:rPr>
                <w:rFonts w:ascii="Aptos" w:hAnsi="Aptos"/>
                <w:sz w:val="20"/>
                <w:szCs w:val="20"/>
              </w:rPr>
              <w:t xml:space="preserve">Huwelijk / geregistreerd partnerschap van ouder, schoonouder, stief- of pleegouder, broer, zwager, zuster, schoonzuster, (stief- of </w:t>
            </w:r>
            <w:proofErr w:type="gramStart"/>
            <w:r w:rsidRPr="009556BD">
              <w:rPr>
                <w:rFonts w:ascii="Aptos" w:hAnsi="Aptos"/>
                <w:sz w:val="20"/>
                <w:szCs w:val="20"/>
              </w:rPr>
              <w:t>pleeg)kind</w:t>
            </w:r>
            <w:proofErr w:type="gramEnd"/>
            <w:r w:rsidRPr="009556BD">
              <w:rPr>
                <w:rFonts w:ascii="Aptos" w:hAnsi="Aptos"/>
                <w:sz w:val="20"/>
                <w:szCs w:val="20"/>
              </w:rPr>
              <w:t xml:space="preserve"> of kleinkind</w:t>
            </w:r>
          </w:p>
        </w:tc>
        <w:tc>
          <w:tcPr>
            <w:tcW w:w="2956" w:type="dxa"/>
          </w:tcPr>
          <w:p w14:paraId="6A9298BA" w14:textId="304E01BB" w:rsidR="004C4F3C" w:rsidRPr="009556BD" w:rsidRDefault="004C4F3C" w:rsidP="004C4F3C">
            <w:pPr>
              <w:spacing w:line="240" w:lineRule="atLeast"/>
              <w:rPr>
                <w:rFonts w:ascii="Aptos" w:hAnsi="Aptos"/>
                <w:sz w:val="20"/>
                <w:szCs w:val="20"/>
              </w:rPr>
            </w:pPr>
            <w:r w:rsidRPr="009556BD">
              <w:rPr>
                <w:rFonts w:ascii="Aptos" w:hAnsi="Aptos"/>
                <w:sz w:val="20"/>
                <w:szCs w:val="20"/>
              </w:rPr>
              <w:t>1 dag</w:t>
            </w:r>
          </w:p>
        </w:tc>
      </w:tr>
      <w:tr w:rsidR="004C4F3C" w14:paraId="68688A14" w14:textId="77777777" w:rsidTr="00C90A64">
        <w:tc>
          <w:tcPr>
            <w:tcW w:w="3681" w:type="dxa"/>
          </w:tcPr>
          <w:p w14:paraId="556CA6C5" w14:textId="119B2127" w:rsidR="004C4F3C" w:rsidRPr="009556BD" w:rsidRDefault="004C4F3C" w:rsidP="00652AFC">
            <w:pPr>
              <w:spacing w:line="240" w:lineRule="atLeast"/>
              <w:rPr>
                <w:rFonts w:ascii="Aptos" w:hAnsi="Aptos"/>
                <w:sz w:val="20"/>
                <w:szCs w:val="20"/>
              </w:rPr>
            </w:pPr>
            <w:r w:rsidRPr="009556BD">
              <w:rPr>
                <w:rFonts w:ascii="Aptos" w:hAnsi="Aptos"/>
                <w:sz w:val="20"/>
                <w:szCs w:val="20"/>
              </w:rPr>
              <w:t xml:space="preserve">Bevalling van </w:t>
            </w:r>
            <w:r w:rsidR="00C90A64">
              <w:rPr>
                <w:rFonts w:ascii="Aptos" w:hAnsi="Aptos"/>
                <w:sz w:val="20"/>
                <w:szCs w:val="20"/>
              </w:rPr>
              <w:t>j</w:t>
            </w:r>
            <w:r w:rsidRPr="009556BD">
              <w:rPr>
                <w:rFonts w:ascii="Aptos" w:hAnsi="Aptos"/>
                <w:sz w:val="20"/>
                <w:szCs w:val="20"/>
              </w:rPr>
              <w:t>e partner</w:t>
            </w:r>
            <w:r w:rsidR="00652AFC">
              <w:rPr>
                <w:rFonts w:ascii="Aptos" w:hAnsi="Aptos"/>
                <w:sz w:val="20"/>
                <w:szCs w:val="20"/>
              </w:rPr>
              <w:t>/van wie je het kind erkent/</w:t>
            </w:r>
            <w:r w:rsidRPr="009556BD">
              <w:rPr>
                <w:rFonts w:ascii="Aptos" w:hAnsi="Aptos"/>
                <w:sz w:val="20"/>
                <w:szCs w:val="20"/>
              </w:rPr>
              <w:t>adoptie</w:t>
            </w:r>
          </w:p>
        </w:tc>
        <w:tc>
          <w:tcPr>
            <w:tcW w:w="2956" w:type="dxa"/>
          </w:tcPr>
          <w:p w14:paraId="4446BA5E" w14:textId="62F21612" w:rsidR="004C4F3C" w:rsidRPr="009556BD" w:rsidRDefault="004C4F3C" w:rsidP="004C4F3C">
            <w:pPr>
              <w:spacing w:line="240" w:lineRule="atLeast"/>
              <w:rPr>
                <w:rFonts w:ascii="Aptos" w:hAnsi="Aptos"/>
                <w:sz w:val="20"/>
                <w:szCs w:val="20"/>
              </w:rPr>
            </w:pPr>
            <w:r w:rsidRPr="009556BD">
              <w:rPr>
                <w:rFonts w:ascii="Aptos" w:hAnsi="Aptos"/>
                <w:sz w:val="20"/>
                <w:szCs w:val="20"/>
              </w:rPr>
              <w:t>Eenmaal aantal werkuren per week</w:t>
            </w:r>
          </w:p>
        </w:tc>
      </w:tr>
      <w:tr w:rsidR="004C4F3C" w14:paraId="697E4370" w14:textId="77777777" w:rsidTr="00C90A64">
        <w:tc>
          <w:tcPr>
            <w:tcW w:w="3681" w:type="dxa"/>
          </w:tcPr>
          <w:p w14:paraId="0D860A9E" w14:textId="014856B1" w:rsidR="004C4F3C" w:rsidRPr="009556BD" w:rsidRDefault="004C4F3C" w:rsidP="004C4F3C">
            <w:pPr>
              <w:spacing w:line="240" w:lineRule="atLeast"/>
              <w:rPr>
                <w:rFonts w:ascii="Aptos" w:hAnsi="Aptos"/>
                <w:sz w:val="20"/>
                <w:szCs w:val="20"/>
              </w:rPr>
            </w:pPr>
            <w:r w:rsidRPr="009556BD">
              <w:rPr>
                <w:rFonts w:ascii="Aptos" w:hAnsi="Aptos"/>
                <w:sz w:val="20"/>
                <w:szCs w:val="20"/>
              </w:rPr>
              <w:t xml:space="preserve">Overlijden van </w:t>
            </w:r>
            <w:r w:rsidR="00C90A64">
              <w:rPr>
                <w:rFonts w:ascii="Aptos" w:hAnsi="Aptos"/>
                <w:sz w:val="20"/>
                <w:szCs w:val="20"/>
              </w:rPr>
              <w:t>j</w:t>
            </w:r>
            <w:r w:rsidRPr="009556BD">
              <w:rPr>
                <w:rFonts w:ascii="Aptos" w:hAnsi="Aptos"/>
                <w:sz w:val="20"/>
                <w:szCs w:val="20"/>
              </w:rPr>
              <w:t>e partner, een (stief- of pleeg</w:t>
            </w:r>
            <w:proofErr w:type="gramStart"/>
            <w:r w:rsidRPr="009556BD">
              <w:rPr>
                <w:rFonts w:ascii="Aptos" w:hAnsi="Aptos"/>
                <w:sz w:val="20"/>
                <w:szCs w:val="20"/>
              </w:rPr>
              <w:t>-)kind</w:t>
            </w:r>
            <w:proofErr w:type="gramEnd"/>
          </w:p>
        </w:tc>
        <w:tc>
          <w:tcPr>
            <w:tcW w:w="2956" w:type="dxa"/>
          </w:tcPr>
          <w:p w14:paraId="6A5211B5" w14:textId="1B016368" w:rsidR="004C4F3C" w:rsidRPr="009556BD" w:rsidRDefault="004C4F3C" w:rsidP="004C4F3C">
            <w:pPr>
              <w:spacing w:line="240" w:lineRule="atLeast"/>
              <w:rPr>
                <w:rFonts w:ascii="Aptos" w:hAnsi="Aptos"/>
                <w:sz w:val="20"/>
                <w:szCs w:val="20"/>
              </w:rPr>
            </w:pPr>
            <w:r w:rsidRPr="009556BD">
              <w:rPr>
                <w:rFonts w:ascii="Aptos" w:hAnsi="Aptos"/>
                <w:sz w:val="20"/>
                <w:szCs w:val="20"/>
              </w:rPr>
              <w:t>4 dagen</w:t>
            </w:r>
          </w:p>
        </w:tc>
      </w:tr>
      <w:tr w:rsidR="004C4F3C" w14:paraId="58D75AA2" w14:textId="77777777" w:rsidTr="00C90A64">
        <w:tc>
          <w:tcPr>
            <w:tcW w:w="3681" w:type="dxa"/>
          </w:tcPr>
          <w:p w14:paraId="2BEE151A" w14:textId="0F42A7D1" w:rsidR="004C4F3C" w:rsidRPr="009556BD" w:rsidRDefault="004C4F3C" w:rsidP="004C4F3C">
            <w:pPr>
              <w:spacing w:line="240" w:lineRule="atLeast"/>
              <w:rPr>
                <w:rFonts w:ascii="Aptos" w:hAnsi="Aptos"/>
                <w:sz w:val="20"/>
                <w:szCs w:val="20"/>
              </w:rPr>
            </w:pPr>
            <w:r w:rsidRPr="009556BD">
              <w:rPr>
                <w:rFonts w:ascii="Aptos" w:hAnsi="Aptos"/>
                <w:sz w:val="20"/>
                <w:szCs w:val="20"/>
              </w:rPr>
              <w:t>Overlijden van een (stief)ouder, schoonouder, broer of zus</w:t>
            </w:r>
          </w:p>
        </w:tc>
        <w:tc>
          <w:tcPr>
            <w:tcW w:w="2956" w:type="dxa"/>
          </w:tcPr>
          <w:p w14:paraId="67AC521F" w14:textId="5010FDED" w:rsidR="004C4F3C" w:rsidRPr="009556BD" w:rsidRDefault="004C4F3C" w:rsidP="004C4F3C">
            <w:pPr>
              <w:spacing w:line="240" w:lineRule="atLeast"/>
              <w:rPr>
                <w:rFonts w:ascii="Aptos" w:hAnsi="Aptos"/>
                <w:sz w:val="20"/>
                <w:szCs w:val="20"/>
              </w:rPr>
            </w:pPr>
            <w:r w:rsidRPr="009556BD">
              <w:rPr>
                <w:rFonts w:ascii="Aptos" w:hAnsi="Aptos"/>
                <w:sz w:val="20"/>
                <w:szCs w:val="20"/>
              </w:rPr>
              <w:t>2 dagen</w:t>
            </w:r>
          </w:p>
        </w:tc>
      </w:tr>
      <w:tr w:rsidR="004C4F3C" w14:paraId="3FAD488E" w14:textId="77777777" w:rsidTr="00C90A64">
        <w:tc>
          <w:tcPr>
            <w:tcW w:w="3681" w:type="dxa"/>
          </w:tcPr>
          <w:p w14:paraId="58BCDDDB" w14:textId="229096D9" w:rsidR="004C4F3C" w:rsidRPr="009556BD" w:rsidRDefault="004C4F3C" w:rsidP="004C4F3C">
            <w:pPr>
              <w:spacing w:line="240" w:lineRule="atLeast"/>
              <w:rPr>
                <w:rFonts w:ascii="Aptos" w:hAnsi="Aptos"/>
                <w:sz w:val="20"/>
                <w:szCs w:val="20"/>
              </w:rPr>
            </w:pPr>
            <w:r w:rsidRPr="009556BD">
              <w:rPr>
                <w:rFonts w:ascii="Aptos" w:hAnsi="Aptos"/>
                <w:sz w:val="20"/>
                <w:szCs w:val="20"/>
              </w:rPr>
              <w:t>Overlijden van een grootouder, grootouder van de partner, kleinkind, schoonzus, zwager, schoonzoon, schoondochter</w:t>
            </w:r>
          </w:p>
        </w:tc>
        <w:tc>
          <w:tcPr>
            <w:tcW w:w="2956" w:type="dxa"/>
          </w:tcPr>
          <w:p w14:paraId="6097EEB4" w14:textId="5F6E71F8" w:rsidR="004C4F3C" w:rsidRPr="009556BD" w:rsidRDefault="004C4F3C" w:rsidP="004C4F3C">
            <w:pPr>
              <w:spacing w:line="240" w:lineRule="atLeast"/>
              <w:rPr>
                <w:rFonts w:ascii="Aptos" w:hAnsi="Aptos"/>
                <w:sz w:val="20"/>
                <w:szCs w:val="20"/>
              </w:rPr>
            </w:pPr>
            <w:r w:rsidRPr="009556BD">
              <w:rPr>
                <w:rFonts w:ascii="Aptos" w:hAnsi="Aptos"/>
                <w:sz w:val="20"/>
                <w:szCs w:val="20"/>
              </w:rPr>
              <w:t>1 dag</w:t>
            </w:r>
          </w:p>
        </w:tc>
      </w:tr>
      <w:tr w:rsidR="004C4F3C" w14:paraId="77B7EFED" w14:textId="77777777" w:rsidTr="00C90A64">
        <w:tc>
          <w:tcPr>
            <w:tcW w:w="3681" w:type="dxa"/>
          </w:tcPr>
          <w:p w14:paraId="75C54F44" w14:textId="4C58ADB0" w:rsidR="004C4F3C" w:rsidRPr="009556BD" w:rsidRDefault="00C90A64" w:rsidP="004C4F3C">
            <w:pPr>
              <w:spacing w:line="240" w:lineRule="atLeast"/>
              <w:rPr>
                <w:rFonts w:ascii="Aptos" w:hAnsi="Aptos"/>
                <w:sz w:val="20"/>
                <w:szCs w:val="20"/>
              </w:rPr>
            </w:pPr>
            <w:r>
              <w:rPr>
                <w:rFonts w:ascii="Aptos" w:hAnsi="Aptos"/>
                <w:sz w:val="20"/>
                <w:szCs w:val="20"/>
              </w:rPr>
              <w:t xml:space="preserve">Jouw </w:t>
            </w:r>
            <w:r w:rsidR="004C4F3C" w:rsidRPr="009556BD">
              <w:rPr>
                <w:rFonts w:ascii="Aptos" w:hAnsi="Aptos"/>
                <w:sz w:val="20"/>
                <w:szCs w:val="20"/>
              </w:rPr>
              <w:t>25-, 40- of 50-jarig huwelijksfeest</w:t>
            </w:r>
          </w:p>
        </w:tc>
        <w:tc>
          <w:tcPr>
            <w:tcW w:w="2956" w:type="dxa"/>
          </w:tcPr>
          <w:p w14:paraId="2D7EE22F" w14:textId="2C749983" w:rsidR="004C4F3C" w:rsidRPr="009556BD" w:rsidRDefault="004C4F3C" w:rsidP="004C4F3C">
            <w:pPr>
              <w:spacing w:line="240" w:lineRule="atLeast"/>
              <w:rPr>
                <w:rFonts w:ascii="Aptos" w:hAnsi="Aptos"/>
                <w:sz w:val="20"/>
                <w:szCs w:val="20"/>
              </w:rPr>
            </w:pPr>
            <w:r w:rsidRPr="009556BD">
              <w:rPr>
                <w:rFonts w:ascii="Aptos" w:hAnsi="Aptos"/>
                <w:sz w:val="20"/>
                <w:szCs w:val="20"/>
              </w:rPr>
              <w:t>1 dag</w:t>
            </w:r>
          </w:p>
        </w:tc>
      </w:tr>
      <w:tr w:rsidR="004C4F3C" w14:paraId="7880484C" w14:textId="77777777" w:rsidTr="00C90A64">
        <w:tc>
          <w:tcPr>
            <w:tcW w:w="3681" w:type="dxa"/>
          </w:tcPr>
          <w:p w14:paraId="2E30FF57" w14:textId="520FA997" w:rsidR="004C4F3C" w:rsidRPr="009556BD" w:rsidRDefault="004C4F3C" w:rsidP="004C4F3C">
            <w:pPr>
              <w:spacing w:line="240" w:lineRule="atLeast"/>
              <w:rPr>
                <w:rFonts w:ascii="Aptos" w:hAnsi="Aptos"/>
                <w:sz w:val="20"/>
                <w:szCs w:val="20"/>
              </w:rPr>
            </w:pPr>
            <w:r w:rsidRPr="009556BD">
              <w:rPr>
                <w:rFonts w:ascii="Aptos" w:hAnsi="Aptos"/>
                <w:sz w:val="20"/>
                <w:szCs w:val="20"/>
              </w:rPr>
              <w:t>25-, 40-, 50- of 60-jarig huwelijksfeest van (stief)ouders of schoonouders</w:t>
            </w:r>
          </w:p>
        </w:tc>
        <w:tc>
          <w:tcPr>
            <w:tcW w:w="2956" w:type="dxa"/>
          </w:tcPr>
          <w:p w14:paraId="28C068C6" w14:textId="23B40F4D" w:rsidR="004C4F3C" w:rsidRPr="009556BD" w:rsidRDefault="004C4F3C" w:rsidP="004C4F3C">
            <w:pPr>
              <w:spacing w:line="240" w:lineRule="atLeast"/>
              <w:rPr>
                <w:rFonts w:ascii="Aptos" w:hAnsi="Aptos"/>
                <w:sz w:val="20"/>
                <w:szCs w:val="20"/>
              </w:rPr>
            </w:pPr>
            <w:r w:rsidRPr="009556BD">
              <w:rPr>
                <w:rFonts w:ascii="Aptos" w:hAnsi="Aptos"/>
                <w:sz w:val="20"/>
                <w:szCs w:val="20"/>
              </w:rPr>
              <w:t>1 dag</w:t>
            </w:r>
          </w:p>
        </w:tc>
      </w:tr>
      <w:tr w:rsidR="009556BD" w14:paraId="4E986CA7" w14:textId="77777777" w:rsidTr="00C90A64">
        <w:tc>
          <w:tcPr>
            <w:tcW w:w="3681" w:type="dxa"/>
            <w:tcBorders>
              <w:bottom w:val="single" w:sz="4" w:space="0" w:color="auto"/>
            </w:tcBorders>
          </w:tcPr>
          <w:p w14:paraId="634AC5F4" w14:textId="570C0778" w:rsidR="009556BD" w:rsidRPr="009556BD" w:rsidRDefault="009556BD" w:rsidP="009556BD">
            <w:pPr>
              <w:pStyle w:val="TEKSTplatinspringen1x"/>
              <w:ind w:left="0"/>
              <w:rPr>
                <w:rFonts w:ascii="Aptos" w:hAnsi="Aptos"/>
                <w:sz w:val="20"/>
                <w:szCs w:val="20"/>
              </w:rPr>
            </w:pPr>
            <w:r w:rsidRPr="009556BD">
              <w:rPr>
                <w:rFonts w:ascii="Aptos" w:hAnsi="Aptos"/>
                <w:sz w:val="20"/>
                <w:szCs w:val="20"/>
              </w:rPr>
              <w:t xml:space="preserve">Ondertrouw, voldoen aan wettelijke verplichtingen en persoonlijke verplichtingen ontstaan buiten </w:t>
            </w:r>
            <w:r w:rsidR="00C90A64">
              <w:rPr>
                <w:rFonts w:ascii="Aptos" w:hAnsi="Aptos"/>
                <w:sz w:val="20"/>
                <w:szCs w:val="20"/>
              </w:rPr>
              <w:t>jouw</w:t>
            </w:r>
            <w:r w:rsidRPr="009556BD">
              <w:rPr>
                <w:rFonts w:ascii="Aptos" w:hAnsi="Aptos"/>
                <w:sz w:val="20"/>
                <w:szCs w:val="20"/>
              </w:rPr>
              <w:t xml:space="preserve"> schuld en waarvoor geen</w:t>
            </w:r>
          </w:p>
          <w:p w14:paraId="1383FB6D" w14:textId="469910AF" w:rsidR="009556BD" w:rsidRPr="009556BD" w:rsidRDefault="009556BD" w:rsidP="009556BD">
            <w:pPr>
              <w:spacing w:line="240" w:lineRule="atLeast"/>
              <w:rPr>
                <w:rFonts w:ascii="Aptos" w:hAnsi="Aptos"/>
                <w:sz w:val="20"/>
                <w:szCs w:val="20"/>
              </w:rPr>
            </w:pPr>
            <w:r w:rsidRPr="009556BD">
              <w:rPr>
                <w:rFonts w:ascii="Aptos" w:hAnsi="Aptos"/>
                <w:sz w:val="20"/>
                <w:szCs w:val="20"/>
              </w:rPr>
              <w:t>vergoeding wordt verstrekt</w:t>
            </w:r>
          </w:p>
        </w:tc>
        <w:tc>
          <w:tcPr>
            <w:tcW w:w="2956" w:type="dxa"/>
            <w:tcBorders>
              <w:bottom w:val="single" w:sz="4" w:space="0" w:color="auto"/>
            </w:tcBorders>
          </w:tcPr>
          <w:p w14:paraId="49514A33" w14:textId="20A7357F" w:rsidR="009556BD" w:rsidRPr="009556BD" w:rsidRDefault="009556BD" w:rsidP="009556BD">
            <w:pPr>
              <w:pStyle w:val="TEKSTplatinspringen1x"/>
              <w:ind w:left="0"/>
              <w:rPr>
                <w:rFonts w:ascii="Aptos" w:hAnsi="Aptos"/>
                <w:sz w:val="20"/>
                <w:szCs w:val="20"/>
              </w:rPr>
            </w:pPr>
            <w:r>
              <w:rPr>
                <w:rFonts w:ascii="Aptos" w:hAnsi="Aptos"/>
                <w:sz w:val="20"/>
                <w:szCs w:val="20"/>
              </w:rPr>
              <w:t>D</w:t>
            </w:r>
            <w:r w:rsidRPr="009556BD">
              <w:rPr>
                <w:rFonts w:ascii="Aptos" w:hAnsi="Aptos"/>
                <w:sz w:val="20"/>
                <w:szCs w:val="20"/>
              </w:rPr>
              <w:t>e benodigde tijd, voor zover dit niet buiten de werktijd kan plaatsvinden en omzetting van dienst niet</w:t>
            </w:r>
            <w:r>
              <w:rPr>
                <w:rFonts w:ascii="Aptos" w:hAnsi="Aptos"/>
                <w:sz w:val="20"/>
                <w:szCs w:val="20"/>
              </w:rPr>
              <w:t xml:space="preserve"> </w:t>
            </w:r>
            <w:r w:rsidRPr="009556BD">
              <w:rPr>
                <w:rFonts w:ascii="Aptos" w:hAnsi="Aptos"/>
                <w:sz w:val="20"/>
                <w:szCs w:val="20"/>
              </w:rPr>
              <w:t>mogelijk is</w:t>
            </w:r>
          </w:p>
        </w:tc>
      </w:tr>
      <w:tr w:rsidR="009556BD" w14:paraId="2812F7A4" w14:textId="77777777" w:rsidTr="00C90A64">
        <w:tc>
          <w:tcPr>
            <w:tcW w:w="3681" w:type="dxa"/>
            <w:tcBorders>
              <w:bottom w:val="single" w:sz="4" w:space="0" w:color="auto"/>
            </w:tcBorders>
          </w:tcPr>
          <w:p w14:paraId="74C793B6" w14:textId="1EAFEC11" w:rsidR="009556BD" w:rsidRPr="009556BD" w:rsidRDefault="009556BD" w:rsidP="009556BD">
            <w:pPr>
              <w:pStyle w:val="TEKSTplatinspringen1x"/>
              <w:ind w:left="0"/>
              <w:rPr>
                <w:rFonts w:ascii="Aptos" w:hAnsi="Aptos"/>
                <w:sz w:val="20"/>
                <w:szCs w:val="20"/>
              </w:rPr>
            </w:pPr>
            <w:r w:rsidRPr="009556BD">
              <w:rPr>
                <w:rFonts w:ascii="Aptos" w:hAnsi="Aptos"/>
                <w:sz w:val="20"/>
                <w:szCs w:val="20"/>
              </w:rPr>
              <w:t>Uitoefenen van het kiesrecht</w:t>
            </w:r>
          </w:p>
        </w:tc>
        <w:tc>
          <w:tcPr>
            <w:tcW w:w="2956" w:type="dxa"/>
            <w:tcBorders>
              <w:bottom w:val="single" w:sz="4" w:space="0" w:color="auto"/>
            </w:tcBorders>
          </w:tcPr>
          <w:p w14:paraId="277AAB86" w14:textId="4ED9420C" w:rsidR="009556BD" w:rsidRPr="009556BD" w:rsidRDefault="009556BD" w:rsidP="009556BD">
            <w:pPr>
              <w:pStyle w:val="TEKSTplatinspringen1x"/>
              <w:ind w:left="0"/>
              <w:rPr>
                <w:rFonts w:ascii="Aptos" w:hAnsi="Aptos"/>
                <w:sz w:val="20"/>
                <w:szCs w:val="20"/>
              </w:rPr>
            </w:pPr>
            <w:r>
              <w:rPr>
                <w:rFonts w:ascii="Aptos" w:hAnsi="Aptos"/>
                <w:sz w:val="20"/>
                <w:szCs w:val="20"/>
              </w:rPr>
              <w:t>D</w:t>
            </w:r>
            <w:r w:rsidRPr="009556BD">
              <w:rPr>
                <w:rFonts w:ascii="Aptos" w:hAnsi="Aptos"/>
                <w:sz w:val="20"/>
                <w:szCs w:val="20"/>
              </w:rPr>
              <w:t>e benodigde tijd, voor zover dit niet buiten werktijd kan plaatsvinden</w:t>
            </w:r>
            <w:r>
              <w:rPr>
                <w:rFonts w:ascii="Aptos" w:hAnsi="Aptos"/>
                <w:sz w:val="20"/>
                <w:szCs w:val="20"/>
              </w:rPr>
              <w:t>, maximaal 2 uur</w:t>
            </w:r>
          </w:p>
        </w:tc>
      </w:tr>
      <w:tr w:rsidR="00C90A64" w14:paraId="258372D5" w14:textId="77777777" w:rsidTr="00C90A64">
        <w:tc>
          <w:tcPr>
            <w:tcW w:w="3681" w:type="dxa"/>
            <w:tcBorders>
              <w:top w:val="single" w:sz="4" w:space="0" w:color="auto"/>
              <w:left w:val="nil"/>
              <w:bottom w:val="nil"/>
              <w:right w:val="nil"/>
            </w:tcBorders>
          </w:tcPr>
          <w:p w14:paraId="67B6393A" w14:textId="77777777" w:rsidR="00C90A64" w:rsidRPr="009556BD" w:rsidRDefault="00C90A64" w:rsidP="009556BD">
            <w:pPr>
              <w:pStyle w:val="TEKSTplatinspringen1x"/>
              <w:ind w:left="0"/>
              <w:rPr>
                <w:rFonts w:ascii="Aptos" w:hAnsi="Aptos"/>
                <w:sz w:val="20"/>
                <w:szCs w:val="20"/>
              </w:rPr>
            </w:pPr>
          </w:p>
        </w:tc>
        <w:tc>
          <w:tcPr>
            <w:tcW w:w="2956" w:type="dxa"/>
            <w:tcBorders>
              <w:top w:val="single" w:sz="4" w:space="0" w:color="auto"/>
              <w:left w:val="nil"/>
              <w:bottom w:val="nil"/>
              <w:right w:val="nil"/>
            </w:tcBorders>
          </w:tcPr>
          <w:p w14:paraId="54BE59AF" w14:textId="77777777" w:rsidR="00C90A64" w:rsidRDefault="00C90A64" w:rsidP="009556BD">
            <w:pPr>
              <w:pStyle w:val="TEKSTplatinspringen1x"/>
              <w:ind w:left="0"/>
              <w:rPr>
                <w:rFonts w:ascii="Aptos" w:hAnsi="Aptos"/>
                <w:sz w:val="20"/>
                <w:szCs w:val="20"/>
              </w:rPr>
            </w:pPr>
          </w:p>
        </w:tc>
      </w:tr>
      <w:tr w:rsidR="009556BD" w14:paraId="485B5D3B" w14:textId="77777777" w:rsidTr="00C90A64">
        <w:tc>
          <w:tcPr>
            <w:tcW w:w="3681" w:type="dxa"/>
            <w:tcBorders>
              <w:top w:val="nil"/>
            </w:tcBorders>
          </w:tcPr>
          <w:p w14:paraId="32C2CFC1" w14:textId="46B73BC6" w:rsidR="009556BD" w:rsidRPr="00C90A64" w:rsidRDefault="009556BD" w:rsidP="009556BD">
            <w:pPr>
              <w:pStyle w:val="TEKSTplatinspringen1x"/>
              <w:ind w:left="0"/>
              <w:rPr>
                <w:rFonts w:ascii="Aptos" w:hAnsi="Aptos"/>
                <w:sz w:val="20"/>
                <w:szCs w:val="20"/>
              </w:rPr>
            </w:pPr>
            <w:r w:rsidRPr="00C90A64">
              <w:rPr>
                <w:rFonts w:ascii="Aptos" w:hAnsi="Aptos"/>
                <w:sz w:val="20"/>
                <w:szCs w:val="20"/>
              </w:rPr>
              <w:t xml:space="preserve">Medisch/arbeidsgezondheidskundig onderzoek als bedoeld in </w:t>
            </w:r>
            <w:hyperlink w:anchor="Arbeidsomstandigheden_preventie_veilighe" w:history="1">
              <w:r w:rsidRPr="00820DB2">
                <w:rPr>
                  <w:rStyle w:val="Hyperlink"/>
                  <w:rFonts w:ascii="Aptos" w:hAnsi="Aptos"/>
                  <w:sz w:val="20"/>
                  <w:szCs w:val="20"/>
                </w:rPr>
                <w:t>artikel 4 lid 4</w:t>
              </w:r>
            </w:hyperlink>
          </w:p>
        </w:tc>
        <w:tc>
          <w:tcPr>
            <w:tcW w:w="2956" w:type="dxa"/>
            <w:tcBorders>
              <w:top w:val="nil"/>
            </w:tcBorders>
          </w:tcPr>
          <w:p w14:paraId="76A8E4B8" w14:textId="0419FF8E" w:rsidR="009556BD" w:rsidRPr="009556BD" w:rsidRDefault="009556BD" w:rsidP="009556BD">
            <w:pPr>
              <w:pStyle w:val="TEKSTplatinspringen1x"/>
              <w:ind w:left="0"/>
              <w:rPr>
                <w:rFonts w:ascii="Aptos" w:hAnsi="Aptos"/>
                <w:sz w:val="20"/>
                <w:szCs w:val="20"/>
              </w:rPr>
            </w:pPr>
            <w:r w:rsidRPr="009556BD">
              <w:rPr>
                <w:rFonts w:ascii="Aptos" w:hAnsi="Aptos"/>
                <w:sz w:val="20"/>
                <w:szCs w:val="20"/>
              </w:rPr>
              <w:t>Maximaal 2 uur</w:t>
            </w:r>
          </w:p>
        </w:tc>
      </w:tr>
      <w:tr w:rsidR="009556BD" w14:paraId="61452366" w14:textId="77777777" w:rsidTr="00C90A64">
        <w:tc>
          <w:tcPr>
            <w:tcW w:w="3681" w:type="dxa"/>
          </w:tcPr>
          <w:p w14:paraId="1306A626" w14:textId="4D8CDF5C" w:rsidR="009556BD" w:rsidRPr="00C90A64" w:rsidRDefault="009556BD" w:rsidP="009556BD">
            <w:pPr>
              <w:pStyle w:val="TEKSTplatinspringen1x"/>
              <w:ind w:left="0"/>
              <w:rPr>
                <w:rFonts w:ascii="Aptos" w:hAnsi="Aptos"/>
                <w:sz w:val="20"/>
                <w:szCs w:val="20"/>
              </w:rPr>
            </w:pPr>
            <w:r w:rsidRPr="00C90A64">
              <w:rPr>
                <w:rFonts w:ascii="Aptos" w:hAnsi="Aptos"/>
                <w:sz w:val="20"/>
                <w:szCs w:val="20"/>
              </w:rPr>
              <w:t>Bezoek aan huisarts, tandarts of specialist op verwijzing, zo mogelijk wordt van dit bezoek bewijs geleverd</w:t>
            </w:r>
          </w:p>
        </w:tc>
        <w:tc>
          <w:tcPr>
            <w:tcW w:w="2956" w:type="dxa"/>
          </w:tcPr>
          <w:p w14:paraId="52BC7656" w14:textId="297EC902" w:rsidR="009556BD" w:rsidRPr="009556BD" w:rsidRDefault="009556BD" w:rsidP="009556BD">
            <w:pPr>
              <w:pStyle w:val="TEKSTplatinspringen1x"/>
              <w:ind w:left="0"/>
              <w:rPr>
                <w:rFonts w:ascii="Aptos" w:hAnsi="Aptos"/>
                <w:sz w:val="20"/>
                <w:szCs w:val="20"/>
              </w:rPr>
            </w:pPr>
            <w:r>
              <w:rPr>
                <w:rFonts w:ascii="Aptos" w:hAnsi="Aptos"/>
                <w:sz w:val="20"/>
                <w:szCs w:val="20"/>
              </w:rPr>
              <w:t>V</w:t>
            </w:r>
            <w:r w:rsidRPr="009556BD">
              <w:rPr>
                <w:rFonts w:ascii="Aptos" w:hAnsi="Aptos"/>
                <w:sz w:val="20"/>
                <w:szCs w:val="20"/>
              </w:rPr>
              <w:t>oor zover dit niet buiten werktijd kan plaatsvinden:</w:t>
            </w:r>
          </w:p>
          <w:p w14:paraId="0120C57E" w14:textId="70D6A9B7" w:rsidR="009556BD" w:rsidRPr="009556BD" w:rsidRDefault="009556BD" w:rsidP="009556BD">
            <w:pPr>
              <w:pStyle w:val="TEKSTplatinspringen1x"/>
              <w:ind w:left="0"/>
              <w:rPr>
                <w:rFonts w:ascii="Aptos" w:hAnsi="Aptos"/>
                <w:sz w:val="20"/>
                <w:szCs w:val="20"/>
              </w:rPr>
            </w:pPr>
            <w:r w:rsidRPr="009556BD">
              <w:rPr>
                <w:rFonts w:ascii="Aptos" w:hAnsi="Aptos"/>
                <w:sz w:val="20"/>
                <w:szCs w:val="20"/>
              </w:rPr>
              <w:t>max</w:t>
            </w:r>
            <w:r>
              <w:rPr>
                <w:rFonts w:ascii="Aptos" w:hAnsi="Aptos"/>
                <w:sz w:val="20"/>
                <w:szCs w:val="20"/>
              </w:rPr>
              <w:t>imaal</w:t>
            </w:r>
            <w:r w:rsidRPr="009556BD">
              <w:rPr>
                <w:rFonts w:ascii="Aptos" w:hAnsi="Aptos"/>
                <w:sz w:val="20"/>
                <w:szCs w:val="20"/>
              </w:rPr>
              <w:t xml:space="preserve"> 3 uur</w:t>
            </w:r>
          </w:p>
        </w:tc>
      </w:tr>
    </w:tbl>
    <w:p w14:paraId="672F4F59" w14:textId="77777777" w:rsidR="004C4F3C" w:rsidRPr="003E1DCB" w:rsidRDefault="004C4F3C" w:rsidP="004C4F3C">
      <w:pPr>
        <w:spacing w:after="0" w:line="240" w:lineRule="atLeast"/>
        <w:rPr>
          <w:rFonts w:ascii="Aptos" w:hAnsi="Aptos"/>
          <w:sz w:val="20"/>
          <w:szCs w:val="20"/>
        </w:rPr>
      </w:pPr>
    </w:p>
    <w:p w14:paraId="7DCBF7A4" w14:textId="695440D8" w:rsidR="004C4F3C" w:rsidRPr="003E1DCB" w:rsidRDefault="003E1DCB" w:rsidP="004C4F3C">
      <w:pPr>
        <w:rPr>
          <w:rFonts w:ascii="Aptos" w:hAnsi="Aptos"/>
          <w:sz w:val="20"/>
          <w:szCs w:val="20"/>
        </w:rPr>
      </w:pPr>
      <w:r w:rsidRPr="003E1DCB">
        <w:rPr>
          <w:rFonts w:ascii="Aptos" w:hAnsi="Aptos"/>
          <w:sz w:val="20"/>
          <w:szCs w:val="20"/>
        </w:rPr>
        <w:t>Je informeert je leidinggevende hierover zo vroeg mogelijk.</w:t>
      </w:r>
    </w:p>
    <w:p w14:paraId="47713BBE" w14:textId="7EC6B178" w:rsidR="003E1DCB" w:rsidRDefault="003E1DCB" w:rsidP="009237AD">
      <w:pPr>
        <w:pStyle w:val="Kop2"/>
        <w:numPr>
          <w:ilvl w:val="0"/>
          <w:numId w:val="45"/>
        </w:numPr>
        <w:spacing w:before="0" w:after="0" w:line="240" w:lineRule="atLeast"/>
        <w:ind w:left="284" w:hanging="284"/>
        <w:rPr>
          <w:rFonts w:ascii="Aptos" w:hAnsi="Aptos"/>
          <w:sz w:val="20"/>
          <w:szCs w:val="20"/>
        </w:rPr>
      </w:pPr>
      <w:bookmarkStart w:id="87" w:name="_Toc170307442"/>
      <w:r>
        <w:rPr>
          <w:rFonts w:ascii="Aptos" w:hAnsi="Aptos"/>
          <w:sz w:val="20"/>
          <w:szCs w:val="20"/>
        </w:rPr>
        <w:t>Verlof op basis van de wet arbeid en zorg</w:t>
      </w:r>
      <w:bookmarkEnd w:id="87"/>
    </w:p>
    <w:p w14:paraId="5631C4E4" w14:textId="68BCF934" w:rsidR="003E1DCB" w:rsidRPr="003E1DCB" w:rsidRDefault="003E1DCB" w:rsidP="003E1DCB">
      <w:pPr>
        <w:spacing w:after="0" w:line="240" w:lineRule="atLeast"/>
        <w:rPr>
          <w:rFonts w:ascii="Aptos" w:hAnsi="Aptos"/>
          <w:sz w:val="20"/>
          <w:szCs w:val="20"/>
        </w:rPr>
      </w:pPr>
      <w:r w:rsidRPr="003E1DCB">
        <w:rPr>
          <w:rFonts w:ascii="Aptos" w:hAnsi="Aptos"/>
          <w:sz w:val="20"/>
          <w:szCs w:val="20"/>
        </w:rPr>
        <w:t xml:space="preserve">Op de </w:t>
      </w:r>
      <w:hyperlink r:id="rId12" w:history="1">
        <w:r w:rsidRPr="003E1DCB">
          <w:rPr>
            <w:rStyle w:val="Hyperlink"/>
            <w:rFonts w:ascii="Aptos" w:hAnsi="Aptos"/>
            <w:sz w:val="20"/>
            <w:szCs w:val="20"/>
          </w:rPr>
          <w:t>website</w:t>
        </w:r>
      </w:hyperlink>
      <w:r w:rsidRPr="003E1DCB">
        <w:rPr>
          <w:rFonts w:ascii="Aptos" w:hAnsi="Aptos"/>
          <w:sz w:val="20"/>
          <w:szCs w:val="20"/>
        </w:rPr>
        <w:t xml:space="preserve"> van de rijksoverheid staan de verschillende soorten verlof op basis van de wet arbeid en zorg. Als je gebruik maakt van ouderschapsverlof, betalen zowel de werkgever als </w:t>
      </w:r>
      <w:r w:rsidR="00C90A64">
        <w:rPr>
          <w:rFonts w:ascii="Aptos" w:hAnsi="Aptos"/>
          <w:sz w:val="20"/>
          <w:szCs w:val="20"/>
        </w:rPr>
        <w:t>jij jullie</w:t>
      </w:r>
      <w:r w:rsidRPr="003E1DCB">
        <w:rPr>
          <w:rFonts w:ascii="Aptos" w:hAnsi="Aptos"/>
          <w:sz w:val="20"/>
          <w:szCs w:val="20"/>
        </w:rPr>
        <w:t xml:space="preserve"> deel van de premie voor pensioen.</w:t>
      </w:r>
    </w:p>
    <w:p w14:paraId="17EDE247" w14:textId="77777777" w:rsidR="00D36E7C" w:rsidRDefault="00D36E7C" w:rsidP="00D36E7C">
      <w:pPr>
        <w:spacing w:after="0" w:line="240" w:lineRule="atLeast"/>
        <w:rPr>
          <w:rFonts w:ascii="Aptos" w:eastAsia="TimesNewRomanPS" w:hAnsi="Aptos"/>
          <w:color w:val="000000"/>
          <w:kern w:val="0"/>
          <w:sz w:val="20"/>
          <w:szCs w:val="20"/>
        </w:rPr>
      </w:pPr>
    </w:p>
    <w:p w14:paraId="53625241" w14:textId="7DFA5F5A" w:rsidR="00A44DCA" w:rsidRDefault="00A44DCA" w:rsidP="00A44DCA">
      <w:pPr>
        <w:pStyle w:val="Kop1"/>
        <w:spacing w:before="0" w:after="240" w:line="240" w:lineRule="atLeast"/>
      </w:pPr>
      <w:r>
        <w:br w:type="column"/>
      </w:r>
      <w:bookmarkStart w:id="88" w:name="_Toc170307443"/>
      <w:r>
        <w:lastRenderedPageBreak/>
        <w:t>Artikel 11 – Feestdagen</w:t>
      </w:r>
      <w:bookmarkEnd w:id="88"/>
    </w:p>
    <w:p w14:paraId="29FAC36D" w14:textId="1C420C97" w:rsidR="00A44DCA" w:rsidRDefault="00A44DCA" w:rsidP="009237AD">
      <w:pPr>
        <w:pStyle w:val="Kop2"/>
        <w:numPr>
          <w:ilvl w:val="0"/>
          <w:numId w:val="46"/>
        </w:numPr>
        <w:spacing w:before="0" w:after="0" w:line="240" w:lineRule="atLeast"/>
        <w:ind w:left="284" w:hanging="284"/>
        <w:rPr>
          <w:rFonts w:ascii="Aptos" w:hAnsi="Aptos"/>
          <w:sz w:val="20"/>
          <w:szCs w:val="20"/>
        </w:rPr>
      </w:pPr>
      <w:bookmarkStart w:id="89" w:name="_Toc170307444"/>
      <w:r>
        <w:rPr>
          <w:rFonts w:ascii="Aptos" w:hAnsi="Aptos"/>
          <w:sz w:val="20"/>
          <w:szCs w:val="20"/>
        </w:rPr>
        <w:t>Feestdagen</w:t>
      </w:r>
      <w:bookmarkEnd w:id="89"/>
    </w:p>
    <w:p w14:paraId="2144459A" w14:textId="2FA18DF0" w:rsidR="00A44DCA" w:rsidRPr="00946029" w:rsidRDefault="00A44DCA" w:rsidP="00946029">
      <w:pPr>
        <w:spacing w:after="0" w:line="240" w:lineRule="atLeast"/>
        <w:rPr>
          <w:rFonts w:ascii="Aptos" w:hAnsi="Aptos"/>
          <w:sz w:val="20"/>
          <w:szCs w:val="20"/>
        </w:rPr>
      </w:pPr>
      <w:r w:rsidRPr="00946029">
        <w:rPr>
          <w:rFonts w:ascii="Aptos" w:hAnsi="Aptos"/>
          <w:sz w:val="20"/>
          <w:szCs w:val="20"/>
        </w:rPr>
        <w:t>Onder feestdagen worden in deze cao verstaan: Nieuwjaarsdag, 1</w:t>
      </w:r>
      <w:r w:rsidRPr="00946029">
        <w:rPr>
          <w:rFonts w:ascii="Aptos" w:hAnsi="Aptos"/>
          <w:sz w:val="20"/>
          <w:szCs w:val="20"/>
          <w:vertAlign w:val="superscript"/>
        </w:rPr>
        <w:t>e</w:t>
      </w:r>
      <w:r w:rsidRPr="00946029">
        <w:rPr>
          <w:rFonts w:ascii="Aptos" w:hAnsi="Aptos"/>
          <w:sz w:val="20"/>
          <w:szCs w:val="20"/>
        </w:rPr>
        <w:t xml:space="preserve"> en 2</w:t>
      </w:r>
      <w:r w:rsidRPr="00946029">
        <w:rPr>
          <w:rFonts w:ascii="Aptos" w:hAnsi="Aptos"/>
          <w:sz w:val="20"/>
          <w:szCs w:val="20"/>
          <w:vertAlign w:val="superscript"/>
        </w:rPr>
        <w:t>e</w:t>
      </w:r>
      <w:r w:rsidRPr="00946029">
        <w:rPr>
          <w:rFonts w:ascii="Aptos" w:hAnsi="Aptos"/>
          <w:sz w:val="20"/>
          <w:szCs w:val="20"/>
        </w:rPr>
        <w:t xml:space="preserve"> paasdag, Koningsdag, Hemelvaartsdag, 1</w:t>
      </w:r>
      <w:r w:rsidRPr="00946029">
        <w:rPr>
          <w:rFonts w:ascii="Aptos" w:hAnsi="Aptos"/>
          <w:sz w:val="20"/>
          <w:szCs w:val="20"/>
          <w:vertAlign w:val="superscript"/>
        </w:rPr>
        <w:t>e</w:t>
      </w:r>
      <w:r w:rsidRPr="00946029">
        <w:rPr>
          <w:rFonts w:ascii="Aptos" w:hAnsi="Aptos"/>
          <w:sz w:val="20"/>
          <w:szCs w:val="20"/>
        </w:rPr>
        <w:t xml:space="preserve"> en 2</w:t>
      </w:r>
      <w:r w:rsidRPr="00946029">
        <w:rPr>
          <w:rFonts w:ascii="Aptos" w:hAnsi="Aptos"/>
          <w:sz w:val="20"/>
          <w:szCs w:val="20"/>
          <w:vertAlign w:val="superscript"/>
        </w:rPr>
        <w:t>e</w:t>
      </w:r>
      <w:r w:rsidRPr="00946029">
        <w:rPr>
          <w:rFonts w:ascii="Aptos" w:hAnsi="Aptos"/>
          <w:sz w:val="20"/>
          <w:szCs w:val="20"/>
        </w:rPr>
        <w:t xml:space="preserve"> pinksterdag, 1</w:t>
      </w:r>
      <w:r w:rsidRPr="00946029">
        <w:rPr>
          <w:rFonts w:ascii="Aptos" w:hAnsi="Aptos"/>
          <w:sz w:val="20"/>
          <w:szCs w:val="20"/>
          <w:vertAlign w:val="superscript"/>
        </w:rPr>
        <w:t>e</w:t>
      </w:r>
      <w:r w:rsidRPr="00946029">
        <w:rPr>
          <w:rFonts w:ascii="Aptos" w:hAnsi="Aptos"/>
          <w:sz w:val="20"/>
          <w:szCs w:val="20"/>
        </w:rPr>
        <w:t xml:space="preserve"> en 2</w:t>
      </w:r>
      <w:r w:rsidRPr="00946029">
        <w:rPr>
          <w:rFonts w:ascii="Aptos" w:hAnsi="Aptos"/>
          <w:sz w:val="20"/>
          <w:szCs w:val="20"/>
          <w:vertAlign w:val="superscript"/>
        </w:rPr>
        <w:t>e</w:t>
      </w:r>
      <w:r w:rsidRPr="00946029">
        <w:rPr>
          <w:rFonts w:ascii="Aptos" w:hAnsi="Aptos"/>
          <w:sz w:val="20"/>
          <w:szCs w:val="20"/>
        </w:rPr>
        <w:t xml:space="preserve"> kerstdag</w:t>
      </w:r>
      <w:r w:rsidR="00EE7991" w:rsidRPr="00946029">
        <w:rPr>
          <w:rFonts w:ascii="Aptos" w:hAnsi="Aptos"/>
          <w:sz w:val="20"/>
          <w:szCs w:val="20"/>
        </w:rPr>
        <w:t xml:space="preserve"> en in het lustrumjaar ook 5 mei.</w:t>
      </w:r>
      <w:r w:rsidR="007E0781" w:rsidRPr="007E0781">
        <w:rPr>
          <w:rFonts w:ascii="Aptos" w:hAnsi="Aptos"/>
          <w:sz w:val="20"/>
          <w:szCs w:val="20"/>
        </w:rPr>
        <w:t xml:space="preserve"> </w:t>
      </w:r>
      <w:r w:rsidR="007E0781" w:rsidRPr="00946029">
        <w:rPr>
          <w:rFonts w:ascii="Aptos" w:hAnsi="Aptos"/>
          <w:sz w:val="20"/>
          <w:szCs w:val="20"/>
        </w:rPr>
        <w:t>Jij en je werkgever stemmen jouw inzet op feestdagen af.</w:t>
      </w:r>
    </w:p>
    <w:p w14:paraId="562D08D5" w14:textId="77777777" w:rsidR="00946029" w:rsidRPr="00946029" w:rsidRDefault="00946029" w:rsidP="00946029">
      <w:pPr>
        <w:pStyle w:val="TEKSTplatinspringen1x"/>
        <w:rPr>
          <w:rFonts w:ascii="Aptos" w:hAnsi="Aptos"/>
          <w:sz w:val="20"/>
          <w:szCs w:val="20"/>
        </w:rPr>
      </w:pPr>
    </w:p>
    <w:p w14:paraId="18B8A641" w14:textId="5E193420" w:rsidR="00946029" w:rsidRPr="00946029" w:rsidRDefault="00946029" w:rsidP="009237AD">
      <w:pPr>
        <w:pStyle w:val="Kop2"/>
        <w:numPr>
          <w:ilvl w:val="0"/>
          <w:numId w:val="46"/>
        </w:numPr>
        <w:spacing w:before="0" w:after="0" w:line="240" w:lineRule="atLeast"/>
        <w:ind w:left="284" w:hanging="284"/>
        <w:rPr>
          <w:rFonts w:ascii="Aptos" w:hAnsi="Aptos"/>
          <w:sz w:val="20"/>
          <w:szCs w:val="20"/>
        </w:rPr>
      </w:pPr>
      <w:bookmarkStart w:id="90" w:name="_Toc170307445"/>
      <w:r w:rsidRPr="00946029">
        <w:rPr>
          <w:rFonts w:ascii="Aptos" w:hAnsi="Aptos"/>
          <w:sz w:val="20"/>
          <w:szCs w:val="20"/>
        </w:rPr>
        <w:t>Betaling feestdagen</w:t>
      </w:r>
      <w:bookmarkEnd w:id="90"/>
    </w:p>
    <w:p w14:paraId="7ECEBB0A" w14:textId="77777777" w:rsidR="00946029" w:rsidRPr="00946029" w:rsidRDefault="00946029" w:rsidP="00946029">
      <w:pPr>
        <w:pStyle w:val="TEKSTplatinspringen1x"/>
        <w:ind w:left="0"/>
        <w:rPr>
          <w:rFonts w:ascii="Aptos" w:hAnsi="Aptos"/>
          <w:sz w:val="20"/>
          <w:szCs w:val="20"/>
        </w:rPr>
      </w:pPr>
      <w:r w:rsidRPr="00946029">
        <w:rPr>
          <w:rFonts w:ascii="Aptos" w:hAnsi="Aptos"/>
          <w:sz w:val="20"/>
          <w:szCs w:val="20"/>
        </w:rPr>
        <w:t>Feestdagen die vallen op zaterdag of zondag behoren tot de gemiddeld 8 rustdagen per periode. Feestdagen, die vallen op een doordeweekse dag, zijn doorbetaalde feestdagen.</w:t>
      </w:r>
    </w:p>
    <w:p w14:paraId="5BEA6E02" w14:textId="77777777" w:rsidR="00946029" w:rsidRPr="00946029" w:rsidRDefault="00946029" w:rsidP="00946029">
      <w:pPr>
        <w:pStyle w:val="TEKSTplat"/>
        <w:rPr>
          <w:rFonts w:ascii="Aptos" w:hAnsi="Aptos"/>
          <w:sz w:val="20"/>
          <w:szCs w:val="20"/>
        </w:rPr>
      </w:pPr>
    </w:p>
    <w:p w14:paraId="4B8B3AD6" w14:textId="77777777" w:rsidR="00946029" w:rsidRPr="005F29CF" w:rsidRDefault="00946029" w:rsidP="00946029">
      <w:pPr>
        <w:pStyle w:val="TEKSTplatinspringen1x"/>
        <w:ind w:left="0"/>
        <w:rPr>
          <w:rFonts w:ascii="Aptos" w:hAnsi="Aptos"/>
          <w:sz w:val="20"/>
          <w:szCs w:val="20"/>
        </w:rPr>
      </w:pPr>
      <w:r w:rsidRPr="005F29CF">
        <w:rPr>
          <w:rFonts w:ascii="Aptos" w:hAnsi="Aptos"/>
          <w:sz w:val="20"/>
          <w:szCs w:val="20"/>
        </w:rPr>
        <w:t>Als je op een feestdag werkt, geldt de volgende regeling voor de betaling:</w:t>
      </w:r>
    </w:p>
    <w:p w14:paraId="375D041A" w14:textId="19584030" w:rsidR="00946029" w:rsidRPr="005F29CF" w:rsidRDefault="00946029" w:rsidP="005F29CF">
      <w:pPr>
        <w:pStyle w:val="TEKSTplatinspringen2xnummeringa"/>
        <w:tabs>
          <w:tab w:val="clear" w:pos="283"/>
          <w:tab w:val="left" w:pos="567"/>
        </w:tabs>
        <w:ind w:left="283"/>
        <w:rPr>
          <w:rFonts w:ascii="Aptos" w:hAnsi="Aptos"/>
          <w:sz w:val="20"/>
          <w:szCs w:val="20"/>
        </w:rPr>
      </w:pPr>
      <w:r w:rsidRPr="005F29CF">
        <w:rPr>
          <w:rFonts w:ascii="Aptos" w:hAnsi="Aptos"/>
          <w:sz w:val="20"/>
          <w:szCs w:val="20"/>
        </w:rPr>
        <w:t>a.</w:t>
      </w:r>
      <w:r w:rsidRPr="005F29CF">
        <w:rPr>
          <w:rFonts w:ascii="Aptos" w:hAnsi="Aptos"/>
          <w:sz w:val="20"/>
          <w:szCs w:val="20"/>
        </w:rPr>
        <w:tab/>
        <w:t xml:space="preserve">Als de feestdag op zaterdag of zondag valt, betaalt je werkgever </w:t>
      </w:r>
      <w:r w:rsidR="005F29CF" w:rsidRPr="005F29CF">
        <w:rPr>
          <w:rFonts w:ascii="Aptos" w:hAnsi="Aptos"/>
          <w:sz w:val="20"/>
          <w:szCs w:val="20"/>
        </w:rPr>
        <w:t>je</w:t>
      </w:r>
      <w:r w:rsidRPr="005F29CF">
        <w:rPr>
          <w:rFonts w:ascii="Aptos" w:hAnsi="Aptos"/>
          <w:sz w:val="20"/>
          <w:szCs w:val="20"/>
        </w:rPr>
        <w:t xml:space="preserve"> salaris uit plus de voor een feestdag geldende toeslag </w:t>
      </w:r>
      <w:r w:rsidR="005F29CF" w:rsidRPr="005F29CF">
        <w:rPr>
          <w:rFonts w:ascii="Aptos" w:hAnsi="Aptos"/>
          <w:sz w:val="20"/>
          <w:szCs w:val="20"/>
        </w:rPr>
        <w:t>volgens</w:t>
      </w:r>
      <w:r w:rsidRPr="005F29CF">
        <w:rPr>
          <w:rFonts w:ascii="Aptos" w:hAnsi="Aptos"/>
          <w:sz w:val="20"/>
          <w:szCs w:val="20"/>
        </w:rPr>
        <w:t xml:space="preserve"> de tabel in </w:t>
      </w:r>
      <w:hyperlink w:anchor="Arbeid_buiten_doordeweekse_dagvenster" w:history="1">
        <w:r w:rsidRPr="00D1679C">
          <w:rPr>
            <w:rStyle w:val="Hyperlink"/>
            <w:rFonts w:ascii="Aptos" w:hAnsi="Aptos"/>
            <w:sz w:val="20"/>
            <w:szCs w:val="20"/>
          </w:rPr>
          <w:t>artikel 8 lid 1</w:t>
        </w:r>
      </w:hyperlink>
      <w:r w:rsidRPr="005F29CF">
        <w:rPr>
          <w:rFonts w:ascii="Aptos" w:hAnsi="Aptos"/>
          <w:sz w:val="20"/>
          <w:szCs w:val="20"/>
        </w:rPr>
        <w:t>. Je krijgt geen extra vervangende feest- of rustdag</w:t>
      </w:r>
      <w:r w:rsidR="005F29CF" w:rsidRPr="005F29CF">
        <w:rPr>
          <w:rFonts w:ascii="Aptos" w:hAnsi="Aptos"/>
          <w:sz w:val="20"/>
          <w:szCs w:val="20"/>
        </w:rPr>
        <w:t>.</w:t>
      </w:r>
    </w:p>
    <w:p w14:paraId="0673238E" w14:textId="64837731" w:rsidR="00946029" w:rsidRPr="005F29CF" w:rsidRDefault="00946029" w:rsidP="005F29CF">
      <w:pPr>
        <w:pStyle w:val="TEKSTplatinspringen2xnummeringa"/>
        <w:tabs>
          <w:tab w:val="clear" w:pos="283"/>
          <w:tab w:val="left" w:pos="567"/>
        </w:tabs>
        <w:ind w:left="283"/>
        <w:rPr>
          <w:rFonts w:ascii="Aptos" w:hAnsi="Aptos"/>
          <w:sz w:val="20"/>
          <w:szCs w:val="20"/>
        </w:rPr>
      </w:pPr>
      <w:r w:rsidRPr="005F29CF">
        <w:rPr>
          <w:rFonts w:ascii="Aptos" w:hAnsi="Aptos"/>
          <w:sz w:val="20"/>
          <w:szCs w:val="20"/>
        </w:rPr>
        <w:t>b.</w:t>
      </w:r>
      <w:r w:rsidRPr="005F29CF">
        <w:rPr>
          <w:rFonts w:ascii="Aptos" w:hAnsi="Aptos"/>
          <w:sz w:val="20"/>
          <w:szCs w:val="20"/>
        </w:rPr>
        <w:tab/>
        <w:t xml:space="preserve">Als de feestdag niet op zaterdag of zondag valt, krijg je een doorbetaalde vervangende vrije dag en betaalt je werkgever het salaris uit plus de voor een feestdag geldende toeslag </w:t>
      </w:r>
      <w:r w:rsidR="005F29CF" w:rsidRPr="005F29CF">
        <w:rPr>
          <w:rFonts w:ascii="Aptos" w:hAnsi="Aptos"/>
          <w:sz w:val="20"/>
          <w:szCs w:val="20"/>
        </w:rPr>
        <w:t>volgens</w:t>
      </w:r>
      <w:r w:rsidRPr="005F29CF">
        <w:rPr>
          <w:rFonts w:ascii="Aptos" w:hAnsi="Aptos"/>
          <w:sz w:val="20"/>
          <w:szCs w:val="20"/>
        </w:rPr>
        <w:t xml:space="preserve"> de tabel in </w:t>
      </w:r>
      <w:hyperlink w:anchor="Arbeid_buiten_doordeweekse_dagvenster" w:history="1">
        <w:r w:rsidRPr="00D1679C">
          <w:rPr>
            <w:rStyle w:val="Hyperlink"/>
            <w:rFonts w:ascii="Aptos" w:hAnsi="Aptos"/>
            <w:sz w:val="20"/>
            <w:szCs w:val="20"/>
          </w:rPr>
          <w:t>artikel 8 lid 1</w:t>
        </w:r>
      </w:hyperlink>
      <w:r w:rsidRPr="005F29CF">
        <w:rPr>
          <w:rFonts w:ascii="Aptos" w:hAnsi="Aptos"/>
          <w:sz w:val="20"/>
          <w:szCs w:val="20"/>
        </w:rPr>
        <w:t>. Je werkgever boekt de vervangende vrije dag bij vakantierechten</w:t>
      </w:r>
      <w:r w:rsidR="005F29CF" w:rsidRPr="005F29CF">
        <w:rPr>
          <w:rFonts w:ascii="Aptos" w:hAnsi="Aptos"/>
          <w:sz w:val="20"/>
          <w:szCs w:val="20"/>
        </w:rPr>
        <w:t>.</w:t>
      </w:r>
    </w:p>
    <w:p w14:paraId="0A27A45A" w14:textId="2ADB25FD" w:rsidR="00946029" w:rsidRPr="005F29CF" w:rsidRDefault="00946029" w:rsidP="005F29CF">
      <w:pPr>
        <w:pStyle w:val="TEKSTplatinspringen2xnummeringa"/>
        <w:tabs>
          <w:tab w:val="clear" w:pos="283"/>
          <w:tab w:val="left" w:pos="567"/>
        </w:tabs>
        <w:ind w:left="283"/>
        <w:rPr>
          <w:rFonts w:ascii="Aptos" w:hAnsi="Aptos"/>
          <w:sz w:val="20"/>
          <w:szCs w:val="20"/>
        </w:rPr>
      </w:pPr>
      <w:r w:rsidRPr="005F29CF">
        <w:rPr>
          <w:rFonts w:ascii="Aptos" w:hAnsi="Aptos"/>
          <w:sz w:val="20"/>
          <w:szCs w:val="20"/>
        </w:rPr>
        <w:t>c.</w:t>
      </w:r>
      <w:r w:rsidRPr="005F29CF">
        <w:rPr>
          <w:rFonts w:ascii="Aptos" w:hAnsi="Aptos"/>
          <w:sz w:val="20"/>
          <w:szCs w:val="20"/>
        </w:rPr>
        <w:tab/>
      </w:r>
      <w:r w:rsidR="005F29CF" w:rsidRPr="005F29CF">
        <w:rPr>
          <w:rFonts w:ascii="Aptos" w:hAnsi="Aptos"/>
          <w:sz w:val="20"/>
          <w:szCs w:val="20"/>
        </w:rPr>
        <w:t>H</w:t>
      </w:r>
      <w:r w:rsidRPr="005F29CF">
        <w:rPr>
          <w:rFonts w:ascii="Aptos" w:hAnsi="Aptos"/>
          <w:sz w:val="20"/>
          <w:szCs w:val="20"/>
        </w:rPr>
        <w:t xml:space="preserve">et verrichten van arbeid op een doordeweekse feestdag wordt als zodanig aangemerkt, wanneer </w:t>
      </w:r>
      <w:r w:rsidR="00555DFF">
        <w:rPr>
          <w:rFonts w:ascii="Aptos" w:hAnsi="Aptos"/>
          <w:sz w:val="20"/>
          <w:szCs w:val="20"/>
        </w:rPr>
        <w:t>meer dan de helft van je dienst op de feestdag valt</w:t>
      </w:r>
      <w:r w:rsidRPr="005F29CF">
        <w:rPr>
          <w:rFonts w:ascii="Aptos" w:hAnsi="Aptos"/>
          <w:sz w:val="20"/>
          <w:szCs w:val="20"/>
        </w:rPr>
        <w:t>.</w:t>
      </w:r>
    </w:p>
    <w:p w14:paraId="2DD8D927" w14:textId="3F248324" w:rsidR="00946029" w:rsidRPr="00946029" w:rsidRDefault="00946029" w:rsidP="005F29CF">
      <w:pPr>
        <w:pStyle w:val="TEKSTplatinspringen2xnummeringa"/>
        <w:tabs>
          <w:tab w:val="clear" w:pos="283"/>
          <w:tab w:val="left" w:pos="567"/>
        </w:tabs>
        <w:ind w:left="283"/>
        <w:rPr>
          <w:rFonts w:ascii="Aptos" w:hAnsi="Aptos"/>
          <w:sz w:val="20"/>
          <w:szCs w:val="20"/>
        </w:rPr>
      </w:pPr>
      <w:r w:rsidRPr="005F29CF">
        <w:rPr>
          <w:rFonts w:ascii="Aptos" w:hAnsi="Aptos"/>
          <w:sz w:val="20"/>
          <w:szCs w:val="20"/>
        </w:rPr>
        <w:t>d.</w:t>
      </w:r>
      <w:r w:rsidRPr="005F29CF">
        <w:rPr>
          <w:rFonts w:ascii="Aptos" w:hAnsi="Aptos"/>
          <w:sz w:val="20"/>
          <w:szCs w:val="20"/>
        </w:rPr>
        <w:tab/>
      </w:r>
      <w:r w:rsidR="005F29CF" w:rsidRPr="005F29CF">
        <w:rPr>
          <w:rFonts w:ascii="Aptos" w:hAnsi="Aptos"/>
          <w:sz w:val="20"/>
          <w:szCs w:val="20"/>
        </w:rPr>
        <w:t>D</w:t>
      </w:r>
      <w:r w:rsidRPr="005F29CF">
        <w:rPr>
          <w:rFonts w:ascii="Aptos" w:hAnsi="Aptos"/>
          <w:sz w:val="20"/>
          <w:szCs w:val="20"/>
        </w:rPr>
        <w:t>e regeling hierboven vermeld in leden a tot en met c geldt niet voor een geplande bereikbaarheidsdienst en/of oproep.</w:t>
      </w:r>
    </w:p>
    <w:p w14:paraId="730F7971" w14:textId="77777777" w:rsidR="00946029" w:rsidRPr="00946029" w:rsidRDefault="00946029" w:rsidP="00946029">
      <w:pPr>
        <w:pStyle w:val="TEKSTplat"/>
        <w:rPr>
          <w:rFonts w:ascii="Aptos" w:hAnsi="Aptos"/>
          <w:sz w:val="20"/>
          <w:szCs w:val="20"/>
        </w:rPr>
      </w:pPr>
    </w:p>
    <w:p w14:paraId="383B4E06" w14:textId="77777777" w:rsidR="00946029" w:rsidRPr="00946029" w:rsidRDefault="00946029" w:rsidP="00946029">
      <w:pPr>
        <w:spacing w:after="0" w:line="240" w:lineRule="atLeast"/>
        <w:rPr>
          <w:rFonts w:ascii="Aptos" w:hAnsi="Aptos"/>
          <w:sz w:val="20"/>
          <w:szCs w:val="20"/>
        </w:rPr>
      </w:pPr>
    </w:p>
    <w:p w14:paraId="60FE9E4E" w14:textId="5A606704" w:rsidR="00EE7991" w:rsidRDefault="00EE7991" w:rsidP="00EE7991">
      <w:pPr>
        <w:pStyle w:val="Kop1"/>
        <w:spacing w:before="0" w:after="240" w:line="240" w:lineRule="atLeast"/>
      </w:pPr>
      <w:r>
        <w:br w:type="column"/>
      </w:r>
      <w:bookmarkStart w:id="91" w:name="Artikel_12"/>
      <w:bookmarkStart w:id="92" w:name="_Toc170307446"/>
      <w:r>
        <w:t>Artikel 12</w:t>
      </w:r>
      <w:bookmarkEnd w:id="91"/>
      <w:r>
        <w:t xml:space="preserve"> – Vakantietoeslagjaar en vakantietoeslag</w:t>
      </w:r>
      <w:bookmarkEnd w:id="92"/>
    </w:p>
    <w:p w14:paraId="6E8E4CE4" w14:textId="08668D51" w:rsidR="00EE7991" w:rsidRDefault="00EE7991" w:rsidP="009237AD">
      <w:pPr>
        <w:pStyle w:val="Kop2"/>
        <w:numPr>
          <w:ilvl w:val="0"/>
          <w:numId w:val="47"/>
        </w:numPr>
        <w:spacing w:before="0" w:after="0" w:line="240" w:lineRule="atLeast"/>
        <w:ind w:left="284" w:hanging="284"/>
        <w:rPr>
          <w:rFonts w:ascii="Aptos" w:hAnsi="Aptos"/>
          <w:sz w:val="20"/>
          <w:szCs w:val="20"/>
        </w:rPr>
      </w:pPr>
      <w:bookmarkStart w:id="93" w:name="_Toc170307447"/>
      <w:r>
        <w:rPr>
          <w:rFonts w:ascii="Aptos" w:hAnsi="Aptos"/>
          <w:sz w:val="20"/>
          <w:szCs w:val="20"/>
        </w:rPr>
        <w:t>Vakantietoeslagjaar</w:t>
      </w:r>
      <w:bookmarkEnd w:id="93"/>
    </w:p>
    <w:p w14:paraId="1835E231" w14:textId="44EED277" w:rsidR="00EE7991" w:rsidRDefault="00EE7991" w:rsidP="00EE7991">
      <w:pPr>
        <w:spacing w:after="0" w:line="240" w:lineRule="atLeast"/>
        <w:rPr>
          <w:rFonts w:ascii="Aptos" w:hAnsi="Aptos"/>
          <w:sz w:val="20"/>
          <w:szCs w:val="20"/>
        </w:rPr>
      </w:pPr>
      <w:r>
        <w:rPr>
          <w:rFonts w:ascii="Aptos" w:hAnsi="Aptos"/>
          <w:sz w:val="20"/>
          <w:szCs w:val="20"/>
        </w:rPr>
        <w:t>H</w:t>
      </w:r>
      <w:r w:rsidRPr="00EE7991">
        <w:rPr>
          <w:rFonts w:ascii="Aptos" w:hAnsi="Aptos"/>
          <w:sz w:val="20"/>
          <w:szCs w:val="20"/>
        </w:rPr>
        <w:t>et vakantietoeslagjaar loopt vanaf de 5</w:t>
      </w:r>
      <w:r w:rsidRPr="00EE7991">
        <w:rPr>
          <w:rFonts w:ascii="Aptos" w:hAnsi="Aptos"/>
          <w:position w:val="6"/>
          <w:sz w:val="20"/>
          <w:szCs w:val="20"/>
        </w:rPr>
        <w:t>e</w:t>
      </w:r>
      <w:r w:rsidRPr="00EE7991">
        <w:rPr>
          <w:rFonts w:ascii="Aptos" w:hAnsi="Aptos"/>
          <w:sz w:val="20"/>
          <w:szCs w:val="20"/>
        </w:rPr>
        <w:t xml:space="preserve"> salarisperiode van een</w:t>
      </w:r>
      <w:r>
        <w:rPr>
          <w:rFonts w:ascii="Aptos" w:hAnsi="Aptos"/>
          <w:sz w:val="20"/>
          <w:szCs w:val="20"/>
        </w:rPr>
        <w:t xml:space="preserve"> kalenderjaar tot en met de 4</w:t>
      </w:r>
      <w:r w:rsidRPr="00EE7991">
        <w:rPr>
          <w:rFonts w:ascii="Aptos" w:hAnsi="Aptos"/>
          <w:sz w:val="20"/>
          <w:szCs w:val="20"/>
          <w:vertAlign w:val="superscript"/>
        </w:rPr>
        <w:t>e</w:t>
      </w:r>
      <w:r>
        <w:rPr>
          <w:rFonts w:ascii="Aptos" w:hAnsi="Aptos"/>
          <w:sz w:val="20"/>
          <w:szCs w:val="20"/>
        </w:rPr>
        <w:t xml:space="preserve"> salarisperiode van het daaropvolgende kalenderjaar.</w:t>
      </w:r>
    </w:p>
    <w:p w14:paraId="21741C72" w14:textId="77777777" w:rsidR="00EE7991" w:rsidRDefault="00EE7991" w:rsidP="00EE7991">
      <w:pPr>
        <w:spacing w:after="0" w:line="240" w:lineRule="atLeast"/>
        <w:rPr>
          <w:rFonts w:ascii="Aptos" w:hAnsi="Aptos"/>
          <w:sz w:val="20"/>
          <w:szCs w:val="20"/>
        </w:rPr>
      </w:pPr>
    </w:p>
    <w:p w14:paraId="5F8A19E0" w14:textId="500FA109" w:rsidR="00EE7991" w:rsidRPr="00527DCE" w:rsidRDefault="00EE7991" w:rsidP="009237AD">
      <w:pPr>
        <w:pStyle w:val="Kop2"/>
        <w:numPr>
          <w:ilvl w:val="0"/>
          <w:numId w:val="47"/>
        </w:numPr>
        <w:spacing w:before="0" w:after="0" w:line="240" w:lineRule="atLeast"/>
        <w:ind w:left="284" w:hanging="284"/>
        <w:rPr>
          <w:rFonts w:ascii="Aptos" w:hAnsi="Aptos"/>
          <w:sz w:val="20"/>
          <w:szCs w:val="20"/>
        </w:rPr>
      </w:pPr>
      <w:bookmarkStart w:id="94" w:name="_Toc170307448"/>
      <w:r w:rsidRPr="00527DCE">
        <w:rPr>
          <w:rFonts w:ascii="Aptos" w:hAnsi="Aptos"/>
          <w:sz w:val="20"/>
          <w:szCs w:val="20"/>
        </w:rPr>
        <w:t>Vakantietoeslag</w:t>
      </w:r>
      <w:bookmarkEnd w:id="94"/>
    </w:p>
    <w:p w14:paraId="383EF45E" w14:textId="7C989170" w:rsidR="00EE7991" w:rsidRPr="00EE7991" w:rsidRDefault="00EE7991" w:rsidP="00EE7991">
      <w:pPr>
        <w:pStyle w:val="TEKSTplatinspringen1x"/>
        <w:ind w:left="0"/>
        <w:rPr>
          <w:rFonts w:ascii="Aptos" w:hAnsi="Aptos"/>
          <w:sz w:val="20"/>
          <w:szCs w:val="20"/>
        </w:rPr>
      </w:pPr>
      <w:r w:rsidRPr="00527DCE">
        <w:rPr>
          <w:rFonts w:ascii="Aptos" w:hAnsi="Aptos"/>
          <w:sz w:val="20"/>
          <w:szCs w:val="20"/>
        </w:rPr>
        <w:t>De vakantietoeslag bedraagt 8% over de som van het periode-inkomen als bedoeld in</w:t>
      </w:r>
      <w:r w:rsidR="00CB3B4C">
        <w:rPr>
          <w:rStyle w:val="Hyperlink"/>
          <w:rFonts w:ascii="Aptos" w:hAnsi="Aptos"/>
          <w:sz w:val="20"/>
          <w:szCs w:val="20"/>
        </w:rPr>
        <w:t xml:space="preserve"> </w:t>
      </w:r>
      <w:hyperlink w:anchor="Periode_inkomen" w:history="1">
        <w:r w:rsidR="00CB3B4C" w:rsidRPr="00CB3B4C">
          <w:rPr>
            <w:rStyle w:val="Hyperlink"/>
            <w:rFonts w:ascii="Aptos" w:hAnsi="Aptos"/>
            <w:sz w:val="20"/>
            <w:szCs w:val="20"/>
          </w:rPr>
          <w:t>artikel 1 lid l</w:t>
        </w:r>
      </w:hyperlink>
      <w:r w:rsidRPr="00527DCE">
        <w:rPr>
          <w:rFonts w:ascii="Aptos" w:hAnsi="Aptos"/>
          <w:sz w:val="20"/>
          <w:szCs w:val="20"/>
        </w:rPr>
        <w:t>, dat je hebt ontvangen gedurende het vakantietoeslagjaar. Je werkgever betaalt de vakantietoeslag direct uit na afloop van het vakantietoeslagjaar, samen met het periodesalaris van de 5e salarisperiode.</w:t>
      </w:r>
      <w:r w:rsidR="00FA74B2">
        <w:rPr>
          <w:rFonts w:ascii="Aptos" w:hAnsi="Aptos"/>
          <w:sz w:val="20"/>
          <w:szCs w:val="20"/>
        </w:rPr>
        <w:t xml:space="preserve"> Een en ander onverminderd het bepaalde in artikel 16, tweede lid van de Wet minimumloon en minimumvakantiebijslag.</w:t>
      </w:r>
    </w:p>
    <w:p w14:paraId="0F9D7778" w14:textId="77777777" w:rsidR="00EE7991" w:rsidRPr="00EE7991" w:rsidRDefault="00EE7991" w:rsidP="00EE7991">
      <w:pPr>
        <w:spacing w:after="0" w:line="240" w:lineRule="atLeast"/>
        <w:rPr>
          <w:rFonts w:ascii="Aptos" w:hAnsi="Aptos"/>
          <w:sz w:val="20"/>
          <w:szCs w:val="20"/>
        </w:rPr>
      </w:pPr>
    </w:p>
    <w:p w14:paraId="7103E4C0" w14:textId="6DCA73A3" w:rsidR="00A44DCA" w:rsidRDefault="006275EE" w:rsidP="003E1B8E">
      <w:pPr>
        <w:pStyle w:val="Kop1"/>
        <w:spacing w:before="0" w:after="240" w:line="240" w:lineRule="atLeast"/>
      </w:pPr>
      <w:r>
        <w:br w:type="column"/>
      </w:r>
      <w:bookmarkStart w:id="95" w:name="Artikel_13"/>
      <w:bookmarkStart w:id="96" w:name="_Toc170307449"/>
      <w:r w:rsidR="003E1B8E">
        <w:lastRenderedPageBreak/>
        <w:t>Artikel 13</w:t>
      </w:r>
      <w:bookmarkEnd w:id="95"/>
      <w:r w:rsidR="003E1B8E">
        <w:t xml:space="preserve"> – Ziekte/arbeidsongeschiktheid</w:t>
      </w:r>
      <w:bookmarkEnd w:id="96"/>
    </w:p>
    <w:p w14:paraId="6CE079AD" w14:textId="5CA14616" w:rsidR="003E1B8E" w:rsidRDefault="003E1B8E" w:rsidP="009237AD">
      <w:pPr>
        <w:pStyle w:val="Kop2"/>
        <w:numPr>
          <w:ilvl w:val="0"/>
          <w:numId w:val="48"/>
        </w:numPr>
        <w:spacing w:before="0" w:after="0" w:line="240" w:lineRule="atLeast"/>
        <w:ind w:left="284" w:hanging="284"/>
        <w:rPr>
          <w:rFonts w:ascii="Aptos" w:hAnsi="Aptos"/>
          <w:sz w:val="20"/>
          <w:szCs w:val="20"/>
        </w:rPr>
      </w:pPr>
      <w:bookmarkStart w:id="97" w:name="_Toc170307450"/>
      <w:r>
        <w:rPr>
          <w:rFonts w:ascii="Aptos" w:hAnsi="Aptos"/>
          <w:sz w:val="20"/>
          <w:szCs w:val="20"/>
        </w:rPr>
        <w:t>Algemeen</w:t>
      </w:r>
      <w:bookmarkEnd w:id="97"/>
    </w:p>
    <w:p w14:paraId="0486D596" w14:textId="77777777" w:rsidR="003E1B8E" w:rsidRPr="003E1B8E" w:rsidRDefault="003E1B8E" w:rsidP="003E1B8E">
      <w:pPr>
        <w:pStyle w:val="TEKSTplat"/>
        <w:rPr>
          <w:rFonts w:ascii="Aptos" w:hAnsi="Aptos"/>
          <w:sz w:val="20"/>
          <w:szCs w:val="20"/>
        </w:rPr>
      </w:pPr>
      <w:r w:rsidRPr="003E1B8E">
        <w:rPr>
          <w:rFonts w:ascii="Aptos" w:hAnsi="Aptos"/>
          <w:sz w:val="20"/>
          <w:szCs w:val="20"/>
        </w:rPr>
        <w:t xml:space="preserve">Als je door ziekte je werk niet kunt doen, gelden de bepalingen van artikelen 7:629 en 7:660a van het burgerlijk wetboek en de Wet Inkomen naar Arbeidsvermogen (WIA). </w:t>
      </w:r>
    </w:p>
    <w:p w14:paraId="5C62D234" w14:textId="77777777" w:rsidR="003E1B8E" w:rsidRPr="003E1B8E" w:rsidRDefault="003E1B8E" w:rsidP="003E1B8E">
      <w:pPr>
        <w:spacing w:after="0" w:line="240" w:lineRule="atLeast"/>
        <w:rPr>
          <w:rFonts w:ascii="Aptos" w:hAnsi="Aptos"/>
          <w:sz w:val="20"/>
          <w:szCs w:val="20"/>
        </w:rPr>
      </w:pPr>
    </w:p>
    <w:p w14:paraId="4CA22856" w14:textId="636692E3" w:rsidR="003E1B8E" w:rsidRDefault="003E1B8E" w:rsidP="009237AD">
      <w:pPr>
        <w:pStyle w:val="Kop2"/>
        <w:numPr>
          <w:ilvl w:val="0"/>
          <w:numId w:val="48"/>
        </w:numPr>
        <w:spacing w:before="0" w:after="0" w:line="240" w:lineRule="atLeast"/>
        <w:ind w:left="284" w:hanging="284"/>
        <w:rPr>
          <w:rFonts w:ascii="Aptos" w:hAnsi="Aptos"/>
          <w:sz w:val="20"/>
          <w:szCs w:val="20"/>
        </w:rPr>
      </w:pPr>
      <w:bookmarkStart w:id="98" w:name="_Toc170307451"/>
      <w:bookmarkStart w:id="99" w:name="Eerste_104_weken_van_ziekte"/>
      <w:r>
        <w:rPr>
          <w:rFonts w:ascii="Aptos" w:hAnsi="Aptos"/>
          <w:sz w:val="20"/>
          <w:szCs w:val="20"/>
        </w:rPr>
        <w:t>Eerste 104 weken van ziekte</w:t>
      </w:r>
      <w:bookmarkEnd w:id="98"/>
      <w:r>
        <w:rPr>
          <w:rFonts w:ascii="Aptos" w:hAnsi="Aptos"/>
          <w:sz w:val="20"/>
          <w:szCs w:val="20"/>
        </w:rPr>
        <w:t xml:space="preserve"> </w:t>
      </w:r>
    </w:p>
    <w:bookmarkEnd w:id="99"/>
    <w:p w14:paraId="66633F1F" w14:textId="54051BCF" w:rsidR="003E1B8E" w:rsidRPr="003E1B8E" w:rsidRDefault="003E1B8E" w:rsidP="003E1B8E">
      <w:pPr>
        <w:pStyle w:val="TEKSTplatinspringen1x"/>
        <w:ind w:left="0"/>
        <w:rPr>
          <w:rFonts w:ascii="Aptos" w:hAnsi="Aptos"/>
          <w:sz w:val="20"/>
          <w:szCs w:val="20"/>
        </w:rPr>
      </w:pPr>
      <w:r w:rsidRPr="003E1B8E">
        <w:rPr>
          <w:rFonts w:ascii="Aptos" w:hAnsi="Aptos"/>
          <w:sz w:val="20"/>
          <w:szCs w:val="20"/>
        </w:rPr>
        <w:t>Als je ziek bent, ontvang je de eerste 104 weken de wettelijke loondoorbetaling van 70% van je periodesalaris, tot maximaal het voor jou geldende maximum dagloon. Daar bovenop ontvang je gedurende de eerste 52 weken van ziekte een aanvulling tot 100% van je periodesalaris en een aanvulling ter hoogte van 80% van de toeslagen in geld die je</w:t>
      </w:r>
      <w:r w:rsidR="00C42FD0">
        <w:rPr>
          <w:rFonts w:ascii="Aptos" w:hAnsi="Aptos"/>
          <w:sz w:val="20"/>
          <w:szCs w:val="20"/>
        </w:rPr>
        <w:t xml:space="preserve"> gemiddeld per periode</w:t>
      </w:r>
      <w:r w:rsidRPr="003E1B8E">
        <w:rPr>
          <w:rFonts w:ascii="Aptos" w:hAnsi="Aptos"/>
          <w:sz w:val="20"/>
          <w:szCs w:val="20"/>
        </w:rPr>
        <w:t xml:space="preserve"> hebt ontvangen in de periode van het jaar, direct voorafgaand aan de datum van ziekte.</w:t>
      </w:r>
      <w:r w:rsidRPr="003E1B8E">
        <w:rPr>
          <w:rFonts w:ascii="Aptos" w:hAnsi="Aptos"/>
          <w:sz w:val="20"/>
          <w:szCs w:val="20"/>
        </w:rPr>
        <w:br/>
      </w:r>
    </w:p>
    <w:p w14:paraId="0879768F" w14:textId="342CF203" w:rsidR="003E1B8E" w:rsidRPr="003E1B8E" w:rsidRDefault="003E1B8E" w:rsidP="003E1B8E">
      <w:pPr>
        <w:pStyle w:val="TEKSTplatinspringen1x"/>
        <w:ind w:left="0"/>
        <w:rPr>
          <w:rFonts w:ascii="Aptos" w:hAnsi="Aptos"/>
          <w:sz w:val="20"/>
          <w:szCs w:val="20"/>
        </w:rPr>
      </w:pPr>
      <w:r w:rsidRPr="003E1B8E">
        <w:rPr>
          <w:rFonts w:ascii="Aptos" w:hAnsi="Aptos"/>
          <w:sz w:val="20"/>
          <w:szCs w:val="20"/>
        </w:rPr>
        <w:t>Als je na 52 weken nog ziek bent, ontvang je gedurende de tweede 52 weken van ziekte een aanvulling tot 80% van je periodesalaris en een aanvulling ter hoogte van 80% van de toeslagen in geld die je</w:t>
      </w:r>
      <w:r w:rsidR="00C42FD0">
        <w:rPr>
          <w:rFonts w:ascii="Aptos" w:hAnsi="Aptos"/>
          <w:sz w:val="20"/>
          <w:szCs w:val="20"/>
        </w:rPr>
        <w:t xml:space="preserve"> gemiddeld per periode</w:t>
      </w:r>
      <w:r w:rsidRPr="003E1B8E">
        <w:rPr>
          <w:rFonts w:ascii="Aptos" w:hAnsi="Aptos"/>
          <w:sz w:val="20"/>
          <w:szCs w:val="20"/>
        </w:rPr>
        <w:t xml:space="preserve"> hebt ontvangen in de periode van het jaar, direct voorafgaand aan de datum van ziekte.</w:t>
      </w:r>
    </w:p>
    <w:p w14:paraId="36C60DD0" w14:textId="77777777" w:rsidR="003E1B8E" w:rsidRPr="003E1B8E" w:rsidRDefault="003E1B8E" w:rsidP="003E1B8E">
      <w:pPr>
        <w:pStyle w:val="TEKSTplatinspringen1x"/>
        <w:ind w:left="0"/>
        <w:rPr>
          <w:rFonts w:ascii="Aptos" w:hAnsi="Aptos"/>
          <w:sz w:val="20"/>
          <w:szCs w:val="20"/>
        </w:rPr>
      </w:pPr>
    </w:p>
    <w:p w14:paraId="53E6F230" w14:textId="7F9AB5A2" w:rsidR="003E1B8E" w:rsidRDefault="003E1B8E" w:rsidP="003E1B8E">
      <w:pPr>
        <w:pStyle w:val="TEKSTplatinspringen1x"/>
        <w:ind w:left="0"/>
        <w:rPr>
          <w:rFonts w:ascii="Aptos" w:hAnsi="Aptos"/>
          <w:sz w:val="20"/>
          <w:szCs w:val="20"/>
        </w:rPr>
      </w:pPr>
      <w:r w:rsidRPr="003E1B8E">
        <w:rPr>
          <w:rFonts w:ascii="Aptos" w:hAnsi="Aptos"/>
          <w:sz w:val="20"/>
          <w:szCs w:val="20"/>
        </w:rPr>
        <w:t xml:space="preserve">Ter verduidelijking </w:t>
      </w:r>
      <w:r w:rsidR="00F85303">
        <w:rPr>
          <w:rFonts w:ascii="Aptos" w:hAnsi="Aptos"/>
          <w:sz w:val="20"/>
          <w:szCs w:val="20"/>
        </w:rPr>
        <w:t>is</w:t>
      </w:r>
      <w:r w:rsidRPr="003E1B8E">
        <w:rPr>
          <w:rFonts w:ascii="Aptos" w:hAnsi="Aptos"/>
          <w:sz w:val="20"/>
          <w:szCs w:val="20"/>
        </w:rPr>
        <w:t xml:space="preserve"> bovenstaande tekst weergegeven in een tabel.</w:t>
      </w:r>
    </w:p>
    <w:p w14:paraId="7DE19BA0" w14:textId="77777777" w:rsidR="003E1B8E" w:rsidRPr="003E1B8E" w:rsidRDefault="003E1B8E" w:rsidP="003E1B8E">
      <w:pPr>
        <w:pStyle w:val="TEKSTplatinspringen1x"/>
        <w:ind w:left="0"/>
        <w:rPr>
          <w:rFonts w:ascii="Aptos" w:hAnsi="Aptos"/>
          <w:sz w:val="20"/>
          <w:szCs w:val="20"/>
        </w:rPr>
      </w:pPr>
    </w:p>
    <w:tbl>
      <w:tblPr>
        <w:tblW w:w="6672" w:type="dxa"/>
        <w:tblInd w:w="-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19"/>
        <w:gridCol w:w="1031"/>
        <w:gridCol w:w="1033"/>
        <w:gridCol w:w="1006"/>
      </w:tblGrid>
      <w:tr w:rsidR="003E1B8E" w:rsidRPr="004E4865" w14:paraId="1B5C1274" w14:textId="77777777" w:rsidTr="003E1B8E">
        <w:trPr>
          <w:trHeight w:val="260"/>
        </w:trPr>
        <w:tc>
          <w:tcPr>
            <w:tcW w:w="3619" w:type="dxa"/>
            <w:noWrap/>
            <w:tcMar>
              <w:top w:w="0" w:type="dxa"/>
              <w:left w:w="70" w:type="dxa"/>
              <w:bottom w:w="0" w:type="dxa"/>
              <w:right w:w="70" w:type="dxa"/>
            </w:tcMar>
            <w:vAlign w:val="bottom"/>
            <w:hideMark/>
          </w:tcPr>
          <w:p w14:paraId="5DE5F4D3"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Periode</w:t>
            </w:r>
          </w:p>
        </w:tc>
        <w:tc>
          <w:tcPr>
            <w:tcW w:w="1014" w:type="dxa"/>
            <w:noWrap/>
            <w:tcMar>
              <w:top w:w="0" w:type="dxa"/>
              <w:left w:w="70" w:type="dxa"/>
              <w:bottom w:w="0" w:type="dxa"/>
              <w:right w:w="70" w:type="dxa"/>
            </w:tcMar>
            <w:vAlign w:val="bottom"/>
            <w:hideMark/>
          </w:tcPr>
          <w:p w14:paraId="59EE373D" w14:textId="23212657" w:rsidR="003E1B8E" w:rsidRPr="003E1B8E" w:rsidRDefault="003E1B8E" w:rsidP="003E1B8E">
            <w:pPr>
              <w:spacing w:after="0" w:line="240" w:lineRule="atLeast"/>
              <w:rPr>
                <w:rFonts w:ascii="Aptos" w:hAnsi="Aptos"/>
                <w:sz w:val="20"/>
                <w:szCs w:val="20"/>
              </w:rPr>
            </w:pPr>
            <w:proofErr w:type="spellStart"/>
            <w:r w:rsidRPr="003E1B8E">
              <w:rPr>
                <w:rFonts w:ascii="Aptos" w:hAnsi="Aptos"/>
                <w:sz w:val="20"/>
                <w:szCs w:val="20"/>
              </w:rPr>
              <w:t>Loondoor</w:t>
            </w:r>
            <w:r>
              <w:rPr>
                <w:rFonts w:ascii="Aptos" w:hAnsi="Aptos"/>
                <w:sz w:val="20"/>
                <w:szCs w:val="20"/>
              </w:rPr>
              <w:t>-</w:t>
            </w:r>
            <w:r w:rsidRPr="003E1B8E">
              <w:rPr>
                <w:rFonts w:ascii="Aptos" w:hAnsi="Aptos"/>
                <w:sz w:val="20"/>
                <w:szCs w:val="20"/>
              </w:rPr>
              <w:t>betaling</w:t>
            </w:r>
            <w:proofErr w:type="spellEnd"/>
          </w:p>
        </w:tc>
        <w:tc>
          <w:tcPr>
            <w:tcW w:w="1033" w:type="dxa"/>
            <w:noWrap/>
            <w:tcMar>
              <w:top w:w="0" w:type="dxa"/>
              <w:left w:w="70" w:type="dxa"/>
              <w:bottom w:w="0" w:type="dxa"/>
              <w:right w:w="70" w:type="dxa"/>
            </w:tcMar>
            <w:vAlign w:val="bottom"/>
            <w:hideMark/>
          </w:tcPr>
          <w:p w14:paraId="22CA1147"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Aanvulling</w:t>
            </w:r>
          </w:p>
        </w:tc>
        <w:tc>
          <w:tcPr>
            <w:tcW w:w="1006" w:type="dxa"/>
            <w:noWrap/>
            <w:tcMar>
              <w:top w:w="0" w:type="dxa"/>
              <w:left w:w="70" w:type="dxa"/>
              <w:bottom w:w="0" w:type="dxa"/>
              <w:right w:w="70" w:type="dxa"/>
            </w:tcMar>
            <w:vAlign w:val="bottom"/>
            <w:hideMark/>
          </w:tcPr>
          <w:p w14:paraId="3D059CC5"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Toeslagen</w:t>
            </w:r>
          </w:p>
        </w:tc>
      </w:tr>
      <w:tr w:rsidR="003E1B8E" w:rsidRPr="004E4865" w14:paraId="082F757F" w14:textId="77777777" w:rsidTr="003E1B8E">
        <w:trPr>
          <w:trHeight w:val="250"/>
        </w:trPr>
        <w:tc>
          <w:tcPr>
            <w:tcW w:w="3619" w:type="dxa"/>
            <w:noWrap/>
            <w:tcMar>
              <w:top w:w="0" w:type="dxa"/>
              <w:left w:w="70" w:type="dxa"/>
              <w:bottom w:w="0" w:type="dxa"/>
              <w:right w:w="70" w:type="dxa"/>
            </w:tcMar>
            <w:vAlign w:val="bottom"/>
            <w:hideMark/>
          </w:tcPr>
          <w:p w14:paraId="363C9A4C"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1e ziektedag tot maximaal 52 weken</w:t>
            </w:r>
          </w:p>
        </w:tc>
        <w:tc>
          <w:tcPr>
            <w:tcW w:w="1014" w:type="dxa"/>
            <w:noWrap/>
            <w:tcMar>
              <w:top w:w="0" w:type="dxa"/>
              <w:left w:w="70" w:type="dxa"/>
              <w:bottom w:w="0" w:type="dxa"/>
              <w:right w:w="70" w:type="dxa"/>
            </w:tcMar>
            <w:vAlign w:val="bottom"/>
            <w:hideMark/>
          </w:tcPr>
          <w:p w14:paraId="4DF82B40"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70%</w:t>
            </w:r>
          </w:p>
        </w:tc>
        <w:tc>
          <w:tcPr>
            <w:tcW w:w="1033" w:type="dxa"/>
            <w:noWrap/>
            <w:tcMar>
              <w:top w:w="0" w:type="dxa"/>
              <w:left w:w="70" w:type="dxa"/>
              <w:bottom w:w="0" w:type="dxa"/>
              <w:right w:w="70" w:type="dxa"/>
            </w:tcMar>
            <w:vAlign w:val="bottom"/>
            <w:hideMark/>
          </w:tcPr>
          <w:p w14:paraId="44A027B1"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tot 100%</w:t>
            </w:r>
          </w:p>
        </w:tc>
        <w:tc>
          <w:tcPr>
            <w:tcW w:w="1006" w:type="dxa"/>
            <w:noWrap/>
            <w:tcMar>
              <w:top w:w="0" w:type="dxa"/>
              <w:left w:w="70" w:type="dxa"/>
              <w:bottom w:w="0" w:type="dxa"/>
              <w:right w:w="70" w:type="dxa"/>
            </w:tcMar>
            <w:vAlign w:val="bottom"/>
            <w:hideMark/>
          </w:tcPr>
          <w:p w14:paraId="4F1F8B4A"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80%</w:t>
            </w:r>
          </w:p>
        </w:tc>
      </w:tr>
      <w:tr w:rsidR="003E1B8E" w:rsidRPr="004E4865" w14:paraId="76D53EF0" w14:textId="77777777" w:rsidTr="003E1B8E">
        <w:trPr>
          <w:trHeight w:val="250"/>
        </w:trPr>
        <w:tc>
          <w:tcPr>
            <w:tcW w:w="3619" w:type="dxa"/>
            <w:noWrap/>
            <w:tcMar>
              <w:top w:w="0" w:type="dxa"/>
              <w:left w:w="70" w:type="dxa"/>
              <w:bottom w:w="0" w:type="dxa"/>
              <w:right w:w="70" w:type="dxa"/>
            </w:tcMar>
            <w:vAlign w:val="bottom"/>
            <w:hideMark/>
          </w:tcPr>
          <w:p w14:paraId="1FBB33EC"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2e ziektejaar tot maximaal 104 weken</w:t>
            </w:r>
          </w:p>
        </w:tc>
        <w:tc>
          <w:tcPr>
            <w:tcW w:w="1014" w:type="dxa"/>
            <w:noWrap/>
            <w:tcMar>
              <w:top w:w="0" w:type="dxa"/>
              <w:left w:w="70" w:type="dxa"/>
              <w:bottom w:w="0" w:type="dxa"/>
              <w:right w:w="70" w:type="dxa"/>
            </w:tcMar>
            <w:vAlign w:val="bottom"/>
            <w:hideMark/>
          </w:tcPr>
          <w:p w14:paraId="6BC3B3B5"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70%</w:t>
            </w:r>
          </w:p>
        </w:tc>
        <w:tc>
          <w:tcPr>
            <w:tcW w:w="1033" w:type="dxa"/>
            <w:noWrap/>
            <w:tcMar>
              <w:top w:w="0" w:type="dxa"/>
              <w:left w:w="70" w:type="dxa"/>
              <w:bottom w:w="0" w:type="dxa"/>
              <w:right w:w="70" w:type="dxa"/>
            </w:tcMar>
            <w:vAlign w:val="bottom"/>
            <w:hideMark/>
          </w:tcPr>
          <w:p w14:paraId="4DD211D3"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tot 80%</w:t>
            </w:r>
          </w:p>
        </w:tc>
        <w:tc>
          <w:tcPr>
            <w:tcW w:w="1006" w:type="dxa"/>
            <w:noWrap/>
            <w:tcMar>
              <w:top w:w="0" w:type="dxa"/>
              <w:left w:w="70" w:type="dxa"/>
              <w:bottom w:w="0" w:type="dxa"/>
              <w:right w:w="70" w:type="dxa"/>
            </w:tcMar>
            <w:vAlign w:val="bottom"/>
            <w:hideMark/>
          </w:tcPr>
          <w:p w14:paraId="0F02BB39" w14:textId="77777777" w:rsidR="003E1B8E" w:rsidRPr="003E1B8E" w:rsidRDefault="003E1B8E" w:rsidP="003E1B8E">
            <w:pPr>
              <w:spacing w:after="0" w:line="240" w:lineRule="atLeast"/>
              <w:rPr>
                <w:rFonts w:ascii="Aptos" w:hAnsi="Aptos"/>
                <w:sz w:val="20"/>
                <w:szCs w:val="20"/>
              </w:rPr>
            </w:pPr>
            <w:r w:rsidRPr="003E1B8E">
              <w:rPr>
                <w:rFonts w:ascii="Aptos" w:hAnsi="Aptos"/>
                <w:sz w:val="20"/>
                <w:szCs w:val="20"/>
              </w:rPr>
              <w:t>80%</w:t>
            </w:r>
          </w:p>
        </w:tc>
      </w:tr>
    </w:tbl>
    <w:p w14:paraId="7C5E340D" w14:textId="77777777" w:rsidR="003E1B8E" w:rsidRPr="003E1B8E" w:rsidRDefault="003E1B8E" w:rsidP="003E1B8E">
      <w:pPr>
        <w:spacing w:after="0" w:line="240" w:lineRule="atLeast"/>
        <w:rPr>
          <w:rFonts w:ascii="Aptos" w:hAnsi="Aptos"/>
          <w:sz w:val="20"/>
          <w:szCs w:val="20"/>
        </w:rPr>
      </w:pPr>
    </w:p>
    <w:p w14:paraId="00D99A63" w14:textId="77777777" w:rsidR="003E1B8E" w:rsidRDefault="003E1B8E" w:rsidP="003E1B8E">
      <w:pPr>
        <w:pStyle w:val="TEKSTplatinspringen1x"/>
        <w:ind w:left="0"/>
        <w:rPr>
          <w:rFonts w:ascii="Aptos" w:hAnsi="Aptos"/>
          <w:sz w:val="20"/>
          <w:szCs w:val="20"/>
        </w:rPr>
      </w:pPr>
      <w:r w:rsidRPr="003E1B8E">
        <w:rPr>
          <w:rFonts w:ascii="Aptos" w:hAnsi="Aptos"/>
          <w:sz w:val="20"/>
          <w:szCs w:val="20"/>
        </w:rPr>
        <w:t>Je periodesalaris is het periodesalaris dat je verdiend zou hebben als je niet ziek zou zijn geweest. Je houdt je aan de ziekteverzuimvoorschriften van je werkgever en spant je samen met je werkgever in om in- of externe re-integratie mogelijk te maken.</w:t>
      </w:r>
    </w:p>
    <w:p w14:paraId="45AFF3C8" w14:textId="77777777" w:rsidR="00E80998" w:rsidRDefault="00E80998" w:rsidP="003E1B8E">
      <w:pPr>
        <w:pStyle w:val="TEKSTplatinspringen1x"/>
        <w:ind w:left="0"/>
        <w:rPr>
          <w:rFonts w:ascii="Aptos" w:hAnsi="Aptos"/>
          <w:sz w:val="20"/>
          <w:szCs w:val="20"/>
        </w:rPr>
      </w:pPr>
    </w:p>
    <w:p w14:paraId="1A0D2375" w14:textId="17222363" w:rsidR="00E80998" w:rsidRDefault="00B705F7" w:rsidP="003E1B8E">
      <w:pPr>
        <w:pStyle w:val="TEKSTplatinspringen1x"/>
        <w:ind w:left="0"/>
        <w:rPr>
          <w:rFonts w:ascii="Aptos" w:hAnsi="Aptos"/>
          <w:sz w:val="20"/>
          <w:szCs w:val="20"/>
        </w:rPr>
      </w:pPr>
      <w:r>
        <w:rPr>
          <w:rFonts w:ascii="Aptos" w:hAnsi="Aptos"/>
          <w:sz w:val="20"/>
          <w:szCs w:val="20"/>
        </w:rPr>
        <w:br w:type="column"/>
      </w:r>
      <w:r w:rsidR="00E80998">
        <w:rPr>
          <w:rFonts w:ascii="Aptos" w:hAnsi="Aptos"/>
          <w:sz w:val="20"/>
          <w:szCs w:val="20"/>
        </w:rPr>
        <w:t xml:space="preserve">Als je actief deelneemt aan </w:t>
      </w:r>
      <w:r>
        <w:rPr>
          <w:rFonts w:ascii="Aptos" w:hAnsi="Aptos"/>
          <w:sz w:val="20"/>
          <w:szCs w:val="20"/>
        </w:rPr>
        <w:t>j</w:t>
      </w:r>
      <w:r w:rsidR="00E80998">
        <w:rPr>
          <w:rFonts w:ascii="Aptos" w:hAnsi="Aptos"/>
          <w:sz w:val="20"/>
          <w:szCs w:val="20"/>
        </w:rPr>
        <w:t>e re-integratieproces zal de werkgever je periodesalaris aanvullen tot 100% over de uren, waarin je daadwerkelijk arbeid verricht.</w:t>
      </w:r>
    </w:p>
    <w:p w14:paraId="680BCAE8" w14:textId="77777777" w:rsidR="00B705F7" w:rsidRDefault="00B705F7" w:rsidP="003E1B8E">
      <w:pPr>
        <w:pStyle w:val="TEKSTplatinspringen1x"/>
        <w:ind w:left="0"/>
        <w:rPr>
          <w:rFonts w:ascii="Aptos" w:hAnsi="Aptos"/>
          <w:sz w:val="20"/>
          <w:szCs w:val="20"/>
        </w:rPr>
      </w:pPr>
    </w:p>
    <w:p w14:paraId="367B68B4" w14:textId="237EF583" w:rsidR="003E1B8E" w:rsidRDefault="003E1B8E" w:rsidP="009237AD">
      <w:pPr>
        <w:pStyle w:val="Kop2"/>
        <w:numPr>
          <w:ilvl w:val="0"/>
          <w:numId w:val="48"/>
        </w:numPr>
        <w:spacing w:before="0" w:after="0" w:line="240" w:lineRule="atLeast"/>
        <w:ind w:left="284" w:hanging="284"/>
        <w:rPr>
          <w:rFonts w:ascii="Aptos" w:hAnsi="Aptos"/>
          <w:sz w:val="20"/>
          <w:szCs w:val="20"/>
        </w:rPr>
      </w:pPr>
      <w:bookmarkStart w:id="100" w:name="_Toc170307452"/>
      <w:r>
        <w:rPr>
          <w:rFonts w:ascii="Aptos" w:hAnsi="Aptos"/>
          <w:sz w:val="20"/>
          <w:szCs w:val="20"/>
        </w:rPr>
        <w:t>Na de eerste 104 weken van ziekte</w:t>
      </w:r>
      <w:bookmarkEnd w:id="100"/>
      <w:r>
        <w:rPr>
          <w:rFonts w:ascii="Aptos" w:hAnsi="Aptos"/>
          <w:sz w:val="20"/>
          <w:szCs w:val="20"/>
        </w:rPr>
        <w:t xml:space="preserve"> </w:t>
      </w:r>
    </w:p>
    <w:p w14:paraId="04302D55" w14:textId="77777777" w:rsidR="003E1B8E" w:rsidRPr="003E1B8E" w:rsidRDefault="003E1B8E" w:rsidP="003E1B8E">
      <w:pPr>
        <w:pStyle w:val="TEKSTplatinspringen1x"/>
        <w:ind w:left="0"/>
        <w:rPr>
          <w:rFonts w:ascii="Aptos" w:hAnsi="Aptos"/>
          <w:sz w:val="20"/>
          <w:szCs w:val="20"/>
        </w:rPr>
      </w:pPr>
      <w:r w:rsidRPr="003E1B8E">
        <w:rPr>
          <w:rFonts w:ascii="Aptos" w:hAnsi="Aptos"/>
          <w:sz w:val="20"/>
          <w:szCs w:val="20"/>
        </w:rPr>
        <w:t>Als je langer dan 104 weken ziek bent, gelden voor jou de bepalingen van de Inkomensvoorziening Volledig Arbeidsongeschikten (IVA) en de Werkhervatting Gedeeltelijk Arbeidsongeschikten (WGA). Na 88 weken ziekte dien je bij het UWV een uitkering aan te vragen. Je werkgever kan je hierbij behulpzaam zijn. Je wordt dan gekeurd door het UWV en de arts en arbeidsdeskundige van het UWV bepalen je eventuele mate van arbeidsongeschiktheid. Het percentage arbeidsongeschiktheid zegt welk soort werk je nog kunt doen en wat dat betekent voor je restverdiencapaciteit. Op basis van de beslissing van het UWV maak je met je werkgever afspraken over je dienstverband en inkomen.</w:t>
      </w:r>
    </w:p>
    <w:p w14:paraId="087A6FB4" w14:textId="77777777" w:rsidR="00A44DCA" w:rsidRDefault="00A44DCA" w:rsidP="003E1B8E">
      <w:pPr>
        <w:spacing w:after="0" w:line="240" w:lineRule="atLeast"/>
        <w:rPr>
          <w:rFonts w:ascii="Aptos" w:hAnsi="Aptos"/>
          <w:sz w:val="20"/>
          <w:szCs w:val="20"/>
        </w:rPr>
      </w:pPr>
    </w:p>
    <w:p w14:paraId="343C8BDA" w14:textId="77777777" w:rsidR="003E1B8E" w:rsidRDefault="003E1B8E" w:rsidP="009237AD">
      <w:pPr>
        <w:pStyle w:val="Kop2"/>
        <w:numPr>
          <w:ilvl w:val="0"/>
          <w:numId w:val="48"/>
        </w:numPr>
        <w:spacing w:before="0" w:after="0" w:line="240" w:lineRule="atLeast"/>
        <w:ind w:left="284" w:hanging="284"/>
        <w:rPr>
          <w:rFonts w:ascii="Aptos" w:hAnsi="Aptos"/>
          <w:sz w:val="20"/>
          <w:szCs w:val="20"/>
        </w:rPr>
      </w:pPr>
      <w:bookmarkStart w:id="101" w:name="_Toc170307453"/>
      <w:r>
        <w:rPr>
          <w:rFonts w:ascii="Aptos" w:hAnsi="Aptos"/>
          <w:sz w:val="20"/>
          <w:szCs w:val="20"/>
        </w:rPr>
        <w:t>Sancties</w:t>
      </w:r>
      <w:bookmarkEnd w:id="101"/>
    </w:p>
    <w:p w14:paraId="17B56DA7" w14:textId="37F7C086" w:rsidR="0067659E" w:rsidRPr="00F71596" w:rsidRDefault="0067659E" w:rsidP="009237AD">
      <w:pPr>
        <w:pStyle w:val="TEKSTplatinspringen1x"/>
        <w:numPr>
          <w:ilvl w:val="0"/>
          <w:numId w:val="49"/>
        </w:numPr>
        <w:tabs>
          <w:tab w:val="clear" w:pos="283"/>
        </w:tabs>
        <w:ind w:left="284" w:hanging="284"/>
        <w:rPr>
          <w:rFonts w:ascii="Aptos" w:hAnsi="Aptos"/>
          <w:sz w:val="20"/>
          <w:szCs w:val="20"/>
        </w:rPr>
      </w:pPr>
      <w:r w:rsidRPr="00F71596">
        <w:rPr>
          <w:rFonts w:ascii="Aptos" w:hAnsi="Aptos"/>
          <w:sz w:val="20"/>
          <w:szCs w:val="20"/>
        </w:rPr>
        <w:t xml:space="preserve">Je werkgever </w:t>
      </w:r>
      <w:r w:rsidR="005C1068">
        <w:rPr>
          <w:rFonts w:ascii="Aptos" w:hAnsi="Aptos"/>
          <w:sz w:val="20"/>
          <w:szCs w:val="20"/>
        </w:rPr>
        <w:t xml:space="preserve">heeft </w:t>
      </w:r>
      <w:r w:rsidRPr="00F71596">
        <w:rPr>
          <w:rFonts w:ascii="Aptos" w:hAnsi="Aptos"/>
          <w:sz w:val="20"/>
          <w:szCs w:val="20"/>
        </w:rPr>
        <w:t xml:space="preserve">het recht de in </w:t>
      </w:r>
      <w:hyperlink w:anchor="Eerste_104_weken_van_ziekte" w:history="1">
        <w:r w:rsidRPr="00D1679C">
          <w:rPr>
            <w:rStyle w:val="Hyperlink"/>
            <w:rFonts w:ascii="Aptos" w:hAnsi="Aptos"/>
            <w:sz w:val="20"/>
            <w:szCs w:val="20"/>
          </w:rPr>
          <w:t>artikel 13 lid 2</w:t>
        </w:r>
      </w:hyperlink>
      <w:r w:rsidRPr="0008179F">
        <w:rPr>
          <w:rFonts w:ascii="Aptos" w:hAnsi="Aptos"/>
          <w:sz w:val="20"/>
          <w:szCs w:val="20"/>
        </w:rPr>
        <w:t xml:space="preserve"> bedoelde loondoorbetaling en aanvullingen te weigeren</w:t>
      </w:r>
      <w:r w:rsidRPr="00F71596">
        <w:rPr>
          <w:rFonts w:ascii="Aptos" w:hAnsi="Aptos"/>
          <w:sz w:val="20"/>
          <w:szCs w:val="20"/>
        </w:rPr>
        <w:t>:</w:t>
      </w:r>
    </w:p>
    <w:p w14:paraId="263C4DC0" w14:textId="70163F80" w:rsidR="0067659E" w:rsidRPr="00F71596" w:rsidRDefault="004610F5" w:rsidP="009237AD">
      <w:pPr>
        <w:pStyle w:val="TEKSTplatinspringen3x-opsomming"/>
        <w:numPr>
          <w:ilvl w:val="0"/>
          <w:numId w:val="114"/>
        </w:numPr>
        <w:tabs>
          <w:tab w:val="clear" w:pos="283"/>
          <w:tab w:val="clear" w:pos="850"/>
        </w:tabs>
        <w:ind w:left="567" w:hanging="283"/>
        <w:rPr>
          <w:rFonts w:ascii="Aptos" w:hAnsi="Aptos"/>
          <w:sz w:val="20"/>
          <w:szCs w:val="20"/>
        </w:rPr>
      </w:pPr>
      <w:r w:rsidRPr="0008179F">
        <w:rPr>
          <w:rFonts w:ascii="Aptos" w:hAnsi="Aptos"/>
          <w:sz w:val="20"/>
          <w:szCs w:val="20"/>
        </w:rPr>
        <w:t>als</w:t>
      </w:r>
      <w:r w:rsidRPr="00F71596">
        <w:rPr>
          <w:rFonts w:ascii="Aptos" w:hAnsi="Aptos"/>
          <w:sz w:val="20"/>
          <w:szCs w:val="20"/>
        </w:rPr>
        <w:t xml:space="preserve"> je </w:t>
      </w:r>
      <w:r w:rsidR="0067659E" w:rsidRPr="00F71596">
        <w:rPr>
          <w:rFonts w:ascii="Aptos" w:hAnsi="Aptos"/>
          <w:sz w:val="20"/>
          <w:szCs w:val="20"/>
        </w:rPr>
        <w:t>door opzet arbeidsongeschikt bent geworden;</w:t>
      </w:r>
    </w:p>
    <w:p w14:paraId="727F8D6C" w14:textId="732D1143" w:rsidR="0067659E" w:rsidRPr="00F71596" w:rsidRDefault="004610F5" w:rsidP="009237AD">
      <w:pPr>
        <w:pStyle w:val="TEKSTplatinspringen3x-opsomming"/>
        <w:numPr>
          <w:ilvl w:val="0"/>
          <w:numId w:val="114"/>
        </w:numPr>
        <w:tabs>
          <w:tab w:val="clear" w:pos="283"/>
          <w:tab w:val="clear" w:pos="850"/>
          <w:tab w:val="clear" w:pos="1134"/>
        </w:tabs>
        <w:ind w:left="567" w:hanging="283"/>
        <w:rPr>
          <w:rFonts w:ascii="Aptos" w:hAnsi="Aptos"/>
          <w:sz w:val="20"/>
          <w:szCs w:val="20"/>
        </w:rPr>
      </w:pPr>
      <w:r>
        <w:rPr>
          <w:rFonts w:ascii="Aptos" w:hAnsi="Aptos"/>
          <w:sz w:val="20"/>
          <w:szCs w:val="20"/>
        </w:rPr>
        <w:t xml:space="preserve">als je </w:t>
      </w:r>
      <w:r w:rsidR="0067659E" w:rsidRPr="00F71596">
        <w:rPr>
          <w:rFonts w:ascii="Aptos" w:hAnsi="Aptos"/>
          <w:sz w:val="20"/>
          <w:szCs w:val="20"/>
        </w:rPr>
        <w:t>arbeidsongeschikt bent geworden als gevolg van een gebrek waarover je in het kader van een aanstelling dan wel aanstellingskeuring valse of onvolledige informatie hebt verstrekt en waardoor de toetsing van de voor de functie gestelde belastbaarheidseisen niet juist kon worden uitgevoerd;</w:t>
      </w:r>
    </w:p>
    <w:p w14:paraId="22615DCD" w14:textId="1DF08BD6" w:rsidR="0067659E" w:rsidRPr="00F71596" w:rsidRDefault="00FA74B2" w:rsidP="009237AD">
      <w:pPr>
        <w:pStyle w:val="TEKSTplatinspringen3x-opsomming"/>
        <w:numPr>
          <w:ilvl w:val="0"/>
          <w:numId w:val="114"/>
        </w:numPr>
        <w:tabs>
          <w:tab w:val="clear" w:pos="283"/>
          <w:tab w:val="clear" w:pos="850"/>
        </w:tabs>
        <w:ind w:left="567" w:hanging="283"/>
        <w:rPr>
          <w:rFonts w:ascii="Aptos" w:hAnsi="Aptos"/>
          <w:sz w:val="20"/>
          <w:szCs w:val="20"/>
        </w:rPr>
      </w:pPr>
      <w:r>
        <w:rPr>
          <w:rFonts w:ascii="Aptos" w:hAnsi="Aptos"/>
          <w:sz w:val="20"/>
          <w:szCs w:val="20"/>
        </w:rPr>
        <w:t xml:space="preserve">voor de tijd gedurende </w:t>
      </w:r>
      <w:r w:rsidR="004610F5">
        <w:rPr>
          <w:rFonts w:ascii="Aptos" w:hAnsi="Aptos"/>
          <w:sz w:val="20"/>
          <w:szCs w:val="20"/>
        </w:rPr>
        <w:t xml:space="preserve">dat je </w:t>
      </w:r>
      <w:r w:rsidR="0067659E" w:rsidRPr="00F71596">
        <w:rPr>
          <w:rFonts w:ascii="Aptos" w:hAnsi="Aptos"/>
          <w:sz w:val="20"/>
          <w:szCs w:val="20"/>
        </w:rPr>
        <w:t>je genezing hebt belemmerd of vertraagd;</w:t>
      </w:r>
    </w:p>
    <w:p w14:paraId="0C5834CD" w14:textId="431199CF" w:rsidR="0067659E" w:rsidRPr="00F71596" w:rsidRDefault="004610F5" w:rsidP="009237AD">
      <w:pPr>
        <w:pStyle w:val="TEKSTplatinspringen3x-opsomming"/>
        <w:numPr>
          <w:ilvl w:val="0"/>
          <w:numId w:val="114"/>
        </w:numPr>
        <w:tabs>
          <w:tab w:val="clear" w:pos="283"/>
          <w:tab w:val="clear" w:pos="850"/>
        </w:tabs>
        <w:ind w:left="567" w:hanging="283"/>
        <w:rPr>
          <w:rFonts w:ascii="Aptos" w:hAnsi="Aptos"/>
          <w:sz w:val="20"/>
          <w:szCs w:val="20"/>
        </w:rPr>
      </w:pPr>
      <w:r>
        <w:rPr>
          <w:rFonts w:ascii="Aptos" w:hAnsi="Aptos"/>
          <w:sz w:val="20"/>
          <w:szCs w:val="20"/>
        </w:rPr>
        <w:t xml:space="preserve">voor de tijd gedurende dat je </w:t>
      </w:r>
      <w:r w:rsidR="0067659E" w:rsidRPr="00F71596">
        <w:rPr>
          <w:rFonts w:ascii="Aptos" w:hAnsi="Aptos"/>
          <w:sz w:val="20"/>
          <w:szCs w:val="20"/>
        </w:rPr>
        <w:t>zonder deugdelijke grond geen passend werk verricht</w:t>
      </w:r>
      <w:r w:rsidR="009E54F6">
        <w:rPr>
          <w:rFonts w:ascii="Aptos" w:hAnsi="Aptos"/>
          <w:sz w:val="20"/>
          <w:szCs w:val="20"/>
        </w:rPr>
        <w:t>.</w:t>
      </w:r>
    </w:p>
    <w:p w14:paraId="09EDB2E4" w14:textId="606A266F" w:rsidR="0067659E" w:rsidRDefault="0067659E" w:rsidP="009237AD">
      <w:pPr>
        <w:pStyle w:val="TEKSTplatinspringen2xnummeringa"/>
        <w:numPr>
          <w:ilvl w:val="0"/>
          <w:numId w:val="49"/>
        </w:numPr>
        <w:tabs>
          <w:tab w:val="clear" w:pos="283"/>
          <w:tab w:val="left" w:pos="567"/>
        </w:tabs>
        <w:ind w:left="284" w:hanging="284"/>
        <w:rPr>
          <w:rFonts w:ascii="Aptos" w:hAnsi="Aptos"/>
          <w:sz w:val="20"/>
          <w:szCs w:val="20"/>
        </w:rPr>
      </w:pPr>
      <w:r w:rsidRPr="00F71596">
        <w:rPr>
          <w:rFonts w:ascii="Aptos" w:hAnsi="Aptos"/>
          <w:sz w:val="20"/>
          <w:szCs w:val="20"/>
        </w:rPr>
        <w:t>Als je je niet houdt aan de voor jou geldende regels en aanwijzingen bij ziekte (controlevoorschriften) heeft je werkgever het recht je loondoorbetaling en aanvullingen op te schorten</w:t>
      </w:r>
      <w:r w:rsidR="009E54F6">
        <w:rPr>
          <w:rFonts w:ascii="Aptos" w:hAnsi="Aptos"/>
          <w:sz w:val="20"/>
          <w:szCs w:val="20"/>
        </w:rPr>
        <w:t>.</w:t>
      </w:r>
    </w:p>
    <w:p w14:paraId="3CB5B1AA" w14:textId="77777777" w:rsidR="004610F5" w:rsidRPr="00F71596" w:rsidRDefault="004610F5" w:rsidP="004610F5">
      <w:pPr>
        <w:pStyle w:val="TEKSTplatinspringen2xnummeringa"/>
        <w:tabs>
          <w:tab w:val="clear" w:pos="283"/>
          <w:tab w:val="left" w:pos="567"/>
        </w:tabs>
        <w:ind w:left="284" w:firstLine="0"/>
        <w:rPr>
          <w:rFonts w:ascii="Aptos" w:hAnsi="Aptos"/>
          <w:sz w:val="20"/>
          <w:szCs w:val="20"/>
        </w:rPr>
      </w:pPr>
    </w:p>
    <w:p w14:paraId="04439F5A" w14:textId="216DAB04" w:rsidR="0067659E" w:rsidRPr="00F71596" w:rsidRDefault="004610F5" w:rsidP="009237AD">
      <w:pPr>
        <w:pStyle w:val="TEKSTplatinspringen2xnummeringa"/>
        <w:numPr>
          <w:ilvl w:val="0"/>
          <w:numId w:val="49"/>
        </w:numPr>
        <w:tabs>
          <w:tab w:val="clear" w:pos="283"/>
          <w:tab w:val="left" w:pos="567"/>
        </w:tabs>
        <w:ind w:left="284" w:hanging="284"/>
        <w:rPr>
          <w:rFonts w:ascii="Aptos" w:hAnsi="Aptos"/>
          <w:sz w:val="20"/>
          <w:szCs w:val="20"/>
        </w:rPr>
      </w:pPr>
      <w:r>
        <w:rPr>
          <w:rFonts w:ascii="Aptos" w:hAnsi="Aptos"/>
          <w:sz w:val="20"/>
          <w:szCs w:val="20"/>
        </w:rPr>
        <w:br w:type="column"/>
      </w:r>
      <w:r w:rsidR="0067659E" w:rsidRPr="00F71596">
        <w:rPr>
          <w:rFonts w:ascii="Aptos" w:hAnsi="Aptos"/>
          <w:sz w:val="20"/>
          <w:szCs w:val="20"/>
        </w:rPr>
        <w:lastRenderedPageBreak/>
        <w:t xml:space="preserve">Je werkgever heeft het recht je aanvullingen te weigeren als je: </w:t>
      </w:r>
    </w:p>
    <w:p w14:paraId="3144E83C" w14:textId="77777777" w:rsidR="0067659E" w:rsidRPr="00F71596" w:rsidRDefault="0067659E" w:rsidP="009237AD">
      <w:pPr>
        <w:pStyle w:val="TEKSTplatinspringen3x-opsomming"/>
        <w:numPr>
          <w:ilvl w:val="0"/>
          <w:numId w:val="115"/>
        </w:numPr>
        <w:tabs>
          <w:tab w:val="clear" w:pos="283"/>
          <w:tab w:val="clear" w:pos="850"/>
        </w:tabs>
        <w:ind w:left="567" w:hanging="283"/>
        <w:rPr>
          <w:rFonts w:ascii="Aptos" w:hAnsi="Aptos"/>
          <w:sz w:val="20"/>
          <w:szCs w:val="20"/>
        </w:rPr>
      </w:pPr>
      <w:r w:rsidRPr="00F71596">
        <w:rPr>
          <w:rFonts w:ascii="Aptos" w:hAnsi="Aptos"/>
          <w:sz w:val="20"/>
          <w:szCs w:val="20"/>
        </w:rPr>
        <w:t>weigert medewerking te verlenen aan een door de werkgever gevraagde second opinion;</w:t>
      </w:r>
    </w:p>
    <w:p w14:paraId="3B8E038A" w14:textId="77777777" w:rsidR="0067659E" w:rsidRPr="00F71596" w:rsidRDefault="0067659E" w:rsidP="009237AD">
      <w:pPr>
        <w:pStyle w:val="TEKSTplatinspringen3x-opsomming"/>
        <w:numPr>
          <w:ilvl w:val="0"/>
          <w:numId w:val="115"/>
        </w:numPr>
        <w:tabs>
          <w:tab w:val="clear" w:pos="283"/>
          <w:tab w:val="clear" w:pos="850"/>
        </w:tabs>
        <w:ind w:left="567" w:hanging="283"/>
        <w:rPr>
          <w:rFonts w:ascii="Aptos" w:hAnsi="Aptos"/>
          <w:sz w:val="20"/>
          <w:szCs w:val="20"/>
        </w:rPr>
      </w:pPr>
      <w:r w:rsidRPr="00F71596">
        <w:rPr>
          <w:rFonts w:ascii="Aptos" w:hAnsi="Aptos"/>
          <w:sz w:val="20"/>
          <w:szCs w:val="20"/>
        </w:rPr>
        <w:t>weigert gebruik te maken van voorhanden zijnde veiligheidsmiddelen dan wel de voorschriften met betrekking tot veiligheid en gezondheid overtreedt;</w:t>
      </w:r>
    </w:p>
    <w:p w14:paraId="522A9262" w14:textId="38CE0DB5" w:rsidR="0067659E" w:rsidRDefault="0067659E" w:rsidP="009237AD">
      <w:pPr>
        <w:pStyle w:val="TEKSTplatinspringen3x-opsomming"/>
        <w:numPr>
          <w:ilvl w:val="0"/>
          <w:numId w:val="115"/>
        </w:numPr>
        <w:tabs>
          <w:tab w:val="clear" w:pos="283"/>
          <w:tab w:val="clear" w:pos="850"/>
        </w:tabs>
        <w:ind w:left="567" w:hanging="283"/>
        <w:rPr>
          <w:rFonts w:ascii="Aptos" w:hAnsi="Aptos"/>
          <w:sz w:val="20"/>
          <w:szCs w:val="20"/>
        </w:rPr>
      </w:pPr>
      <w:r w:rsidRPr="00F71596">
        <w:rPr>
          <w:rFonts w:ascii="Aptos" w:hAnsi="Aptos"/>
          <w:sz w:val="20"/>
          <w:szCs w:val="20"/>
        </w:rPr>
        <w:t>misbruik maakt van de voorzieningen</w:t>
      </w:r>
      <w:r>
        <w:rPr>
          <w:rFonts w:ascii="Aptos" w:hAnsi="Aptos"/>
          <w:sz w:val="20"/>
          <w:szCs w:val="20"/>
        </w:rPr>
        <w:t>.</w:t>
      </w:r>
    </w:p>
    <w:p w14:paraId="224E52CC" w14:textId="580D490C" w:rsidR="004610F5" w:rsidRDefault="004610F5" w:rsidP="004610F5">
      <w:pPr>
        <w:pStyle w:val="TEKSTplatinspringen3x-opsomming"/>
        <w:tabs>
          <w:tab w:val="clear" w:pos="283"/>
          <w:tab w:val="clear" w:pos="850"/>
        </w:tabs>
        <w:ind w:left="0" w:firstLine="0"/>
        <w:rPr>
          <w:rFonts w:ascii="Aptos" w:hAnsi="Aptos"/>
          <w:sz w:val="20"/>
          <w:szCs w:val="20"/>
        </w:rPr>
      </w:pPr>
    </w:p>
    <w:p w14:paraId="04D7186C" w14:textId="35913E42" w:rsidR="0067659E" w:rsidRDefault="0067659E" w:rsidP="009237AD">
      <w:pPr>
        <w:pStyle w:val="Kop2"/>
        <w:numPr>
          <w:ilvl w:val="0"/>
          <w:numId w:val="48"/>
        </w:numPr>
        <w:spacing w:before="0" w:after="0" w:line="240" w:lineRule="atLeast"/>
        <w:ind w:left="284" w:hanging="284"/>
        <w:rPr>
          <w:rFonts w:ascii="Aptos" w:hAnsi="Aptos"/>
          <w:sz w:val="20"/>
          <w:szCs w:val="20"/>
        </w:rPr>
      </w:pPr>
      <w:bookmarkStart w:id="102" w:name="_Toc170307454"/>
      <w:r>
        <w:rPr>
          <w:rFonts w:ascii="Aptos" w:hAnsi="Aptos"/>
          <w:sz w:val="20"/>
          <w:szCs w:val="20"/>
        </w:rPr>
        <w:t>Verzekeringen bij arbeidsongeschiktheid</w:t>
      </w:r>
      <w:bookmarkEnd w:id="102"/>
    </w:p>
    <w:p w14:paraId="3299F370" w14:textId="77777777" w:rsidR="00140143" w:rsidRPr="00140143" w:rsidRDefault="00140143" w:rsidP="00140143">
      <w:pPr>
        <w:pStyle w:val="TEKSTplat"/>
        <w:rPr>
          <w:rFonts w:ascii="Aptos" w:hAnsi="Aptos"/>
          <w:sz w:val="20"/>
          <w:szCs w:val="20"/>
        </w:rPr>
      </w:pPr>
      <w:r w:rsidRPr="00140143">
        <w:rPr>
          <w:rFonts w:ascii="Aptos" w:hAnsi="Aptos"/>
          <w:sz w:val="20"/>
          <w:szCs w:val="20"/>
        </w:rPr>
        <w:t xml:space="preserve">De WIA-regelgeving kent in sommige situaties sterke negatieve gevolgen voor het inkomen. Om daarvoor een vangnet te bieden heeft de werkgever een collectieve WIA Aanvullingsverzekering afgesloten bij </w:t>
      </w:r>
      <w:proofErr w:type="spellStart"/>
      <w:r w:rsidRPr="00140143">
        <w:rPr>
          <w:rFonts w:ascii="Aptos" w:hAnsi="Aptos"/>
          <w:sz w:val="20"/>
          <w:szCs w:val="20"/>
        </w:rPr>
        <w:t>Loyalis</w:t>
      </w:r>
      <w:proofErr w:type="spellEnd"/>
      <w:r w:rsidRPr="00140143">
        <w:rPr>
          <w:rFonts w:ascii="Aptos" w:hAnsi="Aptos"/>
          <w:sz w:val="20"/>
          <w:szCs w:val="20"/>
        </w:rPr>
        <w:t>, bestaande uit twee verzekeringen:</w:t>
      </w:r>
    </w:p>
    <w:p w14:paraId="571CE5EE" w14:textId="77777777" w:rsidR="00140143" w:rsidRPr="00140143" w:rsidRDefault="00140143" w:rsidP="00605CD6">
      <w:pPr>
        <w:pStyle w:val="TEKSTplat"/>
        <w:numPr>
          <w:ilvl w:val="0"/>
          <w:numId w:val="116"/>
        </w:numPr>
        <w:tabs>
          <w:tab w:val="clear" w:pos="283"/>
        </w:tabs>
        <w:ind w:left="284" w:hanging="284"/>
        <w:rPr>
          <w:rFonts w:ascii="Aptos" w:hAnsi="Aptos"/>
          <w:sz w:val="20"/>
          <w:szCs w:val="20"/>
        </w:rPr>
      </w:pPr>
      <w:r w:rsidRPr="00140143">
        <w:rPr>
          <w:rFonts w:ascii="Aptos" w:hAnsi="Aptos"/>
          <w:sz w:val="20"/>
          <w:szCs w:val="20"/>
        </w:rPr>
        <w:t>de WGA-hiaatverzekering voor als je tussen 35% en 80% arbeidsongeschikt bent bevonden door het UWV;</w:t>
      </w:r>
    </w:p>
    <w:p w14:paraId="0AADB7ED" w14:textId="77777777" w:rsidR="00140143" w:rsidRPr="00140143" w:rsidRDefault="00140143" w:rsidP="00605CD6">
      <w:pPr>
        <w:pStyle w:val="TEKSTplat"/>
        <w:numPr>
          <w:ilvl w:val="0"/>
          <w:numId w:val="116"/>
        </w:numPr>
        <w:tabs>
          <w:tab w:val="clear" w:pos="283"/>
        </w:tabs>
        <w:ind w:left="284" w:hanging="284"/>
        <w:rPr>
          <w:rFonts w:ascii="Aptos" w:hAnsi="Aptos"/>
          <w:sz w:val="20"/>
          <w:szCs w:val="20"/>
        </w:rPr>
      </w:pPr>
      <w:r w:rsidRPr="00140143">
        <w:rPr>
          <w:rFonts w:ascii="Aptos" w:hAnsi="Aptos"/>
          <w:sz w:val="20"/>
          <w:szCs w:val="20"/>
        </w:rPr>
        <w:t>de WIA-hiaatverzekering voor als je minder dan 35% arbeidsongeschikt bent bevonden door het UWV.</w:t>
      </w:r>
    </w:p>
    <w:p w14:paraId="4575B81E" w14:textId="77777777" w:rsidR="00140143" w:rsidRPr="00140143" w:rsidRDefault="00140143" w:rsidP="00140143">
      <w:pPr>
        <w:pStyle w:val="TEKSTplat"/>
        <w:rPr>
          <w:rFonts w:ascii="Aptos" w:hAnsi="Aptos"/>
          <w:sz w:val="20"/>
          <w:szCs w:val="20"/>
        </w:rPr>
      </w:pPr>
    </w:p>
    <w:p w14:paraId="50253981" w14:textId="77777777" w:rsidR="00140143" w:rsidRPr="00140143" w:rsidRDefault="00140143" w:rsidP="00140143">
      <w:pPr>
        <w:pStyle w:val="TEKSTplat"/>
        <w:rPr>
          <w:rFonts w:ascii="Aptos" w:hAnsi="Aptos"/>
          <w:sz w:val="20"/>
          <w:szCs w:val="20"/>
        </w:rPr>
      </w:pPr>
      <w:r w:rsidRPr="00140143">
        <w:rPr>
          <w:rFonts w:ascii="Aptos" w:hAnsi="Aptos"/>
          <w:sz w:val="20"/>
          <w:szCs w:val="20"/>
        </w:rPr>
        <w:t xml:space="preserve">Hierna volgt een toelichting op deze verzekeringen. </w:t>
      </w:r>
      <w:r w:rsidRPr="00140143">
        <w:rPr>
          <w:rFonts w:ascii="Aptos" w:hAnsi="Aptos"/>
          <w:sz w:val="20"/>
          <w:szCs w:val="20"/>
        </w:rPr>
        <w:br/>
      </w:r>
    </w:p>
    <w:p w14:paraId="3F1BE534" w14:textId="3B05B6DD" w:rsidR="00140143" w:rsidRPr="00140143" w:rsidRDefault="00140143" w:rsidP="009237AD">
      <w:pPr>
        <w:pStyle w:val="TEKSTplatinspringen2xnummeringa"/>
        <w:numPr>
          <w:ilvl w:val="0"/>
          <w:numId w:val="52"/>
        </w:numPr>
        <w:tabs>
          <w:tab w:val="clear" w:pos="283"/>
        </w:tabs>
        <w:ind w:left="284" w:hanging="284"/>
        <w:rPr>
          <w:rFonts w:ascii="Aptos" w:hAnsi="Aptos"/>
          <w:sz w:val="20"/>
          <w:szCs w:val="20"/>
        </w:rPr>
      </w:pPr>
      <w:r w:rsidRPr="00140143">
        <w:rPr>
          <w:rFonts w:ascii="Aptos" w:hAnsi="Aptos"/>
          <w:sz w:val="20"/>
          <w:szCs w:val="20"/>
        </w:rPr>
        <w:t xml:space="preserve">WGA-hiaatverzekering </w:t>
      </w:r>
    </w:p>
    <w:p w14:paraId="2C34BF7A" w14:textId="43492EF0" w:rsidR="00140143" w:rsidRPr="00140143" w:rsidRDefault="00140143" w:rsidP="007E5F84">
      <w:pPr>
        <w:pStyle w:val="TEKSTplatinspringen3x-opsomming"/>
        <w:tabs>
          <w:tab w:val="clear" w:pos="283"/>
        </w:tabs>
        <w:ind w:left="284" w:hanging="284"/>
        <w:rPr>
          <w:rFonts w:ascii="Aptos" w:hAnsi="Aptos"/>
          <w:sz w:val="20"/>
          <w:szCs w:val="20"/>
        </w:rPr>
      </w:pPr>
      <w:r w:rsidRPr="00140143">
        <w:rPr>
          <w:rFonts w:ascii="Aptos" w:hAnsi="Aptos"/>
          <w:sz w:val="20"/>
          <w:szCs w:val="20"/>
        </w:rPr>
        <w:t>-</w:t>
      </w:r>
      <w:r w:rsidRPr="00140143">
        <w:rPr>
          <w:rFonts w:ascii="Aptos" w:hAnsi="Aptos"/>
          <w:sz w:val="20"/>
          <w:szCs w:val="20"/>
        </w:rPr>
        <w:tab/>
        <w:t>Onder het WGA-hiaat wordt verstaan het hiaat dat ontstaat in de vervolguitkeringsfase van de WGA als je minder dan 50% van je restcapaciteit aanwendt. In deze situatie is het WGA-hiaat gelijk aan 70% van je jaarsalaris vermenigvuldigd met het arbeidsongeschiktheids</w:t>
      </w:r>
      <w:r w:rsidR="007E5F84">
        <w:rPr>
          <w:rFonts w:ascii="Aptos" w:hAnsi="Aptos"/>
          <w:sz w:val="20"/>
          <w:szCs w:val="20"/>
        </w:rPr>
        <w:t>-</w:t>
      </w:r>
      <w:r w:rsidRPr="00140143">
        <w:rPr>
          <w:rFonts w:ascii="Aptos" w:hAnsi="Aptos"/>
          <w:sz w:val="20"/>
          <w:szCs w:val="20"/>
        </w:rPr>
        <w:t xml:space="preserve">percentage, afgeleid uit de door het UWV vastgestelde </w:t>
      </w:r>
      <w:proofErr w:type="spellStart"/>
      <w:r w:rsidRPr="00140143">
        <w:rPr>
          <w:rFonts w:ascii="Aptos" w:hAnsi="Aptos"/>
          <w:sz w:val="20"/>
          <w:szCs w:val="20"/>
        </w:rPr>
        <w:t>restverdien</w:t>
      </w:r>
      <w:proofErr w:type="spellEnd"/>
      <w:r w:rsidR="007E5F84">
        <w:rPr>
          <w:rFonts w:ascii="Aptos" w:hAnsi="Aptos"/>
          <w:sz w:val="20"/>
          <w:szCs w:val="20"/>
        </w:rPr>
        <w:t>-</w:t>
      </w:r>
      <w:r w:rsidRPr="00140143">
        <w:rPr>
          <w:rFonts w:ascii="Aptos" w:hAnsi="Aptos"/>
          <w:sz w:val="20"/>
          <w:szCs w:val="20"/>
        </w:rPr>
        <w:t>capaciteit, en verminderd met de vervolguitkering.</w:t>
      </w:r>
    </w:p>
    <w:p w14:paraId="7EA27F03" w14:textId="77777777" w:rsidR="00140143" w:rsidRPr="00140143" w:rsidRDefault="00140143" w:rsidP="007E5F84">
      <w:pPr>
        <w:pStyle w:val="TEKSTplatinspringen3x-opsomming"/>
        <w:tabs>
          <w:tab w:val="clear" w:pos="283"/>
        </w:tabs>
        <w:ind w:left="284" w:hanging="284"/>
        <w:rPr>
          <w:rFonts w:ascii="Aptos" w:hAnsi="Aptos"/>
          <w:sz w:val="20"/>
          <w:szCs w:val="20"/>
        </w:rPr>
      </w:pPr>
      <w:r w:rsidRPr="00140143">
        <w:rPr>
          <w:rFonts w:ascii="Aptos" w:hAnsi="Aptos"/>
          <w:sz w:val="20"/>
          <w:szCs w:val="20"/>
        </w:rPr>
        <w:t>-</w:t>
      </w:r>
      <w:r w:rsidRPr="00140143">
        <w:rPr>
          <w:rFonts w:ascii="Aptos" w:hAnsi="Aptos"/>
          <w:sz w:val="20"/>
          <w:szCs w:val="20"/>
        </w:rPr>
        <w:tab/>
        <w:t>De hoogte van de aanspraak op een WGA-hiaatverzekering wordt gebaseerd op je jaarsalaris voor de WIA zoals dat geldt op de eerste dag van je ziekmelding waaruit de aanspraak op een WGA-hiaatverzekering ontstaat; als maximum jaarsalaris voor de WGA-hiaatverzekering geldt het maximum jaarsalaris voor de WIA.</w:t>
      </w:r>
    </w:p>
    <w:p w14:paraId="3AEF922C" w14:textId="0C876481" w:rsidR="00140143" w:rsidRDefault="00140143" w:rsidP="007E5F84">
      <w:pPr>
        <w:pStyle w:val="TEKSTplatinspringen3x-opsomming"/>
        <w:tabs>
          <w:tab w:val="clear" w:pos="283"/>
        </w:tabs>
        <w:ind w:left="284" w:hanging="284"/>
        <w:rPr>
          <w:rFonts w:ascii="Aptos" w:hAnsi="Aptos"/>
          <w:sz w:val="20"/>
          <w:szCs w:val="20"/>
        </w:rPr>
      </w:pPr>
      <w:r w:rsidRPr="00140143">
        <w:rPr>
          <w:rFonts w:ascii="Aptos" w:hAnsi="Aptos"/>
          <w:sz w:val="20"/>
          <w:szCs w:val="20"/>
        </w:rPr>
        <w:t>-</w:t>
      </w:r>
      <w:r w:rsidRPr="00140143">
        <w:rPr>
          <w:rFonts w:ascii="Aptos" w:hAnsi="Aptos"/>
          <w:sz w:val="20"/>
          <w:szCs w:val="20"/>
        </w:rPr>
        <w:tab/>
        <w:t xml:space="preserve">In de periode gelegen tussen de eerste ziektedag en de datum waarop een aanspraak ontstaat op een uitkering op grond van de WIA wordt je salaris verhoogd met het percentage respectievelijk percentages waarmee de salarissen volgens deze </w:t>
      </w:r>
      <w:r w:rsidR="000C350C">
        <w:rPr>
          <w:rFonts w:ascii="Aptos" w:hAnsi="Aptos"/>
          <w:sz w:val="20"/>
          <w:szCs w:val="20"/>
        </w:rPr>
        <w:t>cao</w:t>
      </w:r>
      <w:r w:rsidRPr="00140143">
        <w:rPr>
          <w:rFonts w:ascii="Aptos" w:hAnsi="Aptos"/>
          <w:sz w:val="20"/>
          <w:szCs w:val="20"/>
        </w:rPr>
        <w:t xml:space="preserve"> zijn verhoogd.</w:t>
      </w:r>
    </w:p>
    <w:p w14:paraId="3551C728" w14:textId="77777777" w:rsidR="004610F5" w:rsidRPr="00140143" w:rsidRDefault="004610F5" w:rsidP="007E5F84">
      <w:pPr>
        <w:pStyle w:val="TEKSTplatinspringen3x-opsomming"/>
        <w:tabs>
          <w:tab w:val="clear" w:pos="283"/>
        </w:tabs>
        <w:ind w:left="284" w:hanging="284"/>
        <w:rPr>
          <w:rFonts w:ascii="Aptos" w:hAnsi="Aptos"/>
          <w:sz w:val="20"/>
          <w:szCs w:val="20"/>
        </w:rPr>
      </w:pPr>
    </w:p>
    <w:p w14:paraId="13C77409" w14:textId="77777777" w:rsidR="00140143" w:rsidRPr="00140143" w:rsidRDefault="00140143" w:rsidP="007E5F84">
      <w:pPr>
        <w:pStyle w:val="TEKSTplatinspringen3x-opsomming"/>
        <w:tabs>
          <w:tab w:val="clear" w:pos="283"/>
        </w:tabs>
        <w:ind w:left="284" w:hanging="284"/>
        <w:rPr>
          <w:rFonts w:ascii="Aptos" w:hAnsi="Aptos"/>
          <w:sz w:val="20"/>
          <w:szCs w:val="20"/>
        </w:rPr>
      </w:pPr>
      <w:r w:rsidRPr="00140143">
        <w:rPr>
          <w:rFonts w:ascii="Aptos" w:hAnsi="Aptos"/>
          <w:sz w:val="20"/>
          <w:szCs w:val="20"/>
        </w:rPr>
        <w:t xml:space="preserve">  -</w:t>
      </w:r>
      <w:r w:rsidRPr="00140143">
        <w:rPr>
          <w:rFonts w:ascii="Aptos" w:hAnsi="Aptos"/>
          <w:sz w:val="20"/>
          <w:szCs w:val="20"/>
        </w:rPr>
        <w:tab/>
        <w:t>De WGA-hiaatverzekering gaat in per de datum waarop je voor een vervolguitkering in aanmerking komt.</w:t>
      </w:r>
    </w:p>
    <w:p w14:paraId="65BB2CC6" w14:textId="77777777" w:rsidR="00140143" w:rsidRPr="00140143" w:rsidRDefault="00140143" w:rsidP="00140143">
      <w:pPr>
        <w:pStyle w:val="TEKSTplat"/>
        <w:rPr>
          <w:rFonts w:ascii="Aptos" w:hAnsi="Aptos"/>
          <w:sz w:val="20"/>
          <w:szCs w:val="20"/>
        </w:rPr>
      </w:pPr>
    </w:p>
    <w:p w14:paraId="58B187E9" w14:textId="77777777" w:rsidR="00140143" w:rsidRPr="00140143" w:rsidRDefault="00140143" w:rsidP="00140143">
      <w:pPr>
        <w:pStyle w:val="TEKSTplatinspringen2xnummeringa"/>
        <w:tabs>
          <w:tab w:val="left" w:pos="567"/>
        </w:tabs>
        <w:ind w:left="0" w:firstLine="0"/>
        <w:rPr>
          <w:rFonts w:ascii="Aptos" w:hAnsi="Aptos"/>
          <w:sz w:val="20"/>
          <w:szCs w:val="20"/>
        </w:rPr>
      </w:pPr>
      <w:r w:rsidRPr="00140143">
        <w:rPr>
          <w:rFonts w:ascii="Aptos" w:hAnsi="Aptos"/>
          <w:sz w:val="20"/>
          <w:szCs w:val="20"/>
        </w:rPr>
        <w:t xml:space="preserve">De premie voor de WGA-hiaatverzekering wordt berekend over het maximum jaarsalaris voor de WIA en wordt ingehouden op je bruto periodesalaris. </w:t>
      </w:r>
    </w:p>
    <w:p w14:paraId="33214378" w14:textId="77777777" w:rsidR="0037796B" w:rsidRDefault="0037796B" w:rsidP="0037796B">
      <w:pPr>
        <w:pStyle w:val="TEKSTplat"/>
        <w:rPr>
          <w:rFonts w:ascii="Aptos" w:hAnsi="Aptos"/>
          <w:sz w:val="20"/>
          <w:szCs w:val="20"/>
        </w:rPr>
      </w:pPr>
    </w:p>
    <w:p w14:paraId="038ACC97" w14:textId="4517E6E4" w:rsidR="00140143" w:rsidRPr="00140143" w:rsidRDefault="00140143" w:rsidP="009237AD">
      <w:pPr>
        <w:pStyle w:val="TEKSTplat"/>
        <w:numPr>
          <w:ilvl w:val="0"/>
          <w:numId w:val="52"/>
        </w:numPr>
        <w:tabs>
          <w:tab w:val="clear" w:pos="283"/>
        </w:tabs>
        <w:ind w:left="284" w:hanging="284"/>
        <w:rPr>
          <w:rFonts w:ascii="Aptos" w:hAnsi="Aptos"/>
          <w:sz w:val="20"/>
          <w:szCs w:val="20"/>
        </w:rPr>
      </w:pPr>
      <w:r w:rsidRPr="00140143">
        <w:rPr>
          <w:rFonts w:ascii="Aptos" w:hAnsi="Aptos"/>
          <w:sz w:val="20"/>
          <w:szCs w:val="20"/>
        </w:rPr>
        <w:t xml:space="preserve">WIA-hiaatverzekering </w:t>
      </w:r>
    </w:p>
    <w:p w14:paraId="7ED75D12" w14:textId="1BDC269A" w:rsidR="00140143" w:rsidRPr="00140143" w:rsidRDefault="00140143" w:rsidP="007E5F84">
      <w:pPr>
        <w:pStyle w:val="TEKSTplatinspringen3x-opsomming"/>
        <w:tabs>
          <w:tab w:val="clear" w:pos="283"/>
        </w:tabs>
        <w:ind w:left="284" w:hanging="284"/>
        <w:rPr>
          <w:rFonts w:ascii="Aptos" w:hAnsi="Aptos"/>
          <w:sz w:val="20"/>
          <w:szCs w:val="20"/>
        </w:rPr>
      </w:pPr>
      <w:r w:rsidRPr="00140143">
        <w:rPr>
          <w:rFonts w:ascii="Aptos" w:hAnsi="Aptos"/>
          <w:sz w:val="20"/>
          <w:szCs w:val="20"/>
        </w:rPr>
        <w:t>-</w:t>
      </w:r>
      <w:r w:rsidRPr="00140143">
        <w:rPr>
          <w:rFonts w:ascii="Aptos" w:hAnsi="Aptos"/>
          <w:sz w:val="20"/>
          <w:szCs w:val="20"/>
        </w:rPr>
        <w:tab/>
        <w:t>Onder WIA-hiaat wordt verstaan de inkomensderving die ontstaat als je in het kader van de WIA beperkt arbeidsgeschikt bent verklaard met een arbeidsongeschiktheidspercentage lager dan 35%. In deze situatie kom je niet in aanmerking voor een uitkering op grond van de IVA dan wel WGA. De WIA-haatverzekering voorziet in een uitkering die gelijk is aan 70% van je jaarsalaris vermenigvuldigd met je arbeidsongeschiktheidspercentage, afgeleid uit de door het UWV vastgestelde restverdiencapaciteit. Je uitkering wordt gekort als de som van je jaarsalaris per de datum van ingang van het WIA-hiaat en de uitkering van de WIA-hiaatverzekering meer bedraagt dan je jaarsalaris, als je geheel arbeidsgeschikt zou zijn geweest. Het meerdere boven laatstbedoeld jaarsalaris wordt op je uitkering in mindering gebracht.</w:t>
      </w:r>
    </w:p>
    <w:p w14:paraId="271A7FCA" w14:textId="77777777" w:rsidR="00140143" w:rsidRPr="00140143" w:rsidRDefault="00140143" w:rsidP="009237AD">
      <w:pPr>
        <w:pStyle w:val="TEKSTplatinspringen3x-opsomming"/>
        <w:numPr>
          <w:ilvl w:val="0"/>
          <w:numId w:val="3"/>
        </w:numPr>
        <w:tabs>
          <w:tab w:val="clear" w:pos="283"/>
          <w:tab w:val="left" w:pos="567"/>
        </w:tabs>
        <w:ind w:left="284" w:hanging="284"/>
        <w:rPr>
          <w:rFonts w:ascii="Aptos" w:hAnsi="Aptos"/>
          <w:sz w:val="20"/>
          <w:szCs w:val="20"/>
        </w:rPr>
      </w:pPr>
      <w:r w:rsidRPr="00140143">
        <w:rPr>
          <w:rFonts w:ascii="Aptos" w:hAnsi="Aptos"/>
          <w:sz w:val="20"/>
          <w:szCs w:val="20"/>
        </w:rPr>
        <w:t>De hoogte van de aanspraak op een WIA-hiaatverzekering wordt gebaseerd op je jaarsalaris, zoals dat geldt op de eerste dag van ziekmelding waaruit de aanspraak op een WIA-hiaatverzekering ontstaat.</w:t>
      </w:r>
    </w:p>
    <w:p w14:paraId="3EA532C9" w14:textId="0993E841" w:rsidR="00140143" w:rsidRPr="00140143" w:rsidRDefault="00140143" w:rsidP="009237AD">
      <w:pPr>
        <w:pStyle w:val="TEKSTplatinspringen3x-opsomming"/>
        <w:numPr>
          <w:ilvl w:val="0"/>
          <w:numId w:val="3"/>
        </w:numPr>
        <w:tabs>
          <w:tab w:val="clear" w:pos="283"/>
        </w:tabs>
        <w:ind w:left="284" w:hanging="284"/>
        <w:rPr>
          <w:rFonts w:ascii="Aptos" w:hAnsi="Aptos"/>
          <w:sz w:val="20"/>
          <w:szCs w:val="20"/>
        </w:rPr>
      </w:pPr>
      <w:r w:rsidRPr="00140143">
        <w:rPr>
          <w:rFonts w:ascii="Aptos" w:hAnsi="Aptos"/>
          <w:sz w:val="20"/>
          <w:szCs w:val="20"/>
        </w:rPr>
        <w:t xml:space="preserve">In de periode gelegen tussen de eerste ziektedag en de datum waarop je in het kader van de WIA beperkt arbeidsgeschikt bent verklaard met een arbeidsongeschiktheidspercentage lager dan 35%, wordt je salaris verhoogd met het percentage respectievelijk percentages waarmee de salarissen volgens de </w:t>
      </w:r>
      <w:r w:rsidR="000C350C">
        <w:rPr>
          <w:rFonts w:ascii="Aptos" w:hAnsi="Aptos"/>
          <w:sz w:val="20"/>
          <w:szCs w:val="20"/>
        </w:rPr>
        <w:t>cao</w:t>
      </w:r>
      <w:r w:rsidRPr="00140143">
        <w:rPr>
          <w:rFonts w:ascii="Aptos" w:hAnsi="Aptos"/>
          <w:sz w:val="20"/>
          <w:szCs w:val="20"/>
        </w:rPr>
        <w:t xml:space="preserve"> Railinfrastructuur zijn verhoogd.</w:t>
      </w:r>
    </w:p>
    <w:p w14:paraId="629A3105" w14:textId="77777777" w:rsidR="00140143" w:rsidRPr="00140143" w:rsidRDefault="00140143" w:rsidP="009237AD">
      <w:pPr>
        <w:pStyle w:val="TEKSTplatinspringen3x-opsomming"/>
        <w:numPr>
          <w:ilvl w:val="0"/>
          <w:numId w:val="3"/>
        </w:numPr>
        <w:tabs>
          <w:tab w:val="clear" w:pos="283"/>
        </w:tabs>
        <w:ind w:left="284" w:hanging="284"/>
        <w:rPr>
          <w:rFonts w:ascii="Aptos" w:hAnsi="Aptos"/>
          <w:sz w:val="20"/>
          <w:szCs w:val="20"/>
        </w:rPr>
      </w:pPr>
      <w:r w:rsidRPr="00140143">
        <w:rPr>
          <w:rFonts w:ascii="Aptos" w:hAnsi="Aptos"/>
          <w:sz w:val="20"/>
          <w:szCs w:val="20"/>
        </w:rPr>
        <w:t>De WIA-hiaatverzekering gaat in per de datum waarop het UWV heeft vastgesteld dat je beperkt arbeidsongeschikt bent.</w:t>
      </w:r>
    </w:p>
    <w:p w14:paraId="50576B27" w14:textId="77777777" w:rsidR="00140143" w:rsidRPr="00140143" w:rsidRDefault="00140143" w:rsidP="0037796B">
      <w:pPr>
        <w:pStyle w:val="TEKSTplatinspringen2xnummeringa"/>
        <w:tabs>
          <w:tab w:val="left" w:pos="567"/>
        </w:tabs>
        <w:ind w:left="0" w:firstLine="0"/>
        <w:rPr>
          <w:rFonts w:ascii="Aptos" w:hAnsi="Aptos"/>
          <w:sz w:val="20"/>
          <w:szCs w:val="20"/>
        </w:rPr>
      </w:pPr>
    </w:p>
    <w:p w14:paraId="44B684F2" w14:textId="77777777" w:rsidR="00140143" w:rsidRPr="00140143" w:rsidRDefault="00140143" w:rsidP="00140143">
      <w:pPr>
        <w:pStyle w:val="TEKSTplatinspringen2xnummeringa"/>
        <w:tabs>
          <w:tab w:val="left" w:pos="567"/>
        </w:tabs>
        <w:ind w:left="0" w:firstLine="0"/>
        <w:rPr>
          <w:rFonts w:ascii="Aptos" w:hAnsi="Aptos"/>
          <w:sz w:val="20"/>
          <w:szCs w:val="20"/>
        </w:rPr>
      </w:pPr>
      <w:r w:rsidRPr="00140143">
        <w:rPr>
          <w:rFonts w:ascii="Aptos" w:hAnsi="Aptos"/>
          <w:sz w:val="20"/>
          <w:szCs w:val="20"/>
        </w:rPr>
        <w:t xml:space="preserve">De premie voor de WIA-hiaatverzekering wordt berekend over je gehele salaris en wordt ingehouden op je bruto periodesalaris. </w:t>
      </w:r>
    </w:p>
    <w:p w14:paraId="29170039" w14:textId="77777777" w:rsidR="00140143" w:rsidRPr="00140143" w:rsidRDefault="00140143" w:rsidP="00140143">
      <w:pPr>
        <w:pStyle w:val="TEKSTplatinspringen2xnummeringa"/>
        <w:tabs>
          <w:tab w:val="left" w:pos="567"/>
        </w:tabs>
        <w:ind w:left="283"/>
        <w:rPr>
          <w:rFonts w:ascii="Aptos" w:hAnsi="Aptos"/>
          <w:sz w:val="20"/>
          <w:szCs w:val="20"/>
        </w:rPr>
      </w:pPr>
    </w:p>
    <w:p w14:paraId="7270490B" w14:textId="2F9CD511" w:rsidR="00140143" w:rsidRPr="00140143" w:rsidRDefault="00140143" w:rsidP="00140143">
      <w:pPr>
        <w:pStyle w:val="TEKSTplat"/>
        <w:rPr>
          <w:rFonts w:ascii="Aptos" w:hAnsi="Aptos"/>
          <w:sz w:val="20"/>
          <w:szCs w:val="20"/>
        </w:rPr>
      </w:pPr>
      <w:r w:rsidRPr="00140143">
        <w:rPr>
          <w:rFonts w:ascii="Aptos" w:hAnsi="Aptos"/>
          <w:sz w:val="20"/>
          <w:szCs w:val="20"/>
        </w:rPr>
        <w:t xml:space="preserve">Voor de WIA Aanvullingsverzekering geldt dat de bij </w:t>
      </w:r>
      <w:proofErr w:type="spellStart"/>
      <w:r w:rsidRPr="00140143">
        <w:rPr>
          <w:rFonts w:ascii="Aptos" w:hAnsi="Aptos"/>
          <w:sz w:val="20"/>
          <w:szCs w:val="20"/>
        </w:rPr>
        <w:t>Loyalis</w:t>
      </w:r>
      <w:proofErr w:type="spellEnd"/>
      <w:r w:rsidRPr="00140143">
        <w:rPr>
          <w:rFonts w:ascii="Aptos" w:hAnsi="Aptos"/>
          <w:sz w:val="20"/>
          <w:szCs w:val="20"/>
        </w:rPr>
        <w:t xml:space="preserve"> geldende polisvoorwaarden bindend zijn en prevaleren boven de bepalingen van deze cao. Je vindt de </w:t>
      </w:r>
      <w:r w:rsidR="00CB3B4C" w:rsidRPr="00A64A81">
        <w:rPr>
          <w:rFonts w:ascii="Aptos" w:hAnsi="Aptos"/>
          <w:sz w:val="20"/>
          <w:szCs w:val="20"/>
        </w:rPr>
        <w:t>polisvoorwaarden</w:t>
      </w:r>
      <w:r w:rsidRPr="00140143">
        <w:rPr>
          <w:rFonts w:ascii="Aptos" w:hAnsi="Aptos"/>
          <w:sz w:val="20"/>
          <w:szCs w:val="20"/>
        </w:rPr>
        <w:t xml:space="preserve"> op de website van </w:t>
      </w:r>
      <w:proofErr w:type="spellStart"/>
      <w:r w:rsidRPr="00140143">
        <w:rPr>
          <w:rFonts w:ascii="Aptos" w:hAnsi="Aptos"/>
          <w:sz w:val="20"/>
          <w:szCs w:val="20"/>
        </w:rPr>
        <w:t>Loyalis</w:t>
      </w:r>
      <w:proofErr w:type="spellEnd"/>
      <w:r w:rsidRPr="00140143">
        <w:rPr>
          <w:rFonts w:ascii="Aptos" w:hAnsi="Aptos"/>
          <w:sz w:val="20"/>
          <w:szCs w:val="20"/>
        </w:rPr>
        <w:t>.</w:t>
      </w:r>
    </w:p>
    <w:p w14:paraId="6C240D45" w14:textId="0210A10F" w:rsidR="0037796B" w:rsidRDefault="0037796B" w:rsidP="0037796B">
      <w:pPr>
        <w:pStyle w:val="TEKSTplatinspringen2xnummeringa"/>
        <w:tabs>
          <w:tab w:val="left" w:pos="567"/>
        </w:tabs>
        <w:ind w:left="0" w:firstLine="0"/>
        <w:rPr>
          <w:rFonts w:ascii="Aptos" w:hAnsi="Aptos"/>
          <w:sz w:val="20"/>
          <w:szCs w:val="20"/>
        </w:rPr>
      </w:pPr>
    </w:p>
    <w:p w14:paraId="78F60B52" w14:textId="22CBF3FA" w:rsidR="00140143" w:rsidRDefault="0037796B" w:rsidP="009237AD">
      <w:pPr>
        <w:pStyle w:val="TEKSTplatinspringen2xnummeringa"/>
        <w:numPr>
          <w:ilvl w:val="0"/>
          <w:numId w:val="52"/>
        </w:numPr>
        <w:tabs>
          <w:tab w:val="clear" w:pos="283"/>
          <w:tab w:val="left" w:pos="567"/>
        </w:tabs>
        <w:ind w:left="284" w:hanging="284"/>
        <w:rPr>
          <w:rFonts w:ascii="Aptos" w:hAnsi="Aptos"/>
          <w:sz w:val="20"/>
          <w:szCs w:val="20"/>
        </w:rPr>
      </w:pPr>
      <w:r>
        <w:rPr>
          <w:rFonts w:ascii="Aptos" w:hAnsi="Aptos"/>
          <w:sz w:val="20"/>
          <w:szCs w:val="20"/>
        </w:rPr>
        <w:br w:type="column"/>
      </w:r>
      <w:r w:rsidR="00140143" w:rsidRPr="00140143">
        <w:rPr>
          <w:rFonts w:ascii="Aptos" w:hAnsi="Aptos"/>
          <w:sz w:val="20"/>
          <w:szCs w:val="20"/>
        </w:rPr>
        <w:lastRenderedPageBreak/>
        <w:t>Arbeidsongeschiktheidspensioen</w:t>
      </w:r>
    </w:p>
    <w:p w14:paraId="15EC77CB" w14:textId="595319BB" w:rsidR="00140143" w:rsidRPr="0037796B" w:rsidRDefault="00140143" w:rsidP="009237AD">
      <w:pPr>
        <w:pStyle w:val="TEKSTplatinspringen2xnummeringa"/>
        <w:numPr>
          <w:ilvl w:val="0"/>
          <w:numId w:val="50"/>
        </w:numPr>
        <w:tabs>
          <w:tab w:val="clear" w:pos="283"/>
          <w:tab w:val="left" w:pos="567"/>
        </w:tabs>
        <w:ind w:left="284" w:hanging="284"/>
        <w:rPr>
          <w:rFonts w:ascii="Aptos" w:hAnsi="Aptos"/>
          <w:sz w:val="20"/>
          <w:szCs w:val="20"/>
        </w:rPr>
      </w:pPr>
      <w:r w:rsidRPr="00140143">
        <w:rPr>
          <w:rFonts w:ascii="Aptos" w:hAnsi="Aptos"/>
          <w:sz w:val="20"/>
          <w:szCs w:val="20"/>
        </w:rPr>
        <w:t>De WIA-uitkering (IVA en WGA) wordt maximaal berekend over het zogenaamd maximum jaarloon (€ 71.628</w:t>
      </w:r>
      <w:r w:rsidR="0013374D">
        <w:rPr>
          <w:rFonts w:ascii="Aptos" w:hAnsi="Aptos"/>
          <w:sz w:val="20"/>
          <w:szCs w:val="20"/>
        </w:rPr>
        <w:t>,00</w:t>
      </w:r>
      <w:r w:rsidRPr="00140143">
        <w:rPr>
          <w:rFonts w:ascii="Aptos" w:hAnsi="Aptos"/>
          <w:sz w:val="20"/>
          <w:szCs w:val="20"/>
        </w:rPr>
        <w:t xml:space="preserve"> in 2024). Dit betekent dat de WIA-uitkering voor werknemers met een inkomen boven dit jaarbedrag niet voldoende is om hun inkomen op te vangen. In deze situatie vult Pensioenfonds Rail &amp; Openbaar Vervoer de uitkering aan met een arbeidsongeschiktheidspensioen.</w:t>
      </w:r>
    </w:p>
    <w:p w14:paraId="2BBC6277" w14:textId="275F7DE3" w:rsidR="00140143" w:rsidRPr="00140143" w:rsidRDefault="00140143" w:rsidP="009237AD">
      <w:pPr>
        <w:pStyle w:val="TEKSTplatinspringen3x-opsomming"/>
        <w:numPr>
          <w:ilvl w:val="0"/>
          <w:numId w:val="53"/>
        </w:numPr>
        <w:tabs>
          <w:tab w:val="clear" w:pos="283"/>
        </w:tabs>
        <w:ind w:left="284" w:hanging="284"/>
        <w:rPr>
          <w:rFonts w:ascii="Aptos" w:hAnsi="Aptos"/>
          <w:sz w:val="20"/>
          <w:szCs w:val="20"/>
        </w:rPr>
      </w:pPr>
      <w:r w:rsidRPr="00140143">
        <w:rPr>
          <w:rFonts w:ascii="Aptos" w:hAnsi="Aptos"/>
          <w:sz w:val="20"/>
          <w:szCs w:val="20"/>
        </w:rPr>
        <w:t>Als je in aanmerking komt voor een uitkering op grond van de IVA bedraagt het arbeidsongeschiktheidspensioen 75% van het verschil tussen je jaarsalaris en het maximum jaarsalaris voor de WIA.</w:t>
      </w:r>
    </w:p>
    <w:p w14:paraId="751A4026" w14:textId="77777777" w:rsidR="00140143" w:rsidRPr="00140143" w:rsidRDefault="00140143" w:rsidP="009237AD">
      <w:pPr>
        <w:pStyle w:val="TEKSTplatinspringen3x-opsomming"/>
        <w:numPr>
          <w:ilvl w:val="0"/>
          <w:numId w:val="53"/>
        </w:numPr>
        <w:tabs>
          <w:tab w:val="clear" w:pos="283"/>
        </w:tabs>
        <w:ind w:left="284" w:hanging="284"/>
        <w:rPr>
          <w:rFonts w:ascii="Aptos" w:hAnsi="Aptos"/>
          <w:sz w:val="20"/>
          <w:szCs w:val="20"/>
        </w:rPr>
      </w:pPr>
      <w:r w:rsidRPr="00140143">
        <w:rPr>
          <w:rFonts w:ascii="Aptos" w:hAnsi="Aptos"/>
          <w:sz w:val="20"/>
          <w:szCs w:val="20"/>
        </w:rPr>
        <w:t>Als je in aanmerking komt voor een WGA-hiaatuitkering is het arbeidsongeschiktheidspensioen gelijk aan het verschil tussen je jaarsalaris en het maximum jaarsalaris voor de WIA, vermenigvuldigd met het arbeidsongeschiktheidspercentage, afgeleid uit de door het UWV vastgestelde restverdiencapaciteit.</w:t>
      </w:r>
    </w:p>
    <w:p w14:paraId="0B1BF89B" w14:textId="77777777" w:rsidR="00140143" w:rsidRPr="00140143" w:rsidRDefault="00140143" w:rsidP="009237AD">
      <w:pPr>
        <w:pStyle w:val="TEKSTplatinspringen3x-opsomming"/>
        <w:numPr>
          <w:ilvl w:val="0"/>
          <w:numId w:val="53"/>
        </w:numPr>
        <w:tabs>
          <w:tab w:val="clear" w:pos="283"/>
          <w:tab w:val="clear" w:pos="850"/>
          <w:tab w:val="clear" w:pos="1134"/>
          <w:tab w:val="left" w:pos="851"/>
        </w:tabs>
        <w:ind w:left="284" w:hanging="284"/>
        <w:rPr>
          <w:rFonts w:ascii="Aptos" w:hAnsi="Aptos"/>
          <w:sz w:val="20"/>
          <w:szCs w:val="20"/>
        </w:rPr>
      </w:pPr>
      <w:r w:rsidRPr="00140143">
        <w:rPr>
          <w:rFonts w:ascii="Aptos" w:hAnsi="Aptos"/>
          <w:sz w:val="20"/>
          <w:szCs w:val="20"/>
        </w:rPr>
        <w:t>De hoogte van de aanspraak op een arbeidsongeschiktheidspensioen wordt gebaseerd op het jaarsalaris, zoals dat geldt op de eerste dag van ziekmelding waaruit de aanspraak op een uitkering op grond van de IVA, dan wel een WGA-hiaat ontstaat.</w:t>
      </w:r>
    </w:p>
    <w:p w14:paraId="4B1CFD18" w14:textId="156D23CA" w:rsidR="00140143" w:rsidRPr="00140143" w:rsidRDefault="00140143" w:rsidP="009237AD">
      <w:pPr>
        <w:pStyle w:val="TEKSTplatinspringen3x-opsomming"/>
        <w:numPr>
          <w:ilvl w:val="0"/>
          <w:numId w:val="53"/>
        </w:numPr>
        <w:tabs>
          <w:tab w:val="clear" w:pos="283"/>
          <w:tab w:val="clear" w:pos="850"/>
          <w:tab w:val="clear" w:pos="1134"/>
          <w:tab w:val="left" w:pos="851"/>
        </w:tabs>
        <w:ind w:left="284" w:hanging="284"/>
        <w:rPr>
          <w:rFonts w:ascii="Aptos" w:hAnsi="Aptos"/>
          <w:sz w:val="20"/>
          <w:szCs w:val="20"/>
        </w:rPr>
      </w:pPr>
      <w:r w:rsidRPr="00140143">
        <w:rPr>
          <w:rFonts w:ascii="Aptos" w:hAnsi="Aptos"/>
          <w:sz w:val="20"/>
          <w:szCs w:val="20"/>
        </w:rPr>
        <w:t>Voorts wordt de hoogte van het arbeidsongeschiktheidspensioen gebaseerd op het verschil tussen het bovenbedoelde jaarsalaris en het maximum jaarsalaris voor de WIA.</w:t>
      </w:r>
    </w:p>
    <w:p w14:paraId="322650B2" w14:textId="39952B27" w:rsidR="00140143" w:rsidRPr="00140143" w:rsidRDefault="00140143" w:rsidP="009237AD">
      <w:pPr>
        <w:pStyle w:val="TEKSTplatinspringen3x-opsomming"/>
        <w:numPr>
          <w:ilvl w:val="0"/>
          <w:numId w:val="53"/>
        </w:numPr>
        <w:tabs>
          <w:tab w:val="clear" w:pos="283"/>
        </w:tabs>
        <w:ind w:left="284" w:hanging="284"/>
        <w:rPr>
          <w:rFonts w:ascii="Aptos" w:hAnsi="Aptos"/>
          <w:sz w:val="20"/>
          <w:szCs w:val="20"/>
        </w:rPr>
      </w:pPr>
      <w:r w:rsidRPr="00140143">
        <w:rPr>
          <w:rFonts w:ascii="Aptos" w:hAnsi="Aptos"/>
          <w:sz w:val="20"/>
          <w:szCs w:val="20"/>
        </w:rPr>
        <w:t>In de periode gelegen tussen de eerste ziektedag en de datum waarop een aanspraak ontstaat op een uitkering op grond van de WIA wordt je salaris verhoogd met het percentage respectievelijk percentages waarmee de salarissen volgens de</w:t>
      </w:r>
      <w:r w:rsidR="000C350C">
        <w:rPr>
          <w:rFonts w:ascii="Aptos" w:hAnsi="Aptos"/>
          <w:sz w:val="20"/>
          <w:szCs w:val="20"/>
        </w:rPr>
        <w:t>ze</w:t>
      </w:r>
      <w:r w:rsidRPr="00140143">
        <w:rPr>
          <w:rFonts w:ascii="Aptos" w:hAnsi="Aptos"/>
          <w:sz w:val="20"/>
          <w:szCs w:val="20"/>
        </w:rPr>
        <w:t xml:space="preserve"> </w:t>
      </w:r>
      <w:r w:rsidR="000C350C">
        <w:rPr>
          <w:rFonts w:ascii="Aptos" w:hAnsi="Aptos"/>
          <w:sz w:val="20"/>
          <w:szCs w:val="20"/>
        </w:rPr>
        <w:t>cao</w:t>
      </w:r>
      <w:r w:rsidRPr="00140143">
        <w:rPr>
          <w:rFonts w:ascii="Aptos" w:hAnsi="Aptos"/>
          <w:sz w:val="20"/>
          <w:szCs w:val="20"/>
        </w:rPr>
        <w:t xml:space="preserve"> zijn verhoogd.</w:t>
      </w:r>
    </w:p>
    <w:p w14:paraId="02F28161" w14:textId="61180EF1" w:rsidR="00140143" w:rsidRPr="00140143" w:rsidRDefault="00140143" w:rsidP="009237AD">
      <w:pPr>
        <w:pStyle w:val="TEKSTplatinspringen3x-opsomming"/>
        <w:numPr>
          <w:ilvl w:val="0"/>
          <w:numId w:val="53"/>
        </w:numPr>
        <w:tabs>
          <w:tab w:val="clear" w:pos="283"/>
        </w:tabs>
        <w:ind w:left="284" w:hanging="284"/>
        <w:rPr>
          <w:rFonts w:ascii="Aptos" w:hAnsi="Aptos"/>
          <w:sz w:val="20"/>
          <w:szCs w:val="20"/>
        </w:rPr>
      </w:pPr>
      <w:r w:rsidRPr="00140143">
        <w:rPr>
          <w:rFonts w:ascii="Aptos" w:hAnsi="Aptos"/>
          <w:sz w:val="20"/>
          <w:szCs w:val="20"/>
        </w:rPr>
        <w:t>Het hierboven gedefinieerde arbeidsongeschiktheidspensioen gaat in per de datum waarop je uitkering op grond van de IVA is ingegaan, respectievelijk je WGA-hiaat.</w:t>
      </w:r>
    </w:p>
    <w:p w14:paraId="2C5A0902" w14:textId="77777777" w:rsidR="00140143" w:rsidRPr="00140143" w:rsidRDefault="00140143" w:rsidP="00140143">
      <w:pPr>
        <w:pStyle w:val="TEKSTplatinspringen3x-opsomming"/>
        <w:rPr>
          <w:rFonts w:ascii="Aptos" w:hAnsi="Aptos"/>
          <w:sz w:val="20"/>
          <w:szCs w:val="20"/>
        </w:rPr>
      </w:pPr>
    </w:p>
    <w:p w14:paraId="15184FFF" w14:textId="028E4056" w:rsidR="00140143" w:rsidRPr="00140143" w:rsidRDefault="00140143" w:rsidP="0037796B">
      <w:pPr>
        <w:pStyle w:val="TEKSTplat"/>
        <w:rPr>
          <w:rFonts w:ascii="Aptos" w:hAnsi="Aptos"/>
          <w:sz w:val="20"/>
          <w:szCs w:val="20"/>
        </w:rPr>
      </w:pPr>
      <w:r w:rsidRPr="00140143">
        <w:rPr>
          <w:rFonts w:ascii="Aptos" w:hAnsi="Aptos"/>
          <w:sz w:val="20"/>
          <w:szCs w:val="20"/>
        </w:rPr>
        <w:t>De premie voor het arbeidsongeschiktheidspensioen wordt berekend over het salarisdeel dat betrekking heeft op het verschil tussen je jaarsalaris en het maximum jaarsalaris voor de WIA en wordt ingehouden op je bruto periodesalaris.</w:t>
      </w:r>
      <w:r w:rsidRPr="00140143">
        <w:rPr>
          <w:rFonts w:ascii="Aptos" w:hAnsi="Aptos"/>
          <w:sz w:val="20"/>
          <w:szCs w:val="20"/>
        </w:rPr>
        <w:br/>
      </w:r>
      <w:r w:rsidR="0037796B">
        <w:rPr>
          <w:rFonts w:ascii="Aptos" w:hAnsi="Aptos"/>
          <w:sz w:val="20"/>
          <w:szCs w:val="20"/>
        </w:rPr>
        <w:br w:type="column"/>
      </w:r>
      <w:r w:rsidRPr="00140143">
        <w:rPr>
          <w:rFonts w:ascii="Aptos" w:hAnsi="Aptos"/>
          <w:sz w:val="20"/>
          <w:szCs w:val="20"/>
        </w:rPr>
        <w:t xml:space="preserve">Voor het arbeidsongeschiktheidspensioen geldt dat de bij Pensioenfonds </w:t>
      </w:r>
      <w:r w:rsidR="0037796B">
        <w:rPr>
          <w:rFonts w:ascii="Aptos" w:hAnsi="Aptos"/>
          <w:sz w:val="20"/>
          <w:szCs w:val="20"/>
        </w:rPr>
        <w:br/>
      </w:r>
      <w:r w:rsidRPr="00140143">
        <w:rPr>
          <w:rFonts w:ascii="Aptos" w:hAnsi="Aptos"/>
          <w:sz w:val="20"/>
          <w:szCs w:val="20"/>
        </w:rPr>
        <w:t xml:space="preserve">Rail &amp; Openbaar Vervoer geldende polisvoorwaarden bindend zijn en prevaleren boven de bepalingen van deze </w:t>
      </w:r>
      <w:r w:rsidR="000C350C">
        <w:rPr>
          <w:rFonts w:ascii="Aptos" w:hAnsi="Aptos"/>
          <w:sz w:val="20"/>
          <w:szCs w:val="20"/>
        </w:rPr>
        <w:t>c</w:t>
      </w:r>
      <w:r w:rsidRPr="00140143">
        <w:rPr>
          <w:rFonts w:ascii="Aptos" w:hAnsi="Aptos"/>
          <w:sz w:val="20"/>
          <w:szCs w:val="20"/>
        </w:rPr>
        <w:t xml:space="preserve">ao. Informatie over het arbeidsongeschiktheidspensioen vind je op de website van het </w:t>
      </w:r>
      <w:hyperlink r:id="rId13" w:history="1">
        <w:r w:rsidRPr="00D1679C">
          <w:rPr>
            <w:rStyle w:val="Hyperlink"/>
            <w:rFonts w:ascii="Aptos" w:hAnsi="Aptos"/>
            <w:sz w:val="20"/>
            <w:szCs w:val="20"/>
          </w:rPr>
          <w:t>Pensioenfonds Rail &amp; Openbaar Vervoer</w:t>
        </w:r>
      </w:hyperlink>
      <w:r w:rsidRPr="00140143">
        <w:rPr>
          <w:rFonts w:ascii="Aptos" w:hAnsi="Aptos"/>
          <w:sz w:val="20"/>
          <w:szCs w:val="20"/>
        </w:rPr>
        <w:t>.</w:t>
      </w:r>
    </w:p>
    <w:p w14:paraId="60C1B1F1" w14:textId="77777777" w:rsidR="00140143" w:rsidRDefault="00140143" w:rsidP="0037796B">
      <w:pPr>
        <w:pStyle w:val="TEKSTplat"/>
        <w:rPr>
          <w:rFonts w:ascii="Aptos" w:hAnsi="Aptos"/>
          <w:sz w:val="20"/>
          <w:szCs w:val="20"/>
        </w:rPr>
      </w:pPr>
    </w:p>
    <w:p w14:paraId="0A1DBD15" w14:textId="2182168E" w:rsidR="0037796B" w:rsidRDefault="0037796B" w:rsidP="009237AD">
      <w:pPr>
        <w:pStyle w:val="Kop2"/>
        <w:numPr>
          <w:ilvl w:val="0"/>
          <w:numId w:val="48"/>
        </w:numPr>
        <w:spacing w:before="0" w:after="0" w:line="240" w:lineRule="atLeast"/>
        <w:ind w:left="284" w:hanging="284"/>
        <w:rPr>
          <w:rFonts w:ascii="Aptos" w:hAnsi="Aptos"/>
          <w:sz w:val="20"/>
          <w:szCs w:val="20"/>
        </w:rPr>
      </w:pPr>
      <w:bookmarkStart w:id="103" w:name="_Toc170307455"/>
      <w:r w:rsidRPr="0037796B">
        <w:rPr>
          <w:rFonts w:ascii="Aptos" w:hAnsi="Aptos"/>
          <w:sz w:val="20"/>
          <w:szCs w:val="20"/>
        </w:rPr>
        <w:t xml:space="preserve">Arbeidsongeschikt vóór 1 januari </w:t>
      </w:r>
      <w:r>
        <w:rPr>
          <w:rFonts w:ascii="Aptos" w:hAnsi="Aptos"/>
          <w:sz w:val="20"/>
          <w:szCs w:val="20"/>
        </w:rPr>
        <w:t>2004</w:t>
      </w:r>
      <w:bookmarkEnd w:id="103"/>
    </w:p>
    <w:p w14:paraId="48D360E7" w14:textId="044BDA79" w:rsidR="0037796B" w:rsidRPr="0037796B" w:rsidRDefault="0037796B" w:rsidP="0037796B">
      <w:pPr>
        <w:spacing w:after="0" w:line="240" w:lineRule="atLeast"/>
        <w:rPr>
          <w:rFonts w:ascii="Aptos" w:hAnsi="Aptos"/>
          <w:sz w:val="20"/>
          <w:szCs w:val="20"/>
        </w:rPr>
      </w:pPr>
      <w:r w:rsidRPr="0037796B">
        <w:rPr>
          <w:rFonts w:ascii="Aptos" w:hAnsi="Aptos"/>
          <w:sz w:val="20"/>
          <w:szCs w:val="20"/>
        </w:rPr>
        <w:t>Voor de regeling die van toepassing is als je arbeidsongeschikt bent geworden vóór 1 januari 2004 verwijzen wij je naar je werkgever.</w:t>
      </w:r>
    </w:p>
    <w:p w14:paraId="2C12D89A" w14:textId="77777777" w:rsidR="003E1B8E" w:rsidRDefault="003E1B8E" w:rsidP="003E1B8E">
      <w:pPr>
        <w:spacing w:after="0" w:line="240" w:lineRule="atLeast"/>
        <w:rPr>
          <w:rFonts w:ascii="Aptos" w:hAnsi="Aptos"/>
          <w:sz w:val="20"/>
          <w:szCs w:val="20"/>
        </w:rPr>
      </w:pPr>
    </w:p>
    <w:p w14:paraId="53635922" w14:textId="5DFFF7E5" w:rsidR="00502FD5" w:rsidRDefault="00502FD5" w:rsidP="00502FD5">
      <w:pPr>
        <w:pStyle w:val="Kop1"/>
        <w:spacing w:before="0" w:after="240" w:line="240" w:lineRule="atLeast"/>
      </w:pPr>
      <w:r>
        <w:br w:type="column"/>
      </w:r>
      <w:bookmarkStart w:id="104" w:name="_Toc170307456"/>
      <w:r>
        <w:lastRenderedPageBreak/>
        <w:t>Artikel 14 – Pensioenregeling</w:t>
      </w:r>
      <w:bookmarkEnd w:id="104"/>
    </w:p>
    <w:p w14:paraId="503E1517" w14:textId="08AFBC35" w:rsidR="00502FD5" w:rsidRDefault="00502FD5" w:rsidP="00502FD5">
      <w:pPr>
        <w:spacing w:after="0" w:line="240" w:lineRule="atLeast"/>
        <w:rPr>
          <w:rFonts w:ascii="Aptos" w:hAnsi="Aptos"/>
          <w:sz w:val="20"/>
          <w:szCs w:val="20"/>
        </w:rPr>
      </w:pPr>
      <w:r w:rsidRPr="00502FD5">
        <w:rPr>
          <w:rFonts w:ascii="Aptos" w:hAnsi="Aptos"/>
          <w:sz w:val="20"/>
          <w:szCs w:val="20"/>
        </w:rPr>
        <w:t xml:space="preserve">De pensioenregeling is ondergebracht bij Pensioenfonds Rail &amp; OV. Deze is in te zien via </w:t>
      </w:r>
      <w:hyperlink r:id="rId14" w:history="1">
        <w:r w:rsidRPr="00502FD5">
          <w:rPr>
            <w:rStyle w:val="Hyperlink"/>
            <w:rFonts w:ascii="Aptos" w:hAnsi="Aptos"/>
            <w:sz w:val="20"/>
            <w:szCs w:val="20"/>
          </w:rPr>
          <w:t>https://railov.nl</w:t>
        </w:r>
      </w:hyperlink>
      <w:r w:rsidRPr="00502FD5">
        <w:rPr>
          <w:rStyle w:val="Hyperlink"/>
          <w:rFonts w:ascii="Aptos" w:hAnsi="Aptos"/>
          <w:sz w:val="20"/>
          <w:szCs w:val="20"/>
        </w:rPr>
        <w:t>.</w:t>
      </w:r>
      <w:r w:rsidRPr="00502FD5">
        <w:rPr>
          <w:rFonts w:ascii="Aptos" w:hAnsi="Aptos"/>
          <w:sz w:val="20"/>
          <w:szCs w:val="20"/>
        </w:rPr>
        <w:t xml:space="preserve"> In de volgende tabel is opgenomen welke artikelen van toepassing zijn op het pensioengevend inkomen.</w:t>
      </w:r>
    </w:p>
    <w:p w14:paraId="3ECDC0F2" w14:textId="77777777" w:rsidR="00502FD5" w:rsidRPr="00824F3A" w:rsidRDefault="00502FD5" w:rsidP="00824F3A">
      <w:pPr>
        <w:spacing w:after="0" w:line="240" w:lineRule="atLeast"/>
        <w:rPr>
          <w:rFonts w:ascii="Aptos" w:hAnsi="Aptos"/>
          <w:sz w:val="20"/>
          <w:szCs w:val="20"/>
        </w:rPr>
      </w:pPr>
    </w:p>
    <w:tbl>
      <w:tblPr>
        <w:tblStyle w:val="Tabelraster"/>
        <w:tblW w:w="0" w:type="auto"/>
        <w:tblLook w:val="04A0" w:firstRow="1" w:lastRow="0" w:firstColumn="1" w:lastColumn="0" w:noHBand="0" w:noVBand="1"/>
      </w:tblPr>
      <w:tblGrid>
        <w:gridCol w:w="2830"/>
        <w:gridCol w:w="3807"/>
      </w:tblGrid>
      <w:tr w:rsidR="00502FD5" w:rsidRPr="00824F3A" w14:paraId="192A0D02" w14:textId="77777777" w:rsidTr="00824F3A">
        <w:tc>
          <w:tcPr>
            <w:tcW w:w="2830" w:type="dxa"/>
          </w:tcPr>
          <w:p w14:paraId="0A0B6932" w14:textId="16FE33B2" w:rsidR="00502FD5" w:rsidRPr="00824F3A" w:rsidRDefault="00502FD5" w:rsidP="00824F3A">
            <w:pPr>
              <w:spacing w:line="240" w:lineRule="atLeast"/>
              <w:rPr>
                <w:rFonts w:ascii="Aptos" w:hAnsi="Aptos"/>
                <w:sz w:val="20"/>
                <w:szCs w:val="20"/>
              </w:rPr>
            </w:pPr>
            <w:r w:rsidRPr="00824F3A">
              <w:rPr>
                <w:rFonts w:ascii="Aptos" w:hAnsi="Aptos"/>
                <w:sz w:val="20"/>
                <w:szCs w:val="20"/>
              </w:rPr>
              <w:t>Artikel</w:t>
            </w:r>
          </w:p>
        </w:tc>
        <w:tc>
          <w:tcPr>
            <w:tcW w:w="3807" w:type="dxa"/>
          </w:tcPr>
          <w:p w14:paraId="72CF6386" w14:textId="38884C6C" w:rsidR="00502FD5" w:rsidRPr="00824F3A" w:rsidRDefault="00502FD5" w:rsidP="00824F3A">
            <w:pPr>
              <w:spacing w:line="240" w:lineRule="atLeast"/>
              <w:rPr>
                <w:rFonts w:ascii="Aptos" w:hAnsi="Aptos"/>
                <w:sz w:val="20"/>
                <w:szCs w:val="20"/>
              </w:rPr>
            </w:pPr>
            <w:r w:rsidRPr="00824F3A">
              <w:rPr>
                <w:rFonts w:ascii="Aptos" w:hAnsi="Aptos"/>
                <w:sz w:val="20"/>
                <w:szCs w:val="20"/>
              </w:rPr>
              <w:t>Omschrijving</w:t>
            </w:r>
          </w:p>
        </w:tc>
      </w:tr>
      <w:tr w:rsidR="00502FD5" w:rsidRPr="00824F3A" w14:paraId="1E938DFD" w14:textId="77777777" w:rsidTr="00824F3A">
        <w:tc>
          <w:tcPr>
            <w:tcW w:w="2830" w:type="dxa"/>
          </w:tcPr>
          <w:p w14:paraId="7D41CCFB" w14:textId="78D2B570" w:rsidR="00502FD5" w:rsidRPr="002C2F3A" w:rsidRDefault="00502FD5" w:rsidP="00824F3A">
            <w:pPr>
              <w:spacing w:line="240" w:lineRule="atLeast"/>
              <w:rPr>
                <w:rFonts w:ascii="Aptos" w:hAnsi="Aptos"/>
                <w:sz w:val="20"/>
                <w:szCs w:val="20"/>
              </w:rPr>
            </w:pPr>
            <w:r w:rsidRPr="002C2F3A">
              <w:rPr>
                <w:rFonts w:eastAsia="Times New Roman"/>
                <w:color w:val="000000"/>
                <w:kern w:val="0"/>
                <w:sz w:val="20"/>
                <w:szCs w:val="20"/>
              </w:rPr>
              <w:t>1 lid k</w:t>
            </w:r>
          </w:p>
        </w:tc>
        <w:tc>
          <w:tcPr>
            <w:tcW w:w="3807" w:type="dxa"/>
          </w:tcPr>
          <w:p w14:paraId="6061AF6B" w14:textId="7E1D5558" w:rsidR="00502FD5" w:rsidRPr="00824F3A" w:rsidRDefault="00502FD5" w:rsidP="00824F3A">
            <w:pPr>
              <w:spacing w:line="240" w:lineRule="atLeast"/>
              <w:rPr>
                <w:rFonts w:ascii="Aptos" w:hAnsi="Aptos"/>
                <w:sz w:val="20"/>
                <w:szCs w:val="20"/>
              </w:rPr>
            </w:pPr>
            <w:r w:rsidRPr="00824F3A">
              <w:rPr>
                <w:rFonts w:eastAsia="Times New Roman"/>
                <w:color w:val="000000"/>
                <w:kern w:val="0"/>
                <w:sz w:val="20"/>
                <w:szCs w:val="20"/>
              </w:rPr>
              <w:t>Periodesalaris</w:t>
            </w:r>
          </w:p>
        </w:tc>
      </w:tr>
      <w:tr w:rsidR="00502FD5" w:rsidRPr="00824F3A" w14:paraId="5C9C39DA" w14:textId="77777777" w:rsidTr="00824F3A">
        <w:tc>
          <w:tcPr>
            <w:tcW w:w="2830" w:type="dxa"/>
            <w:vAlign w:val="bottom"/>
          </w:tcPr>
          <w:p w14:paraId="1DBAEEE4" w14:textId="5C4F5135" w:rsidR="00502FD5" w:rsidRPr="002C2F3A" w:rsidRDefault="00502FD5" w:rsidP="00824F3A">
            <w:pPr>
              <w:spacing w:line="240" w:lineRule="atLeast"/>
              <w:rPr>
                <w:rFonts w:ascii="Aptos" w:hAnsi="Aptos"/>
                <w:sz w:val="20"/>
                <w:szCs w:val="20"/>
              </w:rPr>
            </w:pPr>
            <w:r w:rsidRPr="002C2F3A">
              <w:rPr>
                <w:rFonts w:eastAsia="Times New Roman"/>
                <w:color w:val="000000"/>
                <w:kern w:val="0"/>
                <w:sz w:val="20"/>
                <w:szCs w:val="20"/>
              </w:rPr>
              <w:t>12 lid 2</w:t>
            </w:r>
          </w:p>
        </w:tc>
        <w:tc>
          <w:tcPr>
            <w:tcW w:w="3807" w:type="dxa"/>
          </w:tcPr>
          <w:p w14:paraId="276B5B59" w14:textId="5C776AB7" w:rsidR="00502FD5" w:rsidRPr="00824F3A" w:rsidRDefault="00502FD5" w:rsidP="00824F3A">
            <w:pPr>
              <w:spacing w:line="240" w:lineRule="atLeast"/>
              <w:rPr>
                <w:rFonts w:ascii="Aptos" w:hAnsi="Aptos"/>
                <w:sz w:val="20"/>
                <w:szCs w:val="20"/>
              </w:rPr>
            </w:pPr>
            <w:r w:rsidRPr="00824F3A">
              <w:rPr>
                <w:rFonts w:ascii="Aptos" w:hAnsi="Aptos"/>
                <w:sz w:val="20"/>
                <w:szCs w:val="20"/>
              </w:rPr>
              <w:t>Vakantietoeslag</w:t>
            </w:r>
          </w:p>
        </w:tc>
      </w:tr>
      <w:tr w:rsidR="00502FD5" w:rsidRPr="00824F3A" w14:paraId="6DAE9936" w14:textId="77777777" w:rsidTr="00824F3A">
        <w:tc>
          <w:tcPr>
            <w:tcW w:w="2830" w:type="dxa"/>
          </w:tcPr>
          <w:p w14:paraId="706435D6" w14:textId="4BE9460C" w:rsidR="00502FD5" w:rsidRPr="002C2F3A" w:rsidRDefault="00502FD5" w:rsidP="00824F3A">
            <w:pPr>
              <w:spacing w:line="240" w:lineRule="atLeast"/>
              <w:rPr>
                <w:rFonts w:ascii="Aptos" w:hAnsi="Aptos"/>
                <w:sz w:val="20"/>
                <w:szCs w:val="20"/>
              </w:rPr>
            </w:pPr>
            <w:r w:rsidRPr="002C2F3A">
              <w:rPr>
                <w:rFonts w:eastAsia="Times New Roman"/>
                <w:color w:val="000000"/>
                <w:kern w:val="0"/>
                <w:sz w:val="20"/>
                <w:szCs w:val="20"/>
              </w:rPr>
              <w:t>8 lid 1 sub a</w:t>
            </w:r>
          </w:p>
        </w:tc>
        <w:tc>
          <w:tcPr>
            <w:tcW w:w="3807" w:type="dxa"/>
            <w:vAlign w:val="bottom"/>
          </w:tcPr>
          <w:p w14:paraId="4F72442F" w14:textId="0A427B1F" w:rsidR="00502FD5" w:rsidRPr="000C350C" w:rsidRDefault="00502FD5" w:rsidP="00824F3A">
            <w:pPr>
              <w:spacing w:line="240" w:lineRule="atLeast"/>
              <w:rPr>
                <w:rFonts w:ascii="Aptos" w:hAnsi="Aptos"/>
                <w:sz w:val="20"/>
                <w:szCs w:val="20"/>
              </w:rPr>
            </w:pPr>
            <w:r w:rsidRPr="000C350C">
              <w:rPr>
                <w:rFonts w:eastAsia="Times New Roman"/>
                <w:color w:val="000000"/>
                <w:kern w:val="0"/>
                <w:sz w:val="20"/>
                <w:szCs w:val="20"/>
              </w:rPr>
              <w:t xml:space="preserve">Toeslag arbeid buiten het doordeweekse </w:t>
            </w:r>
            <w:proofErr w:type="spellStart"/>
            <w:r w:rsidRPr="000C350C">
              <w:rPr>
                <w:rFonts w:eastAsia="Times New Roman"/>
                <w:color w:val="000000"/>
                <w:kern w:val="0"/>
                <w:sz w:val="20"/>
                <w:szCs w:val="20"/>
              </w:rPr>
              <w:t>dagvenster</w:t>
            </w:r>
            <w:proofErr w:type="spellEnd"/>
          </w:p>
        </w:tc>
      </w:tr>
      <w:tr w:rsidR="00824F3A" w:rsidRPr="00824F3A" w14:paraId="702208B8" w14:textId="77777777" w:rsidTr="00824F3A">
        <w:tc>
          <w:tcPr>
            <w:tcW w:w="2830" w:type="dxa"/>
            <w:vAlign w:val="bottom"/>
          </w:tcPr>
          <w:p w14:paraId="5E389A29" w14:textId="2951195F" w:rsidR="00824F3A" w:rsidRPr="002C2F3A" w:rsidRDefault="00824F3A" w:rsidP="00824F3A">
            <w:pPr>
              <w:spacing w:line="240" w:lineRule="atLeast"/>
              <w:rPr>
                <w:rFonts w:ascii="Aptos" w:hAnsi="Aptos"/>
                <w:sz w:val="20"/>
                <w:szCs w:val="20"/>
              </w:rPr>
            </w:pPr>
            <w:r w:rsidRPr="002C2F3A">
              <w:rPr>
                <w:rFonts w:eastAsia="Times New Roman"/>
                <w:color w:val="000000"/>
                <w:kern w:val="0"/>
                <w:sz w:val="20"/>
                <w:szCs w:val="20"/>
              </w:rPr>
              <w:t>8 lid 3 sub b</w:t>
            </w:r>
          </w:p>
        </w:tc>
        <w:tc>
          <w:tcPr>
            <w:tcW w:w="3807" w:type="dxa"/>
          </w:tcPr>
          <w:p w14:paraId="3C7F0650" w14:textId="77BB9275" w:rsidR="00824F3A" w:rsidRPr="000C350C" w:rsidRDefault="00824F3A" w:rsidP="00824F3A">
            <w:pPr>
              <w:spacing w:line="240" w:lineRule="atLeast"/>
              <w:rPr>
                <w:rFonts w:ascii="Aptos" w:hAnsi="Aptos"/>
                <w:sz w:val="20"/>
                <w:szCs w:val="20"/>
              </w:rPr>
            </w:pPr>
            <w:r w:rsidRPr="000C350C">
              <w:rPr>
                <w:rFonts w:eastAsia="Times New Roman"/>
                <w:color w:val="000000"/>
                <w:kern w:val="0"/>
                <w:sz w:val="20"/>
                <w:szCs w:val="20"/>
              </w:rPr>
              <w:t>Toeslag oproep als gevolg van bereikbaarheid</w:t>
            </w:r>
          </w:p>
        </w:tc>
      </w:tr>
      <w:tr w:rsidR="00824F3A" w:rsidRPr="00824F3A" w14:paraId="2147A653" w14:textId="77777777" w:rsidTr="00824F3A">
        <w:tc>
          <w:tcPr>
            <w:tcW w:w="2830" w:type="dxa"/>
            <w:vAlign w:val="bottom"/>
          </w:tcPr>
          <w:p w14:paraId="64B57CFE" w14:textId="3DA9C7F0" w:rsidR="00824F3A" w:rsidRPr="002C2F3A" w:rsidRDefault="00824F3A" w:rsidP="00824F3A">
            <w:pPr>
              <w:spacing w:line="240" w:lineRule="atLeast"/>
              <w:rPr>
                <w:rFonts w:ascii="Aptos" w:hAnsi="Aptos"/>
                <w:sz w:val="20"/>
                <w:szCs w:val="20"/>
              </w:rPr>
            </w:pPr>
            <w:r w:rsidRPr="002C2F3A">
              <w:rPr>
                <w:rFonts w:eastAsia="Times New Roman"/>
                <w:color w:val="000000"/>
                <w:kern w:val="0"/>
                <w:sz w:val="20"/>
                <w:szCs w:val="20"/>
              </w:rPr>
              <w:t>9 lid 1 sub c</w:t>
            </w:r>
          </w:p>
        </w:tc>
        <w:tc>
          <w:tcPr>
            <w:tcW w:w="3807" w:type="dxa"/>
          </w:tcPr>
          <w:p w14:paraId="218909BF" w14:textId="7513B534" w:rsidR="00824F3A" w:rsidRPr="000C350C" w:rsidRDefault="00824F3A" w:rsidP="00824F3A">
            <w:pPr>
              <w:spacing w:line="240" w:lineRule="atLeast"/>
              <w:rPr>
                <w:rFonts w:ascii="Aptos" w:hAnsi="Aptos"/>
                <w:sz w:val="20"/>
                <w:szCs w:val="20"/>
              </w:rPr>
            </w:pPr>
            <w:r w:rsidRPr="000C350C">
              <w:rPr>
                <w:rFonts w:eastAsia="Times New Roman"/>
                <w:color w:val="000000"/>
                <w:kern w:val="0"/>
                <w:sz w:val="20"/>
                <w:szCs w:val="20"/>
              </w:rPr>
              <w:t>Gemiddelde toeslag bij opname vakantierechten</w:t>
            </w:r>
          </w:p>
        </w:tc>
      </w:tr>
      <w:tr w:rsidR="00824F3A" w:rsidRPr="00824F3A" w14:paraId="0A533ECB" w14:textId="77777777" w:rsidTr="00824F3A">
        <w:tc>
          <w:tcPr>
            <w:tcW w:w="2830" w:type="dxa"/>
            <w:vAlign w:val="bottom"/>
          </w:tcPr>
          <w:p w14:paraId="571B70B1" w14:textId="6FC110E3" w:rsidR="00824F3A" w:rsidRPr="002C2F3A" w:rsidRDefault="00824F3A" w:rsidP="00824F3A">
            <w:pPr>
              <w:spacing w:line="240" w:lineRule="atLeast"/>
              <w:rPr>
                <w:rFonts w:eastAsia="Times New Roman"/>
                <w:color w:val="000000"/>
                <w:kern w:val="0"/>
                <w:sz w:val="20"/>
                <w:szCs w:val="20"/>
              </w:rPr>
            </w:pPr>
            <w:r w:rsidRPr="002C2F3A">
              <w:rPr>
                <w:rFonts w:eastAsia="Times New Roman"/>
                <w:color w:val="000000"/>
                <w:kern w:val="0"/>
                <w:sz w:val="20"/>
                <w:szCs w:val="20"/>
              </w:rPr>
              <w:t xml:space="preserve">13 lid 2 </w:t>
            </w:r>
          </w:p>
        </w:tc>
        <w:tc>
          <w:tcPr>
            <w:tcW w:w="3807" w:type="dxa"/>
          </w:tcPr>
          <w:p w14:paraId="52BF274B" w14:textId="1236E53A" w:rsidR="00824F3A" w:rsidRPr="000C350C" w:rsidRDefault="00824F3A" w:rsidP="00824F3A">
            <w:pPr>
              <w:spacing w:line="240" w:lineRule="atLeast"/>
              <w:rPr>
                <w:rFonts w:eastAsia="Times New Roman"/>
                <w:color w:val="000000"/>
                <w:kern w:val="0"/>
                <w:sz w:val="20"/>
                <w:szCs w:val="20"/>
              </w:rPr>
            </w:pPr>
            <w:r w:rsidRPr="000C350C">
              <w:rPr>
                <w:rFonts w:eastAsia="Times New Roman"/>
                <w:color w:val="000000"/>
                <w:kern w:val="0"/>
                <w:sz w:val="20"/>
                <w:szCs w:val="20"/>
              </w:rPr>
              <w:t xml:space="preserve">Gemiddelde toeslag bij </w:t>
            </w:r>
            <w:r w:rsidR="001618D7" w:rsidRPr="000C350C">
              <w:rPr>
                <w:rFonts w:eastAsia="Times New Roman"/>
                <w:color w:val="000000"/>
                <w:kern w:val="0"/>
                <w:sz w:val="20"/>
                <w:szCs w:val="20"/>
              </w:rPr>
              <w:t>ziekte/</w:t>
            </w:r>
            <w:r w:rsidRPr="000C350C">
              <w:rPr>
                <w:rFonts w:eastAsia="Times New Roman"/>
                <w:color w:val="000000"/>
                <w:kern w:val="0"/>
                <w:sz w:val="20"/>
                <w:szCs w:val="20"/>
              </w:rPr>
              <w:t>arbeidsongeschiktheid</w:t>
            </w:r>
          </w:p>
        </w:tc>
      </w:tr>
      <w:tr w:rsidR="00824F3A" w:rsidRPr="00824F3A" w14:paraId="73CAD9E3" w14:textId="77777777" w:rsidTr="00824F3A">
        <w:tc>
          <w:tcPr>
            <w:tcW w:w="2830" w:type="dxa"/>
            <w:vAlign w:val="bottom"/>
          </w:tcPr>
          <w:p w14:paraId="6E99EECA" w14:textId="2156C74F" w:rsidR="00824F3A" w:rsidRPr="00824F3A" w:rsidRDefault="00824F3A" w:rsidP="00824F3A">
            <w:pPr>
              <w:spacing w:line="240" w:lineRule="atLeast"/>
              <w:rPr>
                <w:rFonts w:eastAsia="Times New Roman"/>
                <w:color w:val="000000"/>
                <w:kern w:val="0"/>
                <w:sz w:val="20"/>
                <w:szCs w:val="20"/>
                <w:highlight w:val="green"/>
              </w:rPr>
            </w:pPr>
            <w:r w:rsidRPr="00824F3A">
              <w:rPr>
                <w:rFonts w:eastAsia="Times New Roman"/>
                <w:color w:val="000000"/>
                <w:kern w:val="0"/>
                <w:sz w:val="20"/>
                <w:szCs w:val="20"/>
              </w:rPr>
              <w:t>Bedrijfsregeling</w:t>
            </w:r>
          </w:p>
        </w:tc>
        <w:tc>
          <w:tcPr>
            <w:tcW w:w="3807" w:type="dxa"/>
          </w:tcPr>
          <w:p w14:paraId="226ABC69" w14:textId="32CE3955" w:rsidR="00824F3A" w:rsidRPr="00824F3A" w:rsidRDefault="00824F3A" w:rsidP="00824F3A">
            <w:pPr>
              <w:spacing w:line="240" w:lineRule="atLeast"/>
              <w:rPr>
                <w:rFonts w:eastAsia="Times New Roman"/>
                <w:color w:val="000000"/>
                <w:kern w:val="0"/>
                <w:sz w:val="20"/>
                <w:szCs w:val="20"/>
                <w:highlight w:val="yellow"/>
              </w:rPr>
            </w:pPr>
            <w:r w:rsidRPr="00824F3A">
              <w:rPr>
                <w:rFonts w:eastAsia="Times New Roman"/>
                <w:color w:val="000000"/>
                <w:kern w:val="0"/>
                <w:sz w:val="20"/>
                <w:szCs w:val="20"/>
              </w:rPr>
              <w:t>Vergoeding voor nachtwerk functiegroep 7 en hoger</w:t>
            </w:r>
          </w:p>
        </w:tc>
      </w:tr>
      <w:tr w:rsidR="00824F3A" w:rsidRPr="00824F3A" w14:paraId="5C3D80F5" w14:textId="77777777" w:rsidTr="00824F3A">
        <w:tc>
          <w:tcPr>
            <w:tcW w:w="2830" w:type="dxa"/>
            <w:vAlign w:val="bottom"/>
          </w:tcPr>
          <w:p w14:paraId="7023ED1B" w14:textId="2FEFF34C" w:rsidR="00824F3A" w:rsidRPr="00824F3A" w:rsidRDefault="00824F3A" w:rsidP="00824F3A">
            <w:pPr>
              <w:spacing w:line="240" w:lineRule="atLeast"/>
              <w:rPr>
                <w:rFonts w:eastAsia="Times New Roman"/>
                <w:color w:val="000000"/>
                <w:kern w:val="0"/>
                <w:sz w:val="20"/>
                <w:szCs w:val="20"/>
              </w:rPr>
            </w:pPr>
            <w:r w:rsidRPr="00824F3A">
              <w:rPr>
                <w:rFonts w:eastAsia="Times New Roman"/>
                <w:color w:val="000000"/>
                <w:kern w:val="0"/>
                <w:sz w:val="20"/>
                <w:szCs w:val="20"/>
              </w:rPr>
              <w:t>Bedrijfsregeling</w:t>
            </w:r>
          </w:p>
        </w:tc>
        <w:tc>
          <w:tcPr>
            <w:tcW w:w="3807" w:type="dxa"/>
          </w:tcPr>
          <w:p w14:paraId="2D4C1E92" w14:textId="0BC81206" w:rsidR="00824F3A" w:rsidRPr="00824F3A" w:rsidRDefault="00824F3A" w:rsidP="00824F3A">
            <w:pPr>
              <w:spacing w:line="240" w:lineRule="atLeast"/>
              <w:rPr>
                <w:rFonts w:eastAsia="Times New Roman"/>
                <w:color w:val="000000"/>
                <w:kern w:val="0"/>
                <w:sz w:val="20"/>
                <w:szCs w:val="20"/>
                <w:highlight w:val="yellow"/>
              </w:rPr>
            </w:pPr>
            <w:r w:rsidRPr="00824F3A">
              <w:rPr>
                <w:rFonts w:eastAsia="Times New Roman"/>
                <w:color w:val="000000"/>
                <w:kern w:val="0"/>
                <w:sz w:val="20"/>
                <w:szCs w:val="20"/>
              </w:rPr>
              <w:t>Vergoeding voor weekendwerk functiegroep 7 en hoger</w:t>
            </w:r>
          </w:p>
        </w:tc>
      </w:tr>
      <w:tr w:rsidR="00824F3A" w:rsidRPr="00824F3A" w14:paraId="1063E672" w14:textId="77777777" w:rsidTr="00824F3A">
        <w:tc>
          <w:tcPr>
            <w:tcW w:w="2830" w:type="dxa"/>
            <w:vAlign w:val="bottom"/>
          </w:tcPr>
          <w:p w14:paraId="1E295F8C" w14:textId="638C4D39" w:rsidR="00824F3A" w:rsidRPr="00824F3A" w:rsidRDefault="00824F3A" w:rsidP="00824F3A">
            <w:pPr>
              <w:spacing w:line="240" w:lineRule="atLeast"/>
              <w:rPr>
                <w:rFonts w:eastAsia="Times New Roman"/>
                <w:color w:val="000000"/>
                <w:kern w:val="0"/>
                <w:sz w:val="20"/>
                <w:szCs w:val="20"/>
              </w:rPr>
            </w:pPr>
            <w:r w:rsidRPr="00824F3A">
              <w:rPr>
                <w:rFonts w:eastAsia="Times New Roman"/>
                <w:color w:val="000000"/>
                <w:kern w:val="0"/>
                <w:sz w:val="20"/>
                <w:szCs w:val="20"/>
              </w:rPr>
              <w:t>bedrijfsregeling</w:t>
            </w:r>
          </w:p>
        </w:tc>
        <w:tc>
          <w:tcPr>
            <w:tcW w:w="3807" w:type="dxa"/>
          </w:tcPr>
          <w:p w14:paraId="34432EB7" w14:textId="4B2A4EEE" w:rsidR="00824F3A" w:rsidRPr="00824F3A" w:rsidRDefault="00824F3A" w:rsidP="00824F3A">
            <w:pPr>
              <w:spacing w:line="240" w:lineRule="atLeast"/>
              <w:rPr>
                <w:rFonts w:eastAsia="Times New Roman"/>
                <w:color w:val="000000"/>
                <w:kern w:val="0"/>
                <w:sz w:val="20"/>
                <w:szCs w:val="20"/>
                <w:highlight w:val="yellow"/>
              </w:rPr>
            </w:pPr>
            <w:r w:rsidRPr="00824F3A">
              <w:rPr>
                <w:rFonts w:eastAsia="Times New Roman"/>
                <w:color w:val="000000"/>
                <w:kern w:val="0"/>
                <w:sz w:val="20"/>
                <w:szCs w:val="20"/>
              </w:rPr>
              <w:t>Persoonlijke toelage</w:t>
            </w:r>
          </w:p>
        </w:tc>
      </w:tr>
    </w:tbl>
    <w:p w14:paraId="3D10E17C" w14:textId="77777777" w:rsidR="00502FD5" w:rsidRDefault="00502FD5" w:rsidP="00824F3A">
      <w:pPr>
        <w:spacing w:after="0" w:line="240" w:lineRule="atLeast"/>
        <w:rPr>
          <w:rFonts w:ascii="Aptos" w:hAnsi="Aptos"/>
          <w:sz w:val="20"/>
          <w:szCs w:val="20"/>
        </w:rPr>
      </w:pPr>
    </w:p>
    <w:p w14:paraId="06E94986" w14:textId="1897625C" w:rsidR="00824F3A" w:rsidRDefault="00824F3A" w:rsidP="009A7001">
      <w:pPr>
        <w:pStyle w:val="TEKSTplatinspringen1x"/>
        <w:ind w:left="0"/>
        <w:rPr>
          <w:rStyle w:val="Intensievebenadrukking"/>
          <w:rFonts w:ascii="Aptos" w:hAnsi="Aptos"/>
          <w:i w:val="0"/>
          <w:iCs w:val="0"/>
          <w:sz w:val="20"/>
          <w:szCs w:val="20"/>
        </w:rPr>
      </w:pPr>
      <w:r w:rsidRPr="009A7001">
        <w:rPr>
          <w:rStyle w:val="Intensievebenadrukking"/>
          <w:rFonts w:ascii="Aptos" w:hAnsi="Aptos"/>
          <w:i w:val="0"/>
          <w:iCs w:val="0"/>
          <w:sz w:val="20"/>
          <w:szCs w:val="20"/>
        </w:rPr>
        <w:t>Financiering</w:t>
      </w:r>
    </w:p>
    <w:p w14:paraId="470DC9F7" w14:textId="1D3BEDA4" w:rsidR="000C350C" w:rsidRDefault="009A7001" w:rsidP="009A7001">
      <w:pPr>
        <w:pStyle w:val="TEKSTplatinspringen1x"/>
        <w:widowControl/>
        <w:ind w:left="0"/>
        <w:rPr>
          <w:rFonts w:ascii="Aptos" w:hAnsi="Aptos"/>
          <w:sz w:val="20"/>
          <w:szCs w:val="20"/>
        </w:rPr>
      </w:pPr>
      <w:r w:rsidRPr="009A7001">
        <w:rPr>
          <w:rFonts w:ascii="Aptos" w:hAnsi="Aptos"/>
          <w:sz w:val="20"/>
          <w:szCs w:val="20"/>
        </w:rPr>
        <w:t xml:space="preserve">De </w:t>
      </w:r>
      <w:r w:rsidRPr="000C350C">
        <w:rPr>
          <w:rFonts w:ascii="Aptos" w:hAnsi="Aptos"/>
          <w:sz w:val="20"/>
          <w:szCs w:val="20"/>
        </w:rPr>
        <w:t xml:space="preserve">werkgever en </w:t>
      </w:r>
      <w:r w:rsidR="002C2F3A" w:rsidRPr="000C350C">
        <w:rPr>
          <w:rFonts w:ascii="Aptos" w:hAnsi="Aptos"/>
          <w:sz w:val="20"/>
          <w:szCs w:val="20"/>
        </w:rPr>
        <w:t>jij</w:t>
      </w:r>
      <w:r w:rsidRPr="000C350C">
        <w:rPr>
          <w:rFonts w:ascii="Aptos" w:hAnsi="Aptos"/>
          <w:sz w:val="20"/>
          <w:szCs w:val="20"/>
        </w:rPr>
        <w:t xml:space="preserve"> betalen samen de pensioenregeling. Als de pensioenpremie 10% of minder van het salaris is, betaalt de werkgever </w:t>
      </w:r>
      <w:proofErr w:type="spellStart"/>
      <w:r w:rsidRPr="000C350C">
        <w:rPr>
          <w:rFonts w:ascii="Aptos" w:hAnsi="Aptos"/>
          <w:sz w:val="20"/>
          <w:szCs w:val="20"/>
        </w:rPr>
        <w:t>tweederde</w:t>
      </w:r>
      <w:proofErr w:type="spellEnd"/>
      <w:r w:rsidRPr="000C350C">
        <w:rPr>
          <w:rFonts w:ascii="Aptos" w:hAnsi="Aptos"/>
          <w:sz w:val="20"/>
          <w:szCs w:val="20"/>
        </w:rPr>
        <w:t xml:space="preserve"> deel</w:t>
      </w:r>
      <w:r w:rsidR="002C2F3A" w:rsidRPr="000C350C">
        <w:rPr>
          <w:rFonts w:ascii="Aptos" w:hAnsi="Aptos"/>
          <w:sz w:val="20"/>
          <w:szCs w:val="20"/>
        </w:rPr>
        <w:t xml:space="preserve"> en jij </w:t>
      </w:r>
      <w:r w:rsidRPr="000C350C">
        <w:rPr>
          <w:rFonts w:ascii="Aptos" w:hAnsi="Aptos"/>
          <w:sz w:val="20"/>
          <w:szCs w:val="20"/>
        </w:rPr>
        <w:t xml:space="preserve">een derde deel. Als de pensioenpremie hoger is dan 10% maar maximaal 14% van de salarissom, dan betalen werkgever en </w:t>
      </w:r>
      <w:r w:rsidR="002C2F3A" w:rsidRPr="000C350C">
        <w:rPr>
          <w:rFonts w:ascii="Aptos" w:hAnsi="Aptos"/>
          <w:sz w:val="20"/>
          <w:szCs w:val="20"/>
        </w:rPr>
        <w:t>jij</w:t>
      </w:r>
      <w:r w:rsidRPr="000C350C">
        <w:rPr>
          <w:rFonts w:ascii="Aptos" w:hAnsi="Aptos"/>
          <w:sz w:val="20"/>
          <w:szCs w:val="20"/>
        </w:rPr>
        <w:t xml:space="preserve"> beiden de helft voor het </w:t>
      </w:r>
      <w:r w:rsidR="00AE6D11" w:rsidRPr="000C350C">
        <w:rPr>
          <w:rFonts w:ascii="Aptos" w:hAnsi="Aptos"/>
          <w:sz w:val="20"/>
          <w:szCs w:val="20"/>
        </w:rPr>
        <w:t>gedeelte tussen</w:t>
      </w:r>
      <w:r w:rsidRPr="000C350C">
        <w:rPr>
          <w:rFonts w:ascii="Aptos" w:hAnsi="Aptos"/>
          <w:sz w:val="20"/>
          <w:szCs w:val="20"/>
        </w:rPr>
        <w:t xml:space="preserve"> 10% en 14% van de premie. </w:t>
      </w:r>
      <w:r w:rsidR="000C350C" w:rsidRPr="000C350C">
        <w:rPr>
          <w:rFonts w:ascii="Aptos" w:hAnsi="Aptos"/>
          <w:sz w:val="20"/>
          <w:szCs w:val="20"/>
        </w:rPr>
        <w:t>Wanneer de premie in enig kalenderjaar de</w:t>
      </w:r>
      <w:r w:rsidR="000C350C" w:rsidRPr="009A7001">
        <w:rPr>
          <w:rFonts w:ascii="Aptos" w:hAnsi="Aptos"/>
          <w:sz w:val="20"/>
          <w:szCs w:val="20"/>
        </w:rPr>
        <w:t xml:space="preserve"> 14% lijkt te gaan bereiken, treden partijen in overleg.</w:t>
      </w:r>
    </w:p>
    <w:p w14:paraId="5D31CC2A" w14:textId="74FB7FC7" w:rsidR="009A7001" w:rsidRPr="009A7001" w:rsidRDefault="009A7001" w:rsidP="009A7001">
      <w:pPr>
        <w:pStyle w:val="TEKSTplatinspringen1x"/>
        <w:widowControl/>
        <w:ind w:left="0"/>
        <w:rPr>
          <w:rFonts w:ascii="Aptos" w:hAnsi="Aptos"/>
          <w:sz w:val="20"/>
          <w:szCs w:val="20"/>
        </w:rPr>
      </w:pPr>
      <w:r w:rsidRPr="009A7001">
        <w:rPr>
          <w:rFonts w:ascii="Aptos" w:hAnsi="Aptos"/>
          <w:sz w:val="20"/>
          <w:szCs w:val="20"/>
        </w:rPr>
        <w:t xml:space="preserve">Voor het jaar 2024 is de premieverdeling als volgt: </w:t>
      </w:r>
      <w:r w:rsidR="002C2F3A" w:rsidRPr="009A7001">
        <w:rPr>
          <w:rFonts w:ascii="Aptos" w:hAnsi="Aptos"/>
          <w:sz w:val="20"/>
          <w:szCs w:val="20"/>
        </w:rPr>
        <w:t>werkgever 15,57%</w:t>
      </w:r>
      <w:r w:rsidR="002C2F3A">
        <w:rPr>
          <w:rFonts w:ascii="Aptos" w:hAnsi="Aptos"/>
          <w:sz w:val="20"/>
          <w:szCs w:val="20"/>
        </w:rPr>
        <w:t xml:space="preserve">, </w:t>
      </w:r>
      <w:r w:rsidRPr="009A7001">
        <w:rPr>
          <w:rFonts w:ascii="Aptos" w:hAnsi="Aptos"/>
          <w:sz w:val="20"/>
          <w:szCs w:val="20"/>
        </w:rPr>
        <w:t xml:space="preserve">medewerker 9,43%. </w:t>
      </w:r>
    </w:p>
    <w:p w14:paraId="0299D1DE" w14:textId="1B6296E9" w:rsidR="009A7001" w:rsidRDefault="009A7001" w:rsidP="009A7001">
      <w:pPr>
        <w:pStyle w:val="Kop1"/>
        <w:spacing w:before="0" w:after="240" w:line="240" w:lineRule="atLeast"/>
        <w:rPr>
          <w:rStyle w:val="Intensievebenadrukking"/>
          <w:i w:val="0"/>
          <w:iCs w:val="0"/>
        </w:rPr>
      </w:pPr>
      <w:r>
        <w:rPr>
          <w:rStyle w:val="Intensievebenadrukking"/>
          <w:rFonts w:ascii="Aptos" w:hAnsi="Aptos"/>
          <w:i w:val="0"/>
          <w:iCs w:val="0"/>
          <w:sz w:val="20"/>
          <w:szCs w:val="20"/>
        </w:rPr>
        <w:br w:type="column"/>
      </w:r>
      <w:bookmarkStart w:id="105" w:name="_Toc170307457"/>
      <w:r w:rsidRPr="009A7001">
        <w:rPr>
          <w:rStyle w:val="Intensievebenadrukking"/>
          <w:i w:val="0"/>
          <w:iCs w:val="0"/>
        </w:rPr>
        <w:t xml:space="preserve">Artikel 15 – </w:t>
      </w:r>
      <w:r w:rsidR="005203D8" w:rsidRPr="009A7001">
        <w:rPr>
          <w:rStyle w:val="Intensievebenadrukking"/>
          <w:i w:val="0"/>
          <w:iCs w:val="0"/>
        </w:rPr>
        <w:t>Arb</w:t>
      </w:r>
      <w:r w:rsidR="005203D8">
        <w:rPr>
          <w:rStyle w:val="Intensievebenadrukking"/>
          <w:i w:val="0"/>
          <w:iCs w:val="0"/>
        </w:rPr>
        <w:t>o</w:t>
      </w:r>
      <w:r w:rsidR="005203D8" w:rsidRPr="009A7001">
        <w:rPr>
          <w:rStyle w:val="Intensievebenadrukking"/>
          <w:i w:val="0"/>
          <w:iCs w:val="0"/>
        </w:rPr>
        <w:t xml:space="preserve">catalogus </w:t>
      </w:r>
      <w:r w:rsidRPr="009A7001">
        <w:rPr>
          <w:rStyle w:val="Intensievebenadrukking"/>
          <w:i w:val="0"/>
          <w:iCs w:val="0"/>
        </w:rPr>
        <w:t>en veiligheid</w:t>
      </w:r>
      <w:bookmarkEnd w:id="105"/>
    </w:p>
    <w:p w14:paraId="37BA0E5B" w14:textId="3C3D6B1F" w:rsidR="009A7001" w:rsidRPr="009A7001" w:rsidRDefault="009A7001" w:rsidP="009237AD">
      <w:pPr>
        <w:pStyle w:val="Kop2"/>
        <w:numPr>
          <w:ilvl w:val="0"/>
          <w:numId w:val="54"/>
        </w:numPr>
        <w:spacing w:before="0" w:after="0" w:line="240" w:lineRule="atLeast"/>
        <w:ind w:left="284" w:hanging="284"/>
        <w:rPr>
          <w:rFonts w:ascii="Aptos" w:hAnsi="Aptos" w:cstheme="minorHAnsi"/>
          <w:sz w:val="20"/>
          <w:szCs w:val="20"/>
        </w:rPr>
      </w:pPr>
      <w:bookmarkStart w:id="106" w:name="_Toc170307458"/>
      <w:r w:rsidRPr="009A7001">
        <w:rPr>
          <w:rFonts w:ascii="Aptos" w:hAnsi="Aptos"/>
          <w:sz w:val="20"/>
          <w:szCs w:val="20"/>
        </w:rPr>
        <w:t>TCVT-certificaat van vakbekwaamheid</w:t>
      </w:r>
      <w:bookmarkEnd w:id="106"/>
    </w:p>
    <w:p w14:paraId="68F35CA6" w14:textId="5A097428" w:rsidR="009A7001" w:rsidRPr="009A7001" w:rsidRDefault="009A7001" w:rsidP="009A7001">
      <w:pPr>
        <w:pStyle w:val="TEKSTplatinspringen1x"/>
        <w:ind w:left="0"/>
        <w:rPr>
          <w:rFonts w:ascii="Aptos" w:hAnsi="Aptos" w:cstheme="minorHAnsi"/>
          <w:sz w:val="20"/>
          <w:szCs w:val="20"/>
        </w:rPr>
      </w:pPr>
      <w:r w:rsidRPr="009A7001">
        <w:rPr>
          <w:rFonts w:ascii="Aptos" w:hAnsi="Aptos" w:cstheme="minorHAnsi"/>
          <w:sz w:val="20"/>
          <w:szCs w:val="20"/>
        </w:rPr>
        <w:t xml:space="preserve">Bij hijswerkzaamheden met een belasting van 10 tonmeter of meer, dient de machinist in het bezit te zijn van de door de Arbowet voorgeschreven papieren. </w:t>
      </w:r>
    </w:p>
    <w:p w14:paraId="5B3646E3" w14:textId="77777777" w:rsidR="009A7001" w:rsidRPr="009A7001" w:rsidRDefault="009A7001" w:rsidP="009A7001">
      <w:pPr>
        <w:pStyle w:val="TEKSTplatinspringen1x"/>
        <w:ind w:left="0"/>
        <w:rPr>
          <w:rFonts w:ascii="Aptos" w:hAnsi="Aptos" w:cstheme="minorHAnsi"/>
          <w:kern w:val="0"/>
          <w:sz w:val="20"/>
          <w:szCs w:val="20"/>
        </w:rPr>
      </w:pPr>
    </w:p>
    <w:p w14:paraId="4C4A5299" w14:textId="03997656" w:rsidR="009A7001" w:rsidRPr="009A7001" w:rsidRDefault="009A7001" w:rsidP="009237AD">
      <w:pPr>
        <w:pStyle w:val="Kop2"/>
        <w:numPr>
          <w:ilvl w:val="0"/>
          <w:numId w:val="54"/>
        </w:numPr>
        <w:spacing w:before="0" w:after="0" w:line="240" w:lineRule="atLeast"/>
        <w:ind w:left="284" w:hanging="284"/>
        <w:rPr>
          <w:rFonts w:ascii="Aptos" w:hAnsi="Aptos"/>
          <w:sz w:val="20"/>
          <w:szCs w:val="20"/>
        </w:rPr>
      </w:pPr>
      <w:bookmarkStart w:id="107" w:name="_Toc170307459"/>
      <w:r w:rsidRPr="009A7001">
        <w:rPr>
          <w:rFonts w:ascii="Aptos" w:hAnsi="Aptos"/>
          <w:sz w:val="20"/>
          <w:szCs w:val="20"/>
        </w:rPr>
        <w:t>Arbocatalogus</w:t>
      </w:r>
      <w:bookmarkEnd w:id="107"/>
    </w:p>
    <w:p w14:paraId="5A4F9325" w14:textId="5CABF592" w:rsidR="009A7001" w:rsidRPr="009A7001" w:rsidRDefault="009A7001" w:rsidP="009A7001">
      <w:pPr>
        <w:spacing w:after="0" w:line="240" w:lineRule="atLeast"/>
        <w:rPr>
          <w:rFonts w:ascii="Aptos" w:hAnsi="Aptos" w:cstheme="minorHAnsi"/>
          <w:kern w:val="0"/>
          <w:sz w:val="20"/>
          <w:szCs w:val="20"/>
        </w:rPr>
      </w:pPr>
      <w:r w:rsidRPr="009A7001">
        <w:rPr>
          <w:rFonts w:ascii="Aptos" w:eastAsia="TimesNewRomanPS-Bold" w:hAnsi="Aptos" w:cstheme="minorHAnsi"/>
          <w:kern w:val="0"/>
          <w:sz w:val="20"/>
          <w:szCs w:val="20"/>
        </w:rPr>
        <w:t xml:space="preserve">De </w:t>
      </w:r>
      <w:r w:rsidR="000C350C">
        <w:rPr>
          <w:rFonts w:ascii="Aptos" w:eastAsia="TimesNewRomanPS-Bold" w:hAnsi="Aptos" w:cstheme="minorHAnsi"/>
          <w:kern w:val="0"/>
          <w:sz w:val="20"/>
          <w:szCs w:val="20"/>
        </w:rPr>
        <w:t>A</w:t>
      </w:r>
      <w:r w:rsidRPr="009A7001">
        <w:rPr>
          <w:rFonts w:ascii="Aptos" w:eastAsia="TimesNewRomanPS-Bold" w:hAnsi="Aptos" w:cstheme="minorHAnsi"/>
          <w:kern w:val="0"/>
          <w:sz w:val="20"/>
          <w:szCs w:val="20"/>
        </w:rPr>
        <w:t xml:space="preserve">rbocatalogus voor de Railinfrastructuur is van toepassing op alle werkgevers en (inhuur)medewerkers vallend onder de werkingssfeer van deze cao. In de Arbocatalogus staan de door werkgevers en   werknemersorganisaties gemaakte afspraken over de wijze waarop binnen de sector invulling wordt gegeven aan de door de overheid gestelde doelvoorschriften om gezond en veilig te werken. De in de Arbocatalogus opgenomen voorschriften zijn getoetst door de Nederlandse Arbeidsinspectie, zij </w:t>
      </w:r>
      <w:r w:rsidR="005203D8">
        <w:rPr>
          <w:rFonts w:ascii="Aptos" w:eastAsia="TimesNewRomanPS-Bold" w:hAnsi="Aptos" w:cstheme="minorHAnsi"/>
          <w:kern w:val="0"/>
          <w:sz w:val="20"/>
          <w:szCs w:val="20"/>
        </w:rPr>
        <w:t>ziet</w:t>
      </w:r>
      <w:r w:rsidR="005203D8" w:rsidRPr="009A7001">
        <w:rPr>
          <w:rFonts w:ascii="Aptos" w:eastAsia="TimesNewRomanPS-Bold" w:hAnsi="Aptos" w:cstheme="minorHAnsi"/>
          <w:kern w:val="0"/>
          <w:sz w:val="20"/>
          <w:szCs w:val="20"/>
        </w:rPr>
        <w:t xml:space="preserve"> </w:t>
      </w:r>
      <w:r w:rsidRPr="009A7001">
        <w:rPr>
          <w:rFonts w:ascii="Aptos" w:eastAsia="TimesNewRomanPS-Bold" w:hAnsi="Aptos" w:cstheme="minorHAnsi"/>
          <w:kern w:val="0"/>
          <w:sz w:val="20"/>
          <w:szCs w:val="20"/>
        </w:rPr>
        <w:t xml:space="preserve">ook toe op handhaving. </w:t>
      </w:r>
      <w:r w:rsidR="002C2F3A">
        <w:rPr>
          <w:rFonts w:ascii="Aptos" w:hAnsi="Aptos" w:cstheme="minorHAnsi"/>
          <w:kern w:val="0"/>
          <w:sz w:val="20"/>
          <w:szCs w:val="20"/>
        </w:rPr>
        <w:t xml:space="preserve">De werkgever en jij </w:t>
      </w:r>
      <w:r w:rsidRPr="009A7001">
        <w:rPr>
          <w:rFonts w:ascii="Aptos" w:hAnsi="Aptos" w:cstheme="minorHAnsi"/>
          <w:kern w:val="0"/>
          <w:sz w:val="20"/>
          <w:szCs w:val="20"/>
        </w:rPr>
        <w:t xml:space="preserve">zijn verplicht de regels ten aanzien van arbeidsomstandigheden en veiligheid, op grond van de Arbowet- en regelgeving en de </w:t>
      </w:r>
      <w:proofErr w:type="spellStart"/>
      <w:r w:rsidRPr="009A7001">
        <w:rPr>
          <w:rFonts w:ascii="Aptos" w:hAnsi="Aptos" w:cstheme="minorHAnsi"/>
          <w:kern w:val="0"/>
          <w:sz w:val="20"/>
          <w:szCs w:val="20"/>
        </w:rPr>
        <w:t>branchespecifieke</w:t>
      </w:r>
      <w:proofErr w:type="spellEnd"/>
      <w:r w:rsidRPr="009A7001">
        <w:rPr>
          <w:rFonts w:ascii="Aptos" w:hAnsi="Aptos" w:cstheme="minorHAnsi"/>
          <w:kern w:val="0"/>
          <w:sz w:val="20"/>
          <w:szCs w:val="20"/>
        </w:rPr>
        <w:t xml:space="preserve"> uitgangspunten uit te voeren.</w:t>
      </w:r>
    </w:p>
    <w:p w14:paraId="39CCCAEF" w14:textId="77777777" w:rsidR="009A7001" w:rsidRPr="009A7001" w:rsidRDefault="009A7001" w:rsidP="009A7001">
      <w:pPr>
        <w:autoSpaceDE w:val="0"/>
        <w:spacing w:after="0" w:line="240" w:lineRule="atLeast"/>
        <w:rPr>
          <w:rFonts w:ascii="Aptos" w:eastAsia="TimesNewRomanPS-Bold" w:hAnsi="Aptos" w:cstheme="minorHAnsi"/>
          <w:kern w:val="0"/>
          <w:sz w:val="20"/>
          <w:szCs w:val="20"/>
        </w:rPr>
      </w:pPr>
    </w:p>
    <w:p w14:paraId="0091FA29" w14:textId="4019D81E" w:rsidR="009A7001" w:rsidRDefault="009A7001" w:rsidP="009A7001">
      <w:pPr>
        <w:autoSpaceDE w:val="0"/>
        <w:spacing w:after="0" w:line="240" w:lineRule="atLeast"/>
        <w:rPr>
          <w:rFonts w:ascii="Aptos" w:eastAsia="TimesNewRomanPS-Bold" w:hAnsi="Aptos" w:cstheme="minorHAnsi"/>
          <w:kern w:val="0"/>
          <w:sz w:val="20"/>
          <w:szCs w:val="20"/>
        </w:rPr>
      </w:pPr>
      <w:r w:rsidRPr="009A7001">
        <w:rPr>
          <w:rFonts w:ascii="Aptos" w:eastAsia="TimesNewRomanPS-Bold" w:hAnsi="Aptos" w:cstheme="minorHAnsi"/>
          <w:kern w:val="0"/>
          <w:sz w:val="20"/>
          <w:szCs w:val="20"/>
        </w:rPr>
        <w:t xml:space="preserve">Voor een borging van de veiligheids- en gezondheidsvoorschriften is door sociale partners de </w:t>
      </w:r>
      <w:r w:rsidR="002C2F3A">
        <w:rPr>
          <w:rFonts w:ascii="Aptos" w:eastAsia="TimesNewRomanPS-Bold" w:hAnsi="Aptos" w:cstheme="minorHAnsi"/>
          <w:kern w:val="0"/>
          <w:sz w:val="20"/>
          <w:szCs w:val="20"/>
        </w:rPr>
        <w:t>‘</w:t>
      </w:r>
      <w:r w:rsidRPr="009A7001">
        <w:rPr>
          <w:rFonts w:ascii="Aptos" w:eastAsia="TimesNewRomanPS-Bold" w:hAnsi="Aptos" w:cstheme="minorHAnsi"/>
          <w:kern w:val="0"/>
          <w:sz w:val="20"/>
          <w:szCs w:val="20"/>
        </w:rPr>
        <w:t>Stichting Arbeidsomstandigheden en Spoorwegveiligheid</w:t>
      </w:r>
      <w:r w:rsidR="002C2F3A">
        <w:rPr>
          <w:rFonts w:ascii="Aptos" w:eastAsia="TimesNewRomanPS-Bold" w:hAnsi="Aptos" w:cstheme="minorHAnsi"/>
          <w:kern w:val="0"/>
          <w:sz w:val="20"/>
          <w:szCs w:val="20"/>
        </w:rPr>
        <w:t>’</w:t>
      </w:r>
      <w:r w:rsidRPr="009A7001">
        <w:rPr>
          <w:rFonts w:ascii="Aptos" w:eastAsia="TimesNewRomanPS-Bold" w:hAnsi="Aptos" w:cstheme="minorHAnsi"/>
          <w:kern w:val="0"/>
          <w:sz w:val="20"/>
          <w:szCs w:val="20"/>
        </w:rPr>
        <w:t xml:space="preserve"> (SAS) opgericht. De SAS is op 28 december 2018 gefuseerd met de stichting </w:t>
      </w:r>
      <w:r w:rsidR="000C350C">
        <w:rPr>
          <w:rFonts w:ascii="Aptos" w:eastAsia="TimesNewRomanPS-Bold" w:hAnsi="Aptos" w:cstheme="minorHAnsi"/>
          <w:kern w:val="0"/>
          <w:sz w:val="20"/>
          <w:szCs w:val="20"/>
        </w:rPr>
        <w:t>r</w:t>
      </w:r>
      <w:r w:rsidRPr="009A7001">
        <w:rPr>
          <w:rFonts w:ascii="Aptos" w:eastAsia="TimesNewRomanPS-Bold" w:hAnsi="Aptos" w:cstheme="minorHAnsi"/>
          <w:kern w:val="0"/>
          <w:sz w:val="20"/>
          <w:szCs w:val="20"/>
        </w:rPr>
        <w:t>ail</w:t>
      </w:r>
      <w:r w:rsidR="000C350C">
        <w:rPr>
          <w:rFonts w:ascii="Aptos" w:eastAsia="TimesNewRomanPS-Bold" w:hAnsi="Aptos" w:cstheme="minorHAnsi"/>
          <w:kern w:val="0"/>
          <w:sz w:val="20"/>
          <w:szCs w:val="20"/>
        </w:rPr>
        <w:t>A</w:t>
      </w:r>
      <w:r w:rsidRPr="009A7001">
        <w:rPr>
          <w:rFonts w:ascii="Aptos" w:eastAsia="TimesNewRomanPS-Bold" w:hAnsi="Aptos" w:cstheme="minorHAnsi"/>
          <w:kern w:val="0"/>
          <w:sz w:val="20"/>
          <w:szCs w:val="20"/>
        </w:rPr>
        <w:t>lert en ondergebracht in de werkkamer Arbo. De Arbocatalogus wordt beheerd door deze werkkamer en is te vinden op rail</w:t>
      </w:r>
      <w:r w:rsidR="000C350C">
        <w:rPr>
          <w:rFonts w:ascii="Aptos" w:eastAsia="TimesNewRomanPS-Bold" w:hAnsi="Aptos" w:cstheme="minorHAnsi"/>
          <w:kern w:val="0"/>
          <w:sz w:val="20"/>
          <w:szCs w:val="20"/>
        </w:rPr>
        <w:t>A</w:t>
      </w:r>
      <w:r w:rsidRPr="009A7001">
        <w:rPr>
          <w:rFonts w:ascii="Aptos" w:eastAsia="TimesNewRomanPS-Bold" w:hAnsi="Aptos" w:cstheme="minorHAnsi"/>
          <w:kern w:val="0"/>
          <w:sz w:val="20"/>
          <w:szCs w:val="20"/>
        </w:rPr>
        <w:t>lert.nl.</w:t>
      </w:r>
    </w:p>
    <w:p w14:paraId="477A4B6E" w14:textId="77777777" w:rsidR="009A7001" w:rsidRPr="009A7001" w:rsidRDefault="009A7001" w:rsidP="009A7001">
      <w:pPr>
        <w:autoSpaceDE w:val="0"/>
        <w:spacing w:after="0" w:line="240" w:lineRule="atLeast"/>
        <w:rPr>
          <w:rFonts w:ascii="Aptos" w:eastAsia="TimesNewRomanPS-Bold" w:hAnsi="Aptos" w:cstheme="minorHAnsi"/>
          <w:kern w:val="0"/>
          <w:sz w:val="20"/>
          <w:szCs w:val="20"/>
        </w:rPr>
      </w:pPr>
    </w:p>
    <w:p w14:paraId="7ABFD55B" w14:textId="37919BD4" w:rsidR="009A7001" w:rsidRPr="009A7001" w:rsidRDefault="009A7001" w:rsidP="009237AD">
      <w:pPr>
        <w:pStyle w:val="Kop2"/>
        <w:numPr>
          <w:ilvl w:val="0"/>
          <w:numId w:val="54"/>
        </w:numPr>
        <w:spacing w:before="0" w:after="0" w:line="240" w:lineRule="atLeast"/>
        <w:ind w:left="284" w:hanging="284"/>
        <w:rPr>
          <w:rFonts w:ascii="Aptos" w:hAnsi="Aptos"/>
          <w:sz w:val="20"/>
          <w:szCs w:val="20"/>
        </w:rPr>
      </w:pPr>
      <w:bookmarkStart w:id="108" w:name="_Toc170307460"/>
      <w:r w:rsidRPr="009A7001">
        <w:rPr>
          <w:rFonts w:ascii="Aptos" w:hAnsi="Aptos"/>
          <w:sz w:val="20"/>
          <w:szCs w:val="20"/>
        </w:rPr>
        <w:t>Veiligheid</w:t>
      </w:r>
      <w:bookmarkEnd w:id="108"/>
    </w:p>
    <w:p w14:paraId="2C68F461" w14:textId="2C91B984" w:rsidR="009A7001" w:rsidRPr="00CB3B4C" w:rsidRDefault="009A7001" w:rsidP="009237AD">
      <w:pPr>
        <w:pStyle w:val="Lijstalinea"/>
        <w:numPr>
          <w:ilvl w:val="0"/>
          <w:numId w:val="55"/>
        </w:numPr>
        <w:autoSpaceDE w:val="0"/>
        <w:spacing w:after="0" w:line="240" w:lineRule="atLeast"/>
        <w:ind w:left="284" w:hanging="284"/>
        <w:rPr>
          <w:rFonts w:ascii="Aptos" w:eastAsia="TimesNewRomanPS-Bold" w:hAnsi="Aptos" w:cstheme="minorHAnsi"/>
          <w:kern w:val="0"/>
          <w:sz w:val="20"/>
          <w:szCs w:val="20"/>
        </w:rPr>
      </w:pPr>
      <w:r w:rsidRPr="00CB3B4C">
        <w:rPr>
          <w:rFonts w:ascii="Aptos" w:eastAsia="TimesNewRomanPS-Bold" w:hAnsi="Aptos" w:cstheme="minorHAnsi"/>
          <w:kern w:val="0"/>
          <w:sz w:val="20"/>
          <w:szCs w:val="20"/>
        </w:rPr>
        <w:t>De werkgever verstrekt de noodzakelijke werkkleding en persoonlijke beschermingsmiddelen.</w:t>
      </w:r>
    </w:p>
    <w:p w14:paraId="5173EB81" w14:textId="4BEB60DF" w:rsidR="009A7001" w:rsidRPr="00A64A81" w:rsidRDefault="009A7001" w:rsidP="009237AD">
      <w:pPr>
        <w:pStyle w:val="Lijstalinea"/>
        <w:numPr>
          <w:ilvl w:val="0"/>
          <w:numId w:val="55"/>
        </w:numPr>
        <w:spacing w:after="0" w:line="240" w:lineRule="atLeast"/>
        <w:ind w:left="284" w:hanging="284"/>
        <w:rPr>
          <w:rFonts w:ascii="Aptos" w:eastAsia="Calibri" w:hAnsi="Aptos" w:cstheme="minorHAnsi"/>
          <w:kern w:val="0"/>
          <w:sz w:val="20"/>
          <w:szCs w:val="20"/>
        </w:rPr>
      </w:pPr>
      <w:r w:rsidRPr="00A64A81">
        <w:rPr>
          <w:rFonts w:ascii="Aptos" w:eastAsia="Calibri" w:hAnsi="Aptos" w:cstheme="minorHAnsi"/>
          <w:kern w:val="0"/>
          <w:sz w:val="20"/>
          <w:szCs w:val="20"/>
        </w:rPr>
        <w:t xml:space="preserve">Het digitaal veiligheidspaspoort is voor iedere medewerker (in dienst of via inhuur werkzaam binnen de werkingssfeer zoals bedoeld in </w:t>
      </w:r>
      <w:hyperlink w:anchor="Railinfrastructuur" w:history="1">
        <w:r w:rsidRPr="00A64A81">
          <w:rPr>
            <w:rStyle w:val="Hyperlink"/>
            <w:rFonts w:ascii="Aptos" w:eastAsia="Calibri" w:hAnsi="Aptos" w:cstheme="minorHAnsi"/>
            <w:color w:val="auto"/>
            <w:kern w:val="0"/>
            <w:sz w:val="20"/>
            <w:szCs w:val="20"/>
          </w:rPr>
          <w:t>artikel 1 lid c</w:t>
        </w:r>
      </w:hyperlink>
      <w:r w:rsidRPr="00A64A81">
        <w:rPr>
          <w:rFonts w:ascii="Aptos" w:eastAsia="Calibri" w:hAnsi="Aptos" w:cstheme="minorHAnsi"/>
          <w:kern w:val="0"/>
          <w:sz w:val="20"/>
          <w:szCs w:val="20"/>
        </w:rPr>
        <w:t>) verplicht. Dit paspoort wordt ingezet om te bewaken dat mensen niet aansluitend voor verschillende werkgevers diensten vervullen.</w:t>
      </w:r>
    </w:p>
    <w:p w14:paraId="78C1016A" w14:textId="35D01BE7" w:rsidR="009A7001" w:rsidRDefault="003477F9" w:rsidP="003477F9">
      <w:pPr>
        <w:pStyle w:val="Kop1"/>
        <w:spacing w:before="0" w:after="240" w:line="240" w:lineRule="atLeast"/>
      </w:pPr>
      <w:bookmarkStart w:id="109" w:name="Artikel_16"/>
      <w:bookmarkStart w:id="110" w:name="_Toc170307461"/>
      <w:r>
        <w:lastRenderedPageBreak/>
        <w:t>Artikel 16</w:t>
      </w:r>
      <w:bookmarkEnd w:id="109"/>
      <w:r>
        <w:t xml:space="preserve"> – Kostenvergoedingen en bedrijfsregelingen</w:t>
      </w:r>
      <w:bookmarkEnd w:id="110"/>
    </w:p>
    <w:p w14:paraId="75FA990D" w14:textId="36DF037D" w:rsidR="003477F9" w:rsidRPr="009A7001" w:rsidRDefault="003477F9" w:rsidP="009237AD">
      <w:pPr>
        <w:pStyle w:val="Kop2"/>
        <w:numPr>
          <w:ilvl w:val="0"/>
          <w:numId w:val="56"/>
        </w:numPr>
        <w:spacing w:before="0" w:after="0" w:line="240" w:lineRule="atLeast"/>
        <w:ind w:left="284" w:hanging="284"/>
        <w:rPr>
          <w:rFonts w:ascii="Aptos" w:hAnsi="Aptos" w:cstheme="minorHAnsi"/>
          <w:sz w:val="20"/>
          <w:szCs w:val="20"/>
        </w:rPr>
      </w:pPr>
      <w:bookmarkStart w:id="111" w:name="_Toc170307462"/>
      <w:r>
        <w:rPr>
          <w:rFonts w:ascii="Aptos" w:hAnsi="Aptos"/>
          <w:sz w:val="20"/>
          <w:szCs w:val="20"/>
        </w:rPr>
        <w:t>Vergoedingsregelingen</w:t>
      </w:r>
      <w:bookmarkEnd w:id="111"/>
    </w:p>
    <w:p w14:paraId="48B589BE" w14:textId="77777777" w:rsidR="00C6554A" w:rsidRPr="00C6554A" w:rsidRDefault="00C6554A" w:rsidP="00C6554A">
      <w:pPr>
        <w:pStyle w:val="TEKSTplatinspringen1x"/>
        <w:ind w:left="0"/>
        <w:rPr>
          <w:rFonts w:ascii="Aptos" w:hAnsi="Aptos"/>
          <w:sz w:val="20"/>
          <w:szCs w:val="20"/>
        </w:rPr>
      </w:pPr>
      <w:r w:rsidRPr="00C6554A">
        <w:rPr>
          <w:rFonts w:ascii="Aptos" w:hAnsi="Aptos"/>
          <w:sz w:val="20"/>
          <w:szCs w:val="20"/>
        </w:rPr>
        <w:t>Als je kosten maakt voor het werk, krijg je deze vergoed. De werkgever stelt hiervoor samen met de Ondernemingsraad regelingen vast.</w:t>
      </w:r>
    </w:p>
    <w:p w14:paraId="1115AA43" w14:textId="77777777" w:rsidR="003477F9" w:rsidRPr="00C6554A" w:rsidRDefault="003477F9" w:rsidP="00C6554A">
      <w:pPr>
        <w:spacing w:after="0" w:line="240" w:lineRule="atLeast"/>
        <w:rPr>
          <w:rFonts w:ascii="Aptos" w:hAnsi="Aptos"/>
          <w:sz w:val="20"/>
          <w:szCs w:val="20"/>
        </w:rPr>
      </w:pPr>
    </w:p>
    <w:p w14:paraId="5D83327A" w14:textId="7E291B55" w:rsidR="00C6554A" w:rsidRDefault="00C6554A" w:rsidP="009237AD">
      <w:pPr>
        <w:pStyle w:val="Kop2"/>
        <w:numPr>
          <w:ilvl w:val="0"/>
          <w:numId w:val="56"/>
        </w:numPr>
        <w:spacing w:before="0" w:after="0" w:line="240" w:lineRule="atLeast"/>
        <w:ind w:left="284" w:hanging="284"/>
        <w:rPr>
          <w:rFonts w:ascii="Aptos" w:hAnsi="Aptos"/>
          <w:sz w:val="20"/>
          <w:szCs w:val="20"/>
        </w:rPr>
      </w:pPr>
      <w:bookmarkStart w:id="112" w:name="_Toc170307463"/>
      <w:r>
        <w:rPr>
          <w:rFonts w:ascii="Aptos" w:hAnsi="Aptos"/>
          <w:sz w:val="20"/>
          <w:szCs w:val="20"/>
        </w:rPr>
        <w:t>Zorgverzekering</w:t>
      </w:r>
      <w:bookmarkEnd w:id="112"/>
    </w:p>
    <w:p w14:paraId="5BE3A7C1" w14:textId="455C2E4D" w:rsidR="00C6554A" w:rsidRPr="00C6554A" w:rsidRDefault="00C6554A" w:rsidP="009237AD">
      <w:pPr>
        <w:pStyle w:val="TEKSTplatinspringen2xnummeringa"/>
        <w:numPr>
          <w:ilvl w:val="0"/>
          <w:numId w:val="57"/>
        </w:numPr>
        <w:tabs>
          <w:tab w:val="clear" w:pos="283"/>
          <w:tab w:val="left" w:pos="567"/>
        </w:tabs>
        <w:ind w:left="284" w:hanging="284"/>
        <w:rPr>
          <w:rFonts w:ascii="Aptos" w:hAnsi="Aptos"/>
          <w:sz w:val="20"/>
          <w:szCs w:val="20"/>
        </w:rPr>
      </w:pPr>
      <w:r>
        <w:rPr>
          <w:rFonts w:ascii="Aptos" w:hAnsi="Aptos"/>
          <w:sz w:val="20"/>
          <w:szCs w:val="20"/>
        </w:rPr>
        <w:t>D</w:t>
      </w:r>
      <w:r w:rsidRPr="00C6554A">
        <w:rPr>
          <w:rFonts w:ascii="Aptos" w:hAnsi="Aptos"/>
          <w:sz w:val="20"/>
          <w:szCs w:val="20"/>
        </w:rPr>
        <w:t>e werkgever streeft ernaar een collectieve zorgverzekering af te sluiten. Je kunt hier vrijwillig aan deelnemen. Je betaalt de premie aan de verzekeraar</w:t>
      </w:r>
      <w:r>
        <w:rPr>
          <w:rFonts w:ascii="Aptos" w:hAnsi="Aptos"/>
          <w:sz w:val="20"/>
          <w:szCs w:val="20"/>
        </w:rPr>
        <w:t>.</w:t>
      </w:r>
    </w:p>
    <w:p w14:paraId="47A78FAC" w14:textId="656F44FC" w:rsidR="00C6554A" w:rsidRPr="00C6554A" w:rsidRDefault="00C6554A" w:rsidP="009237AD">
      <w:pPr>
        <w:pStyle w:val="TEKSTplatinspringen2xnummeringa"/>
        <w:numPr>
          <w:ilvl w:val="0"/>
          <w:numId w:val="57"/>
        </w:numPr>
        <w:tabs>
          <w:tab w:val="clear" w:pos="283"/>
          <w:tab w:val="left" w:pos="567"/>
        </w:tabs>
        <w:ind w:left="284" w:hanging="284"/>
        <w:rPr>
          <w:rFonts w:ascii="Aptos" w:hAnsi="Aptos"/>
          <w:sz w:val="20"/>
          <w:szCs w:val="20"/>
        </w:rPr>
      </w:pPr>
      <w:r>
        <w:rPr>
          <w:rFonts w:ascii="Aptos" w:hAnsi="Aptos"/>
          <w:sz w:val="20"/>
          <w:szCs w:val="20"/>
        </w:rPr>
        <w:t>B</w:t>
      </w:r>
      <w:r w:rsidRPr="00C6554A">
        <w:rPr>
          <w:rFonts w:ascii="Aptos" w:hAnsi="Aptos"/>
          <w:sz w:val="20"/>
          <w:szCs w:val="20"/>
        </w:rPr>
        <w:t>ij re-integratie vergoedt de werkgever de kosten voor bijvoorbeeld fysiotherapie en psychologische begeleiding wanneer deze kosten niet gedekt worden door jouw verzekering.</w:t>
      </w:r>
    </w:p>
    <w:p w14:paraId="53AF5C4D" w14:textId="77777777" w:rsidR="00C6554A" w:rsidRDefault="00C6554A" w:rsidP="00C6554A">
      <w:pPr>
        <w:spacing w:after="0" w:line="240" w:lineRule="atLeast"/>
        <w:rPr>
          <w:rFonts w:ascii="Aptos" w:hAnsi="Aptos"/>
          <w:sz w:val="20"/>
          <w:szCs w:val="20"/>
        </w:rPr>
      </w:pPr>
    </w:p>
    <w:p w14:paraId="0F09ACEE" w14:textId="0D319DBB" w:rsidR="000A31B1" w:rsidRDefault="000A31B1" w:rsidP="009237AD">
      <w:pPr>
        <w:pStyle w:val="Kop2"/>
        <w:numPr>
          <w:ilvl w:val="0"/>
          <w:numId w:val="56"/>
        </w:numPr>
        <w:spacing w:before="0" w:after="0" w:line="240" w:lineRule="atLeast"/>
        <w:ind w:left="284" w:hanging="284"/>
        <w:rPr>
          <w:rFonts w:ascii="Aptos" w:hAnsi="Aptos"/>
          <w:sz w:val="20"/>
          <w:szCs w:val="20"/>
        </w:rPr>
      </w:pPr>
      <w:bookmarkStart w:id="113" w:name="_Toc170307464"/>
      <w:r>
        <w:rPr>
          <w:rFonts w:ascii="Aptos" w:hAnsi="Aptos"/>
          <w:sz w:val="20"/>
          <w:szCs w:val="20"/>
        </w:rPr>
        <w:t>Maaltijdvergoeding</w:t>
      </w:r>
      <w:bookmarkEnd w:id="113"/>
    </w:p>
    <w:p w14:paraId="06312378" w14:textId="30C21FAC" w:rsidR="000A31B1" w:rsidRPr="000A31B1" w:rsidRDefault="000A31B1" w:rsidP="000A31B1">
      <w:pPr>
        <w:pStyle w:val="TEKSTplatinspringen1x"/>
        <w:ind w:left="0"/>
        <w:rPr>
          <w:rFonts w:ascii="Aptos" w:hAnsi="Aptos"/>
          <w:sz w:val="20"/>
          <w:szCs w:val="20"/>
        </w:rPr>
      </w:pPr>
      <w:r w:rsidRPr="000A31B1">
        <w:rPr>
          <w:rFonts w:ascii="Aptos" w:hAnsi="Aptos"/>
          <w:sz w:val="20"/>
          <w:szCs w:val="20"/>
        </w:rPr>
        <w:t xml:space="preserve">Als een dienst langer duurt dan 9 uur en 3 kwartier en hierbinnen een avondmaaltijd valt, ontvang je een maaltijdvergoeding </w:t>
      </w:r>
      <w:r w:rsidRPr="002C2F3A">
        <w:rPr>
          <w:rFonts w:ascii="Aptos" w:hAnsi="Aptos"/>
          <w:sz w:val="20"/>
          <w:szCs w:val="20"/>
        </w:rPr>
        <w:t>van € 15</w:t>
      </w:r>
      <w:r w:rsidR="0013374D" w:rsidRPr="002C2F3A">
        <w:rPr>
          <w:rFonts w:ascii="Aptos" w:hAnsi="Aptos"/>
          <w:sz w:val="20"/>
          <w:szCs w:val="20"/>
        </w:rPr>
        <w:t>,00</w:t>
      </w:r>
      <w:r w:rsidRPr="002C2F3A">
        <w:rPr>
          <w:rFonts w:ascii="Aptos" w:hAnsi="Aptos"/>
          <w:sz w:val="20"/>
          <w:szCs w:val="20"/>
        </w:rPr>
        <w:t>.</w:t>
      </w:r>
      <w:r w:rsidRPr="000A31B1">
        <w:rPr>
          <w:rFonts w:ascii="Aptos" w:hAnsi="Aptos"/>
          <w:sz w:val="20"/>
          <w:szCs w:val="20"/>
        </w:rPr>
        <w:t xml:space="preserve"> Het kan ook zijn dat de werkgever voor een gevarieerde en verantwoorde maaltijd zorgt. </w:t>
      </w:r>
    </w:p>
    <w:p w14:paraId="245206C9" w14:textId="77777777" w:rsidR="000A31B1" w:rsidRPr="000A31B1" w:rsidRDefault="000A31B1" w:rsidP="000A31B1">
      <w:pPr>
        <w:spacing w:after="0" w:line="240" w:lineRule="atLeast"/>
        <w:rPr>
          <w:rFonts w:ascii="Aptos" w:hAnsi="Aptos"/>
          <w:sz w:val="20"/>
          <w:szCs w:val="20"/>
        </w:rPr>
      </w:pPr>
    </w:p>
    <w:p w14:paraId="43465415" w14:textId="5EA27740" w:rsidR="000A31B1" w:rsidRPr="000A31B1" w:rsidRDefault="000A31B1" w:rsidP="009237AD">
      <w:pPr>
        <w:pStyle w:val="Kop2"/>
        <w:numPr>
          <w:ilvl w:val="0"/>
          <w:numId w:val="56"/>
        </w:numPr>
        <w:spacing w:before="0" w:after="0" w:line="240" w:lineRule="atLeast"/>
        <w:ind w:left="284" w:hanging="284"/>
        <w:rPr>
          <w:rFonts w:ascii="Aptos" w:hAnsi="Aptos"/>
          <w:sz w:val="20"/>
          <w:szCs w:val="20"/>
        </w:rPr>
      </w:pPr>
      <w:bookmarkStart w:id="114" w:name="_Toc170307465"/>
      <w:bookmarkStart w:id="115" w:name="Studiekosten"/>
      <w:r>
        <w:rPr>
          <w:rFonts w:ascii="Aptos" w:hAnsi="Aptos"/>
          <w:sz w:val="20"/>
          <w:szCs w:val="20"/>
        </w:rPr>
        <w:t>Studiekosten</w:t>
      </w:r>
      <w:bookmarkEnd w:id="114"/>
    </w:p>
    <w:bookmarkEnd w:id="115"/>
    <w:p w14:paraId="28B59FDE" w14:textId="77777777" w:rsidR="000A31B1" w:rsidRPr="000A31B1" w:rsidRDefault="000A31B1" w:rsidP="009237AD">
      <w:pPr>
        <w:pStyle w:val="TEKSTplatinspringen2xnummeringa"/>
        <w:numPr>
          <w:ilvl w:val="0"/>
          <w:numId w:val="59"/>
        </w:numPr>
        <w:tabs>
          <w:tab w:val="clear" w:pos="283"/>
          <w:tab w:val="left" w:pos="567"/>
        </w:tabs>
        <w:ind w:left="284" w:hanging="284"/>
        <w:rPr>
          <w:rFonts w:ascii="Aptos" w:hAnsi="Aptos"/>
          <w:sz w:val="20"/>
          <w:szCs w:val="20"/>
        </w:rPr>
      </w:pPr>
      <w:r w:rsidRPr="000A31B1">
        <w:rPr>
          <w:rFonts w:ascii="Aptos" w:hAnsi="Aptos"/>
          <w:sz w:val="20"/>
          <w:szCs w:val="20"/>
        </w:rPr>
        <w:t xml:space="preserve">De werkgever betaalt opleidingen voor veilig werken en ontwikkeling en onderhoud van jouw vakbekwaamheid. </w:t>
      </w:r>
    </w:p>
    <w:p w14:paraId="5AC2DB44" w14:textId="77777777" w:rsidR="000A31B1" w:rsidRPr="000A31B1" w:rsidRDefault="000A31B1" w:rsidP="009237AD">
      <w:pPr>
        <w:pStyle w:val="TEKSTplatinspringen2xnummeringa"/>
        <w:numPr>
          <w:ilvl w:val="0"/>
          <w:numId w:val="59"/>
        </w:numPr>
        <w:tabs>
          <w:tab w:val="clear" w:pos="283"/>
          <w:tab w:val="left" w:pos="567"/>
        </w:tabs>
        <w:ind w:left="284" w:hanging="284"/>
        <w:rPr>
          <w:rFonts w:ascii="Aptos" w:hAnsi="Aptos"/>
          <w:sz w:val="20"/>
          <w:szCs w:val="20"/>
        </w:rPr>
      </w:pPr>
      <w:r w:rsidRPr="000A31B1">
        <w:rPr>
          <w:rFonts w:ascii="Aptos" w:hAnsi="Aptos"/>
          <w:sz w:val="20"/>
          <w:szCs w:val="20"/>
        </w:rPr>
        <w:t xml:space="preserve">Als je een opleiding volgt die gericht is op een bredere inzetbaarheid die ook in het belang van de werkgever is, maak je vooraf met je werkgever afspraken over een eventuele vergoeding. </w:t>
      </w:r>
    </w:p>
    <w:p w14:paraId="0062B4D2" w14:textId="77777777" w:rsidR="000A31B1" w:rsidRPr="000A31B1" w:rsidRDefault="000A31B1" w:rsidP="009237AD">
      <w:pPr>
        <w:pStyle w:val="TEKSTplatinspringen2xnummeringa"/>
        <w:numPr>
          <w:ilvl w:val="0"/>
          <w:numId w:val="59"/>
        </w:numPr>
        <w:tabs>
          <w:tab w:val="clear" w:pos="283"/>
          <w:tab w:val="left" w:pos="567"/>
        </w:tabs>
        <w:ind w:left="284" w:hanging="284"/>
        <w:rPr>
          <w:rFonts w:ascii="Aptos" w:hAnsi="Aptos"/>
          <w:sz w:val="20"/>
          <w:szCs w:val="20"/>
        </w:rPr>
      </w:pPr>
      <w:r w:rsidRPr="000A31B1">
        <w:rPr>
          <w:rFonts w:ascii="Aptos" w:hAnsi="Aptos"/>
          <w:sz w:val="20"/>
          <w:szCs w:val="20"/>
        </w:rPr>
        <w:t xml:space="preserve">De werkgever bepaalt samen met de Ondernemingsraad een regeling voor studiekosten en –faciliteiten, inclusief een terugbetalingsregeling. </w:t>
      </w:r>
    </w:p>
    <w:p w14:paraId="65BF8C17" w14:textId="77777777" w:rsidR="000A31B1" w:rsidRDefault="000A31B1" w:rsidP="000A31B1">
      <w:pPr>
        <w:pStyle w:val="TEKSTplat"/>
        <w:ind w:left="284" w:hanging="284"/>
        <w:rPr>
          <w:rFonts w:ascii="Aptos" w:hAnsi="Aptos"/>
          <w:sz w:val="20"/>
          <w:szCs w:val="20"/>
        </w:rPr>
      </w:pPr>
    </w:p>
    <w:p w14:paraId="60C87C29" w14:textId="469E5869" w:rsidR="00305183" w:rsidRDefault="00305183" w:rsidP="009237AD">
      <w:pPr>
        <w:pStyle w:val="Kop2"/>
        <w:numPr>
          <w:ilvl w:val="0"/>
          <w:numId w:val="56"/>
        </w:numPr>
        <w:spacing w:before="0" w:after="0" w:line="240" w:lineRule="atLeast"/>
        <w:ind w:left="284" w:hanging="284"/>
        <w:rPr>
          <w:rFonts w:ascii="Aptos" w:hAnsi="Aptos"/>
          <w:sz w:val="20"/>
          <w:szCs w:val="20"/>
        </w:rPr>
      </w:pPr>
      <w:r>
        <w:rPr>
          <w:rFonts w:ascii="Aptos" w:hAnsi="Aptos"/>
          <w:sz w:val="20"/>
          <w:szCs w:val="20"/>
        </w:rPr>
        <w:br w:type="column"/>
      </w:r>
      <w:bookmarkStart w:id="116" w:name="_Toc170307466"/>
      <w:r w:rsidR="000A31B1" w:rsidRPr="000A31B1">
        <w:rPr>
          <w:rFonts w:ascii="Aptos" w:hAnsi="Aptos"/>
          <w:sz w:val="20"/>
          <w:szCs w:val="20"/>
        </w:rPr>
        <w:t>Ongevallenverzekering</w:t>
      </w:r>
      <w:bookmarkEnd w:id="116"/>
    </w:p>
    <w:p w14:paraId="777F557E" w14:textId="01ACAE5D" w:rsidR="00305183" w:rsidRDefault="00305183" w:rsidP="00305183">
      <w:pPr>
        <w:spacing w:after="0" w:line="240" w:lineRule="atLeast"/>
        <w:rPr>
          <w:rFonts w:ascii="Aptos" w:hAnsi="Aptos"/>
          <w:sz w:val="20"/>
          <w:szCs w:val="20"/>
        </w:rPr>
      </w:pPr>
      <w:r w:rsidRPr="00305183">
        <w:rPr>
          <w:rFonts w:ascii="Aptos" w:hAnsi="Aptos"/>
          <w:sz w:val="20"/>
          <w:szCs w:val="20"/>
        </w:rPr>
        <w:t xml:space="preserve">De werkgever heeft een collectieve ongevallenverzekering afgesloten. </w:t>
      </w:r>
      <w:r w:rsidR="002C2F3A">
        <w:rPr>
          <w:rFonts w:ascii="Aptos" w:hAnsi="Aptos"/>
          <w:sz w:val="20"/>
          <w:szCs w:val="20"/>
        </w:rPr>
        <w:br/>
      </w:r>
      <w:r w:rsidRPr="00305183">
        <w:rPr>
          <w:rFonts w:ascii="Aptos" w:hAnsi="Aptos"/>
          <w:sz w:val="20"/>
          <w:szCs w:val="20"/>
        </w:rPr>
        <w:t>De uitkering is als volgt</w:t>
      </w:r>
      <w:r>
        <w:rPr>
          <w:rFonts w:ascii="Aptos" w:hAnsi="Aptos"/>
          <w:sz w:val="20"/>
          <w:szCs w:val="20"/>
        </w:rPr>
        <w:t>:</w:t>
      </w:r>
    </w:p>
    <w:p w14:paraId="0A54B7AB" w14:textId="42D7EBDE" w:rsidR="000A31B1" w:rsidRPr="000A31B1" w:rsidRDefault="000A31B1" w:rsidP="009237AD">
      <w:pPr>
        <w:pStyle w:val="TEKSTplatinspringen1x"/>
        <w:numPr>
          <w:ilvl w:val="0"/>
          <w:numId w:val="58"/>
        </w:numPr>
        <w:ind w:left="284" w:hanging="284"/>
        <w:rPr>
          <w:rFonts w:ascii="Aptos" w:hAnsi="Aptos"/>
          <w:sz w:val="20"/>
          <w:szCs w:val="20"/>
        </w:rPr>
      </w:pPr>
      <w:r w:rsidRPr="000A31B1">
        <w:rPr>
          <w:rFonts w:ascii="Aptos" w:hAnsi="Aptos"/>
          <w:sz w:val="20"/>
          <w:szCs w:val="20"/>
        </w:rPr>
        <w:t>bij overlijden: één keer jouw jaarsalaris met een minimum van bruto €</w:t>
      </w:r>
      <w:r w:rsidR="002C2F3A">
        <w:rPr>
          <w:rFonts w:ascii="Aptos" w:hAnsi="Aptos"/>
          <w:sz w:val="20"/>
          <w:szCs w:val="20"/>
        </w:rPr>
        <w:t> </w:t>
      </w:r>
      <w:r w:rsidRPr="000A31B1">
        <w:rPr>
          <w:rFonts w:ascii="Aptos" w:hAnsi="Aptos"/>
          <w:sz w:val="20"/>
          <w:szCs w:val="20"/>
        </w:rPr>
        <w:t>34.034</w:t>
      </w:r>
      <w:r w:rsidR="0013374D">
        <w:rPr>
          <w:rFonts w:ascii="Aptos" w:hAnsi="Aptos"/>
          <w:sz w:val="20"/>
          <w:szCs w:val="20"/>
        </w:rPr>
        <w:t>,00</w:t>
      </w:r>
      <w:r w:rsidR="002C2F3A">
        <w:rPr>
          <w:rFonts w:ascii="Aptos" w:hAnsi="Aptos"/>
          <w:sz w:val="20"/>
          <w:szCs w:val="20"/>
        </w:rPr>
        <w:t>;</w:t>
      </w:r>
    </w:p>
    <w:p w14:paraId="6F16C724" w14:textId="59B1EC3B" w:rsidR="000A31B1" w:rsidRDefault="000A31B1" w:rsidP="009237AD">
      <w:pPr>
        <w:pStyle w:val="TEKSTplatinspringen1x"/>
        <w:numPr>
          <w:ilvl w:val="0"/>
          <w:numId w:val="58"/>
        </w:numPr>
        <w:tabs>
          <w:tab w:val="clear" w:pos="283"/>
        </w:tabs>
        <w:ind w:left="284" w:hanging="284"/>
        <w:rPr>
          <w:rFonts w:ascii="Aptos" w:hAnsi="Aptos"/>
          <w:sz w:val="20"/>
          <w:szCs w:val="20"/>
        </w:rPr>
      </w:pPr>
      <w:r w:rsidRPr="000A31B1">
        <w:rPr>
          <w:rFonts w:ascii="Aptos" w:hAnsi="Aptos"/>
          <w:sz w:val="20"/>
          <w:szCs w:val="20"/>
        </w:rPr>
        <w:t>bij blijvende invaliditeit: twee keer jouw jaarsalaris met een minimum van bruto € 68.068,</w:t>
      </w:r>
      <w:r w:rsidR="002C2F3A">
        <w:rPr>
          <w:rFonts w:ascii="Aptos" w:hAnsi="Aptos"/>
          <w:sz w:val="20"/>
          <w:szCs w:val="20"/>
        </w:rPr>
        <w:t>00</w:t>
      </w:r>
      <w:r w:rsidRPr="000A31B1">
        <w:rPr>
          <w:rFonts w:ascii="Aptos" w:hAnsi="Aptos"/>
          <w:sz w:val="20"/>
          <w:szCs w:val="20"/>
        </w:rPr>
        <w:t>.</w:t>
      </w:r>
    </w:p>
    <w:p w14:paraId="0896EC4D" w14:textId="77777777" w:rsidR="002C2F3A" w:rsidRPr="000A31B1" w:rsidRDefault="002C2F3A" w:rsidP="002C2F3A">
      <w:pPr>
        <w:pStyle w:val="TEKSTplatinspringen1x"/>
        <w:tabs>
          <w:tab w:val="clear" w:pos="283"/>
        </w:tabs>
        <w:ind w:left="284"/>
        <w:rPr>
          <w:rFonts w:ascii="Aptos" w:hAnsi="Aptos"/>
          <w:sz w:val="20"/>
          <w:szCs w:val="20"/>
        </w:rPr>
      </w:pPr>
    </w:p>
    <w:p w14:paraId="57E2921F" w14:textId="77777777" w:rsidR="000A31B1" w:rsidRPr="000A31B1" w:rsidRDefault="000A31B1" w:rsidP="002C2F3A">
      <w:pPr>
        <w:pStyle w:val="TEKSTplatinspringen1x"/>
        <w:ind w:left="0"/>
        <w:rPr>
          <w:rFonts w:ascii="Aptos" w:hAnsi="Aptos"/>
          <w:sz w:val="20"/>
          <w:szCs w:val="20"/>
        </w:rPr>
      </w:pPr>
      <w:r w:rsidRPr="000A31B1">
        <w:rPr>
          <w:rFonts w:ascii="Aptos" w:hAnsi="Aptos"/>
          <w:sz w:val="20"/>
          <w:szCs w:val="20"/>
        </w:rPr>
        <w:t xml:space="preserve">Informatie over deze verzekering is beschikbaar bij de werkgever. </w:t>
      </w:r>
    </w:p>
    <w:p w14:paraId="09DE6A1F" w14:textId="77777777" w:rsidR="00305183" w:rsidRDefault="00305183" w:rsidP="000A31B1">
      <w:pPr>
        <w:pStyle w:val="TEKSTplatinspringen1x"/>
        <w:rPr>
          <w:rFonts w:ascii="Aptos" w:hAnsi="Aptos"/>
          <w:sz w:val="20"/>
          <w:szCs w:val="20"/>
        </w:rPr>
      </w:pPr>
    </w:p>
    <w:p w14:paraId="39877C35" w14:textId="77777777" w:rsidR="00305183" w:rsidRPr="008E2684" w:rsidRDefault="00305183" w:rsidP="009237AD">
      <w:pPr>
        <w:pStyle w:val="Kop2"/>
        <w:numPr>
          <w:ilvl w:val="0"/>
          <w:numId w:val="56"/>
        </w:numPr>
        <w:spacing w:before="0" w:after="0" w:line="240" w:lineRule="atLeast"/>
        <w:ind w:left="284" w:hanging="284"/>
        <w:rPr>
          <w:rFonts w:ascii="Aptos" w:hAnsi="Aptos"/>
          <w:sz w:val="20"/>
          <w:szCs w:val="20"/>
        </w:rPr>
      </w:pPr>
      <w:bookmarkStart w:id="117" w:name="_Toc170307467"/>
      <w:r w:rsidRPr="008E2684">
        <w:rPr>
          <w:rFonts w:ascii="Aptos" w:hAnsi="Aptos"/>
          <w:sz w:val="20"/>
          <w:szCs w:val="20"/>
        </w:rPr>
        <w:t>Jubileumuitkering</w:t>
      </w:r>
      <w:bookmarkEnd w:id="117"/>
    </w:p>
    <w:p w14:paraId="0898723C" w14:textId="1D935DF0" w:rsidR="000A31B1" w:rsidRPr="000A31B1" w:rsidRDefault="000A31B1" w:rsidP="00305183">
      <w:pPr>
        <w:pStyle w:val="TEKSTplatinspringen1x"/>
        <w:ind w:left="0"/>
        <w:rPr>
          <w:rFonts w:ascii="Aptos" w:hAnsi="Aptos"/>
          <w:sz w:val="20"/>
          <w:szCs w:val="20"/>
        </w:rPr>
      </w:pPr>
      <w:r w:rsidRPr="000A31B1">
        <w:rPr>
          <w:rFonts w:ascii="Aptos" w:hAnsi="Aptos"/>
          <w:sz w:val="20"/>
          <w:szCs w:val="20"/>
        </w:rPr>
        <w:t xml:space="preserve">Je ontvangt bij 25-jarig of 40-jarig jubileum een netto extra geldbedrag volgens de fiscale wet- en regelgeving. </w:t>
      </w:r>
    </w:p>
    <w:p w14:paraId="59A7B07D" w14:textId="77777777" w:rsidR="00305183" w:rsidRDefault="00305183" w:rsidP="00305183">
      <w:pPr>
        <w:pStyle w:val="TEKSTplatinspringen1x"/>
        <w:ind w:left="0"/>
        <w:rPr>
          <w:rFonts w:ascii="Aptos" w:hAnsi="Aptos"/>
          <w:sz w:val="20"/>
          <w:szCs w:val="20"/>
        </w:rPr>
      </w:pPr>
    </w:p>
    <w:p w14:paraId="32D8889F" w14:textId="718D6D51" w:rsidR="00305183" w:rsidRDefault="00305183" w:rsidP="009237AD">
      <w:pPr>
        <w:pStyle w:val="Kop2"/>
        <w:numPr>
          <w:ilvl w:val="0"/>
          <w:numId w:val="56"/>
        </w:numPr>
        <w:spacing w:before="0" w:after="0" w:line="240" w:lineRule="atLeast"/>
        <w:ind w:left="284" w:hanging="284"/>
        <w:rPr>
          <w:rFonts w:ascii="Aptos" w:hAnsi="Aptos"/>
          <w:sz w:val="20"/>
          <w:szCs w:val="20"/>
        </w:rPr>
      </w:pPr>
      <w:bookmarkStart w:id="118" w:name="_Toc170307468"/>
      <w:r>
        <w:rPr>
          <w:rFonts w:ascii="Aptos" w:hAnsi="Aptos"/>
          <w:sz w:val="20"/>
          <w:szCs w:val="20"/>
        </w:rPr>
        <w:t>Grensoverschrijdend gedrag</w:t>
      </w:r>
      <w:bookmarkEnd w:id="118"/>
    </w:p>
    <w:p w14:paraId="4E120578" w14:textId="237D9617" w:rsidR="000A31B1" w:rsidRPr="000A31B1" w:rsidRDefault="000A31B1" w:rsidP="00305183">
      <w:pPr>
        <w:pStyle w:val="TEKSTplatinspringen1x"/>
        <w:ind w:left="0"/>
        <w:rPr>
          <w:rFonts w:ascii="Aptos" w:hAnsi="Aptos"/>
          <w:sz w:val="20"/>
          <w:szCs w:val="20"/>
        </w:rPr>
      </w:pPr>
      <w:r w:rsidRPr="000A31B1">
        <w:rPr>
          <w:rFonts w:ascii="Aptos" w:hAnsi="Aptos"/>
          <w:sz w:val="20"/>
          <w:szCs w:val="20"/>
        </w:rPr>
        <w:t xml:space="preserve">De werkgever bepaalt samen met de Ondernemingsraad een regeling die tenminste voorziet in het aanstellen van </w:t>
      </w:r>
      <w:r w:rsidR="000C350C">
        <w:rPr>
          <w:rFonts w:ascii="Aptos" w:hAnsi="Aptos"/>
          <w:sz w:val="20"/>
          <w:szCs w:val="20"/>
        </w:rPr>
        <w:t xml:space="preserve">minimaal </w:t>
      </w:r>
      <w:r w:rsidRPr="000A31B1">
        <w:rPr>
          <w:rFonts w:ascii="Aptos" w:hAnsi="Aptos"/>
          <w:sz w:val="20"/>
          <w:szCs w:val="20"/>
        </w:rPr>
        <w:t>één vertrouwenspersoon en het instellen van een klachtencommissie.</w:t>
      </w:r>
    </w:p>
    <w:p w14:paraId="60B9366A" w14:textId="77777777" w:rsidR="00305183" w:rsidRDefault="00305183" w:rsidP="00305183">
      <w:pPr>
        <w:pStyle w:val="TEKSTplatinspringen1x"/>
        <w:ind w:left="0"/>
        <w:rPr>
          <w:rFonts w:ascii="Aptos" w:hAnsi="Aptos"/>
          <w:sz w:val="20"/>
          <w:szCs w:val="20"/>
        </w:rPr>
      </w:pPr>
    </w:p>
    <w:p w14:paraId="0E317126" w14:textId="5451C9D8" w:rsidR="00305183" w:rsidRDefault="00305183" w:rsidP="009237AD">
      <w:pPr>
        <w:pStyle w:val="Kop2"/>
        <w:numPr>
          <w:ilvl w:val="0"/>
          <w:numId w:val="56"/>
        </w:numPr>
        <w:spacing w:before="0" w:after="0" w:line="240" w:lineRule="atLeast"/>
        <w:ind w:left="284" w:hanging="284"/>
        <w:rPr>
          <w:rFonts w:ascii="Aptos" w:hAnsi="Aptos"/>
          <w:sz w:val="20"/>
          <w:szCs w:val="20"/>
        </w:rPr>
      </w:pPr>
      <w:bookmarkStart w:id="119" w:name="_Toc170307469"/>
      <w:r>
        <w:rPr>
          <w:rFonts w:ascii="Aptos" w:hAnsi="Aptos"/>
          <w:sz w:val="20"/>
          <w:szCs w:val="20"/>
        </w:rPr>
        <w:t>ANW-hiaat</w:t>
      </w:r>
      <w:bookmarkEnd w:id="119"/>
    </w:p>
    <w:p w14:paraId="0879FB7A" w14:textId="05B1B9CC" w:rsidR="000A31B1" w:rsidRDefault="000A31B1" w:rsidP="00305183">
      <w:pPr>
        <w:pStyle w:val="TEKSTplatinspringen1x"/>
        <w:ind w:left="0"/>
        <w:rPr>
          <w:rFonts w:ascii="Aptos" w:hAnsi="Aptos"/>
          <w:sz w:val="20"/>
          <w:szCs w:val="20"/>
        </w:rPr>
      </w:pPr>
      <w:r w:rsidRPr="000A31B1">
        <w:rPr>
          <w:rFonts w:ascii="Aptos" w:hAnsi="Aptos"/>
          <w:sz w:val="20"/>
          <w:szCs w:val="20"/>
        </w:rPr>
        <w:t xml:space="preserve">De premie voor de verplichte collectieve ANW-hiaat verzekering is voor de helft voor rekening van de werkgever en voor de andere helft voor jou. </w:t>
      </w:r>
    </w:p>
    <w:p w14:paraId="425FD8BA" w14:textId="77777777" w:rsidR="00305183" w:rsidRPr="000A31B1" w:rsidRDefault="00305183" w:rsidP="00305183">
      <w:pPr>
        <w:pStyle w:val="TEKSTplatinspringen1x"/>
        <w:ind w:left="0"/>
        <w:rPr>
          <w:rFonts w:ascii="Aptos" w:hAnsi="Aptos"/>
          <w:sz w:val="20"/>
          <w:szCs w:val="20"/>
        </w:rPr>
      </w:pPr>
    </w:p>
    <w:p w14:paraId="0757746D" w14:textId="00CA723E" w:rsidR="00305183" w:rsidRDefault="00305183" w:rsidP="009237AD">
      <w:pPr>
        <w:pStyle w:val="Kop2"/>
        <w:numPr>
          <w:ilvl w:val="0"/>
          <w:numId w:val="56"/>
        </w:numPr>
        <w:spacing w:before="0" w:after="0" w:line="240" w:lineRule="atLeast"/>
        <w:ind w:left="284" w:hanging="284"/>
        <w:rPr>
          <w:rFonts w:ascii="Aptos" w:hAnsi="Aptos"/>
          <w:sz w:val="20"/>
          <w:szCs w:val="20"/>
        </w:rPr>
      </w:pPr>
      <w:bookmarkStart w:id="120" w:name="_Toc170307470"/>
      <w:r>
        <w:rPr>
          <w:rFonts w:ascii="Aptos" w:hAnsi="Aptos"/>
          <w:sz w:val="20"/>
          <w:szCs w:val="20"/>
        </w:rPr>
        <w:t>Kilometervergoeding</w:t>
      </w:r>
      <w:bookmarkEnd w:id="120"/>
    </w:p>
    <w:p w14:paraId="3B7C7194" w14:textId="175D9B7B" w:rsidR="000A31B1" w:rsidRDefault="000A31B1" w:rsidP="00305183">
      <w:pPr>
        <w:pStyle w:val="TEKSTplatinspringen1x"/>
        <w:ind w:left="0"/>
        <w:rPr>
          <w:rFonts w:ascii="Aptos" w:hAnsi="Aptos"/>
          <w:sz w:val="20"/>
          <w:szCs w:val="20"/>
        </w:rPr>
      </w:pPr>
      <w:r w:rsidRPr="000A31B1">
        <w:rPr>
          <w:rFonts w:ascii="Aptos" w:hAnsi="Aptos"/>
          <w:sz w:val="20"/>
          <w:szCs w:val="20"/>
        </w:rPr>
        <w:t>Voor een dienstreis met de eigen auto ontvang je een vergoeding van € 0,30 per kilometer</w:t>
      </w:r>
      <w:r w:rsidR="002C2F3A" w:rsidRPr="000C350C">
        <w:rPr>
          <w:rFonts w:ascii="Aptos" w:hAnsi="Aptos"/>
          <w:sz w:val="20"/>
          <w:szCs w:val="20"/>
        </w:rPr>
        <w:t>, rekening houdend met fiscale wet- en regelgeving</w:t>
      </w:r>
      <w:r w:rsidRPr="000C350C">
        <w:rPr>
          <w:rFonts w:ascii="Aptos" w:hAnsi="Aptos"/>
          <w:sz w:val="20"/>
          <w:szCs w:val="20"/>
        </w:rPr>
        <w:t>.</w:t>
      </w:r>
    </w:p>
    <w:p w14:paraId="707E59F4" w14:textId="77777777" w:rsidR="00305183" w:rsidRPr="000A31B1" w:rsidRDefault="00305183" w:rsidP="00305183">
      <w:pPr>
        <w:pStyle w:val="TEKSTplatinspringen1x"/>
        <w:ind w:left="0"/>
        <w:rPr>
          <w:rFonts w:ascii="Aptos" w:hAnsi="Aptos"/>
          <w:sz w:val="20"/>
          <w:szCs w:val="20"/>
        </w:rPr>
      </w:pPr>
    </w:p>
    <w:p w14:paraId="712B2702" w14:textId="32D45801" w:rsidR="00C6554A" w:rsidRDefault="00223FEC" w:rsidP="00223FEC">
      <w:pPr>
        <w:pStyle w:val="Kop1"/>
        <w:spacing w:before="0" w:after="240" w:line="240" w:lineRule="atLeast"/>
      </w:pPr>
      <w:r>
        <w:br w:type="column"/>
      </w:r>
      <w:bookmarkStart w:id="121" w:name="_Toc170307471"/>
      <w:r>
        <w:lastRenderedPageBreak/>
        <w:t>Artikel 17 – Faciliteiten ten behoeve van werknemersorganisaties</w:t>
      </w:r>
      <w:bookmarkEnd w:id="121"/>
    </w:p>
    <w:p w14:paraId="6C75F80D" w14:textId="16F21188" w:rsidR="00223FEC" w:rsidRPr="00223FEC" w:rsidRDefault="00223FEC" w:rsidP="009237AD">
      <w:pPr>
        <w:pStyle w:val="Kop2"/>
        <w:numPr>
          <w:ilvl w:val="0"/>
          <w:numId w:val="60"/>
        </w:numPr>
        <w:spacing w:before="0" w:after="0" w:line="240" w:lineRule="atLeast"/>
        <w:ind w:left="284" w:hanging="284"/>
        <w:rPr>
          <w:rFonts w:ascii="Aptos" w:hAnsi="Aptos"/>
          <w:sz w:val="20"/>
          <w:szCs w:val="20"/>
        </w:rPr>
      </w:pPr>
      <w:bookmarkStart w:id="122" w:name="_Toc160114492"/>
      <w:bookmarkStart w:id="123" w:name="_Toc170307472"/>
      <w:r w:rsidRPr="00223FEC">
        <w:rPr>
          <w:rFonts w:ascii="Aptos" w:hAnsi="Aptos"/>
          <w:sz w:val="20"/>
          <w:szCs w:val="20"/>
        </w:rPr>
        <w:t>Werkgeversbijdrage</w:t>
      </w:r>
      <w:bookmarkEnd w:id="122"/>
      <w:bookmarkEnd w:id="123"/>
    </w:p>
    <w:p w14:paraId="0D33B127" w14:textId="67694AA2" w:rsidR="00223FEC" w:rsidRPr="00223FEC" w:rsidRDefault="00223FEC" w:rsidP="00223FEC">
      <w:pPr>
        <w:pStyle w:val="TEKSTplatinspringen1x"/>
        <w:ind w:left="0"/>
        <w:rPr>
          <w:rFonts w:ascii="Aptos" w:hAnsi="Aptos"/>
          <w:sz w:val="20"/>
          <w:szCs w:val="20"/>
        </w:rPr>
      </w:pPr>
      <w:r w:rsidRPr="00223FEC">
        <w:rPr>
          <w:rFonts w:ascii="Aptos" w:hAnsi="Aptos"/>
          <w:sz w:val="20"/>
          <w:szCs w:val="20"/>
        </w:rPr>
        <w:t xml:space="preserve">De werkgever betaalt werknemersorganisaties FNV, CNV Vakmensen en </w:t>
      </w:r>
      <w:r w:rsidRPr="00B00B14">
        <w:rPr>
          <w:rFonts w:ascii="Aptos" w:hAnsi="Aptos"/>
          <w:sz w:val="20"/>
          <w:szCs w:val="20"/>
        </w:rPr>
        <w:t>Vakvereniging HZC een bijdrage van € 23,39 (2024) per medewerker per jaar.</w:t>
      </w:r>
      <w:r w:rsidRPr="00223FEC">
        <w:rPr>
          <w:rFonts w:ascii="Aptos" w:hAnsi="Aptos"/>
          <w:sz w:val="20"/>
          <w:szCs w:val="20"/>
        </w:rPr>
        <w:t xml:space="preserve"> </w:t>
      </w:r>
    </w:p>
    <w:p w14:paraId="22FB0373" w14:textId="77777777" w:rsidR="00223FEC" w:rsidRPr="00223FEC" w:rsidRDefault="00223FEC" w:rsidP="00223FEC">
      <w:pPr>
        <w:pStyle w:val="TEKSTplatinspringen1x"/>
        <w:ind w:left="0"/>
        <w:rPr>
          <w:rFonts w:ascii="Aptos" w:hAnsi="Aptos"/>
          <w:sz w:val="20"/>
          <w:szCs w:val="20"/>
        </w:rPr>
      </w:pPr>
    </w:p>
    <w:p w14:paraId="1560B302" w14:textId="00480EB8" w:rsidR="00223FEC" w:rsidRPr="00223FEC" w:rsidRDefault="00223FEC" w:rsidP="009237AD">
      <w:pPr>
        <w:pStyle w:val="Kop2"/>
        <w:numPr>
          <w:ilvl w:val="0"/>
          <w:numId w:val="60"/>
        </w:numPr>
        <w:spacing w:before="0" w:after="0" w:line="240" w:lineRule="atLeast"/>
        <w:ind w:left="284" w:hanging="284"/>
        <w:rPr>
          <w:rFonts w:ascii="Aptos" w:hAnsi="Aptos"/>
          <w:sz w:val="20"/>
          <w:szCs w:val="20"/>
        </w:rPr>
      </w:pPr>
      <w:bookmarkStart w:id="124" w:name="_Toc160114493"/>
      <w:bookmarkStart w:id="125" w:name="_Toc170307473"/>
      <w:r w:rsidRPr="00223FEC">
        <w:rPr>
          <w:rFonts w:ascii="Aptos" w:hAnsi="Aptos"/>
          <w:sz w:val="20"/>
          <w:szCs w:val="20"/>
        </w:rPr>
        <w:t>Vakbondsverlof</w:t>
      </w:r>
      <w:bookmarkEnd w:id="124"/>
      <w:bookmarkEnd w:id="125"/>
      <w:r w:rsidRPr="00223FEC">
        <w:rPr>
          <w:rFonts w:ascii="Aptos" w:hAnsi="Aptos"/>
          <w:sz w:val="20"/>
          <w:szCs w:val="20"/>
        </w:rPr>
        <w:t xml:space="preserve"> </w:t>
      </w:r>
    </w:p>
    <w:p w14:paraId="56396398" w14:textId="7F780787" w:rsidR="00223FEC" w:rsidRPr="00223FEC" w:rsidRDefault="00223FEC" w:rsidP="00223FEC">
      <w:pPr>
        <w:pStyle w:val="TEKSTplatinspringen1x"/>
        <w:ind w:left="0"/>
        <w:rPr>
          <w:rFonts w:ascii="Aptos" w:hAnsi="Aptos"/>
          <w:sz w:val="20"/>
          <w:szCs w:val="20"/>
        </w:rPr>
      </w:pPr>
      <w:r w:rsidRPr="00223FEC">
        <w:rPr>
          <w:rFonts w:ascii="Aptos" w:hAnsi="Aptos"/>
          <w:sz w:val="20"/>
          <w:szCs w:val="20"/>
        </w:rPr>
        <w:t xml:space="preserve">Je krijgt verlof voor de volgende activiteiten van </w:t>
      </w:r>
      <w:r w:rsidR="00B30230">
        <w:rPr>
          <w:rFonts w:ascii="Aptos" w:hAnsi="Aptos"/>
          <w:sz w:val="20"/>
          <w:szCs w:val="20"/>
        </w:rPr>
        <w:t>jouw</w:t>
      </w:r>
      <w:r w:rsidRPr="00223FEC">
        <w:rPr>
          <w:rFonts w:ascii="Aptos" w:hAnsi="Aptos"/>
          <w:sz w:val="20"/>
          <w:szCs w:val="20"/>
        </w:rPr>
        <w:t xml:space="preserve"> werknemersorganisatie:</w:t>
      </w:r>
    </w:p>
    <w:p w14:paraId="72AEAB89" w14:textId="402C2888" w:rsidR="00223FEC" w:rsidRPr="00223FEC" w:rsidRDefault="00223FEC" w:rsidP="009237AD">
      <w:pPr>
        <w:pStyle w:val="TEKSTplatinspringen2xnummeringa"/>
        <w:numPr>
          <w:ilvl w:val="0"/>
          <w:numId w:val="61"/>
        </w:numPr>
        <w:tabs>
          <w:tab w:val="clear" w:pos="283"/>
          <w:tab w:val="left" w:pos="567"/>
        </w:tabs>
        <w:rPr>
          <w:rFonts w:ascii="Aptos" w:hAnsi="Aptos"/>
          <w:sz w:val="20"/>
          <w:szCs w:val="20"/>
        </w:rPr>
      </w:pPr>
      <w:r w:rsidRPr="00223FEC">
        <w:rPr>
          <w:rFonts w:ascii="Aptos" w:hAnsi="Aptos"/>
          <w:sz w:val="20"/>
          <w:szCs w:val="20"/>
        </w:rPr>
        <w:t>als officieel afgevaardigde deelnemen aan bijeenkomsten van bondscongres, bondsraad, districtsvergaderingen en bedrijfsconferenties of aan overleg met een werkgever over collectieve kwesties;</w:t>
      </w:r>
    </w:p>
    <w:p w14:paraId="04E18F61" w14:textId="791BCC9C" w:rsidR="00223FEC" w:rsidRPr="00223FEC" w:rsidRDefault="00223FEC" w:rsidP="009237AD">
      <w:pPr>
        <w:pStyle w:val="TEKSTplatinspringen2xnummeringa"/>
        <w:numPr>
          <w:ilvl w:val="0"/>
          <w:numId w:val="61"/>
        </w:numPr>
        <w:tabs>
          <w:tab w:val="clear" w:pos="283"/>
          <w:tab w:val="left" w:pos="567"/>
        </w:tabs>
        <w:rPr>
          <w:rFonts w:ascii="Aptos" w:hAnsi="Aptos"/>
          <w:sz w:val="20"/>
          <w:szCs w:val="20"/>
        </w:rPr>
      </w:pPr>
      <w:r w:rsidRPr="00223FEC">
        <w:rPr>
          <w:rFonts w:ascii="Aptos" w:hAnsi="Aptos"/>
          <w:sz w:val="20"/>
          <w:szCs w:val="20"/>
        </w:rPr>
        <w:t>deelnemen aan een door de werknemersorganisatie georganiseerde scholingsbijeenkomst. Dit gebeurt in overleg, op basis van een jaarplanning die de werknemersorganisatie schriftelijk en tijdig naar de werkgever stuurt.</w:t>
      </w:r>
    </w:p>
    <w:p w14:paraId="304697BE" w14:textId="77777777" w:rsidR="00223FEC" w:rsidRPr="00223FEC" w:rsidRDefault="00223FEC" w:rsidP="00223FEC">
      <w:pPr>
        <w:pStyle w:val="TEKSTplatinspringen2xnummeringa"/>
        <w:tabs>
          <w:tab w:val="left" w:pos="567"/>
        </w:tabs>
        <w:ind w:left="0" w:firstLine="0"/>
        <w:rPr>
          <w:rFonts w:ascii="Aptos" w:hAnsi="Aptos"/>
          <w:sz w:val="20"/>
          <w:szCs w:val="20"/>
        </w:rPr>
      </w:pPr>
    </w:p>
    <w:p w14:paraId="79247D2A" w14:textId="4757F3E9" w:rsidR="00223FEC" w:rsidRDefault="00223FEC" w:rsidP="009237AD">
      <w:pPr>
        <w:pStyle w:val="Kop2"/>
        <w:numPr>
          <w:ilvl w:val="0"/>
          <w:numId w:val="60"/>
        </w:numPr>
        <w:spacing w:before="0" w:after="0" w:line="240" w:lineRule="atLeast"/>
        <w:ind w:left="284" w:hanging="284"/>
        <w:rPr>
          <w:rFonts w:ascii="Aptos" w:hAnsi="Aptos"/>
          <w:sz w:val="20"/>
          <w:szCs w:val="20"/>
        </w:rPr>
      </w:pPr>
      <w:bookmarkStart w:id="126" w:name="_Toc160114494"/>
      <w:bookmarkStart w:id="127" w:name="_Toc170307474"/>
      <w:r w:rsidRPr="00223FEC">
        <w:rPr>
          <w:rFonts w:ascii="Aptos" w:hAnsi="Aptos"/>
          <w:sz w:val="20"/>
          <w:szCs w:val="20"/>
        </w:rPr>
        <w:t>Faciliteitenregeling</w:t>
      </w:r>
      <w:bookmarkEnd w:id="126"/>
      <w:bookmarkEnd w:id="127"/>
    </w:p>
    <w:p w14:paraId="770FE898" w14:textId="0493F2EF" w:rsidR="00223FEC" w:rsidRPr="00223FEC" w:rsidRDefault="00223FEC" w:rsidP="009237AD">
      <w:pPr>
        <w:pStyle w:val="TEKSTplatinspringen2xnummeringa"/>
        <w:numPr>
          <w:ilvl w:val="0"/>
          <w:numId w:val="62"/>
        </w:numPr>
        <w:tabs>
          <w:tab w:val="clear" w:pos="283"/>
          <w:tab w:val="left" w:pos="567"/>
        </w:tabs>
        <w:ind w:left="284" w:hanging="284"/>
        <w:rPr>
          <w:rFonts w:ascii="Aptos" w:hAnsi="Aptos"/>
          <w:sz w:val="20"/>
          <w:szCs w:val="20"/>
        </w:rPr>
      </w:pPr>
      <w:r w:rsidRPr="00223FEC">
        <w:rPr>
          <w:rFonts w:ascii="Aptos" w:hAnsi="Aptos"/>
          <w:sz w:val="20"/>
          <w:szCs w:val="20"/>
        </w:rPr>
        <w:t>Voor vakbondswerk zijn de volgende faciliteiten beschikbaar:</w:t>
      </w:r>
    </w:p>
    <w:p w14:paraId="385AFEA3" w14:textId="77777777" w:rsidR="00223FEC" w:rsidRPr="00223FEC" w:rsidRDefault="00223FEC" w:rsidP="009237AD">
      <w:pPr>
        <w:pStyle w:val="TEKSTplatinspringen3xnummering1"/>
        <w:numPr>
          <w:ilvl w:val="0"/>
          <w:numId w:val="63"/>
        </w:numPr>
        <w:tabs>
          <w:tab w:val="clear" w:pos="283"/>
          <w:tab w:val="clear" w:pos="850"/>
          <w:tab w:val="left" w:pos="910"/>
        </w:tabs>
        <w:ind w:left="567" w:hanging="283"/>
        <w:rPr>
          <w:rFonts w:ascii="Aptos" w:hAnsi="Aptos"/>
          <w:sz w:val="20"/>
          <w:szCs w:val="20"/>
        </w:rPr>
      </w:pPr>
      <w:r w:rsidRPr="00223FEC">
        <w:rPr>
          <w:rFonts w:ascii="Aptos" w:hAnsi="Aptos"/>
          <w:sz w:val="20"/>
          <w:szCs w:val="20"/>
        </w:rPr>
        <w:t>De werknemersorganisaties kunnen elk een van hun leden binnen de onderneming van de werkgever als contactpersoon aanwijzen en melden dit schriftelijk bij de werkgever;</w:t>
      </w:r>
    </w:p>
    <w:p w14:paraId="15E790F4" w14:textId="77777777" w:rsidR="00223FEC" w:rsidRPr="00223FEC" w:rsidRDefault="00223FEC" w:rsidP="009237AD">
      <w:pPr>
        <w:pStyle w:val="TEKSTplatinspringen3xnummering1"/>
        <w:numPr>
          <w:ilvl w:val="0"/>
          <w:numId w:val="63"/>
        </w:numPr>
        <w:tabs>
          <w:tab w:val="clear" w:pos="283"/>
        </w:tabs>
        <w:ind w:left="567" w:hanging="283"/>
        <w:rPr>
          <w:rFonts w:ascii="Aptos" w:hAnsi="Aptos"/>
          <w:sz w:val="20"/>
          <w:szCs w:val="20"/>
        </w:rPr>
      </w:pPr>
      <w:r w:rsidRPr="00223FEC">
        <w:rPr>
          <w:rFonts w:ascii="Aptos" w:hAnsi="Aptos"/>
          <w:sz w:val="20"/>
          <w:szCs w:val="20"/>
        </w:rPr>
        <w:t>De werkgever geeft de werknemersorganisatie toestemming om digitaal zakelijke mededelingen te doen;</w:t>
      </w:r>
    </w:p>
    <w:p w14:paraId="6FB09D08" w14:textId="2640BEC9" w:rsidR="00223FEC" w:rsidRPr="00223FEC" w:rsidRDefault="00223FEC" w:rsidP="009237AD">
      <w:pPr>
        <w:pStyle w:val="TEKSTplatinspringen3xnummering1"/>
        <w:numPr>
          <w:ilvl w:val="0"/>
          <w:numId w:val="63"/>
        </w:numPr>
        <w:tabs>
          <w:tab w:val="clear" w:pos="283"/>
        </w:tabs>
        <w:ind w:left="567" w:hanging="283"/>
        <w:rPr>
          <w:rFonts w:ascii="Aptos" w:hAnsi="Aptos"/>
          <w:sz w:val="20"/>
          <w:szCs w:val="20"/>
        </w:rPr>
      </w:pPr>
      <w:r w:rsidRPr="00223FEC">
        <w:rPr>
          <w:rFonts w:ascii="Aptos" w:hAnsi="Aptos"/>
          <w:sz w:val="20"/>
          <w:szCs w:val="20"/>
        </w:rPr>
        <w:t>De werkgever stelt – als regel buiten werktijd – bedrijfsruimte beschikbaar voor vergaderingen van de werknemersorganisatie over bedrijfsaangelegenheden</w:t>
      </w:r>
      <w:r w:rsidR="00D8740D">
        <w:rPr>
          <w:rFonts w:ascii="Aptos" w:hAnsi="Aptos"/>
          <w:sz w:val="20"/>
          <w:szCs w:val="20"/>
        </w:rPr>
        <w:t>;</w:t>
      </w:r>
    </w:p>
    <w:p w14:paraId="6585252E" w14:textId="77777777" w:rsidR="00223FEC" w:rsidRPr="00223FEC" w:rsidRDefault="00223FEC" w:rsidP="009237AD">
      <w:pPr>
        <w:pStyle w:val="TEKSTplatinspringen3xnummering1"/>
        <w:numPr>
          <w:ilvl w:val="0"/>
          <w:numId w:val="63"/>
        </w:numPr>
        <w:tabs>
          <w:tab w:val="clear" w:pos="283"/>
        </w:tabs>
        <w:ind w:left="567" w:hanging="283"/>
        <w:rPr>
          <w:rFonts w:ascii="Aptos" w:hAnsi="Aptos"/>
          <w:sz w:val="20"/>
          <w:szCs w:val="20"/>
        </w:rPr>
      </w:pPr>
      <w:r w:rsidRPr="00223FEC">
        <w:rPr>
          <w:rFonts w:ascii="Aptos" w:hAnsi="Aptos"/>
          <w:sz w:val="20"/>
          <w:szCs w:val="20"/>
        </w:rPr>
        <w:t>In dringende gevallen stelt de werkgever een bedrijfsruimte beschikbaar voor contacten binnen werktijd tussen de contactpersoon en de functionaris van de werknemersorganisatie;</w:t>
      </w:r>
    </w:p>
    <w:p w14:paraId="3FF0377E" w14:textId="00D19DEC" w:rsidR="00223FEC" w:rsidRPr="00223FEC" w:rsidRDefault="00223FEC" w:rsidP="009237AD">
      <w:pPr>
        <w:pStyle w:val="TEKSTplatinspringen3xnummering1"/>
        <w:numPr>
          <w:ilvl w:val="0"/>
          <w:numId w:val="63"/>
        </w:numPr>
        <w:tabs>
          <w:tab w:val="clear" w:pos="283"/>
        </w:tabs>
        <w:ind w:left="567" w:hanging="283"/>
        <w:rPr>
          <w:rFonts w:ascii="Aptos" w:hAnsi="Aptos"/>
          <w:sz w:val="20"/>
          <w:szCs w:val="20"/>
        </w:rPr>
      </w:pPr>
      <w:r w:rsidRPr="00223FEC">
        <w:rPr>
          <w:rFonts w:ascii="Aptos" w:hAnsi="Aptos"/>
          <w:sz w:val="20"/>
          <w:szCs w:val="20"/>
        </w:rPr>
        <w:t>De contactpersoon kan binnen redelijke grenzen gebruik maken van communicatie- en reproductieapparatuur</w:t>
      </w:r>
      <w:r w:rsidR="00D8740D">
        <w:rPr>
          <w:rFonts w:ascii="Aptos" w:hAnsi="Aptos"/>
          <w:sz w:val="20"/>
          <w:szCs w:val="20"/>
        </w:rPr>
        <w:t>;</w:t>
      </w:r>
    </w:p>
    <w:p w14:paraId="7D8DB82F" w14:textId="77777777" w:rsidR="00223FEC" w:rsidRPr="00223FEC" w:rsidRDefault="00223FEC" w:rsidP="009237AD">
      <w:pPr>
        <w:pStyle w:val="TEKSTplatinspringen3xnummering1"/>
        <w:numPr>
          <w:ilvl w:val="0"/>
          <w:numId w:val="63"/>
        </w:numPr>
        <w:tabs>
          <w:tab w:val="clear" w:pos="283"/>
        </w:tabs>
        <w:ind w:left="567" w:hanging="283"/>
        <w:rPr>
          <w:rFonts w:ascii="Aptos" w:hAnsi="Aptos"/>
          <w:sz w:val="20"/>
          <w:szCs w:val="20"/>
        </w:rPr>
      </w:pPr>
      <w:r w:rsidRPr="00223FEC">
        <w:rPr>
          <w:rFonts w:ascii="Aptos" w:hAnsi="Aptos"/>
          <w:sz w:val="20"/>
          <w:szCs w:val="20"/>
        </w:rPr>
        <w:t xml:space="preserve">De contactpersonen kunnen voor hun activiteiten voor </w:t>
      </w:r>
      <w:r w:rsidRPr="00B00B14">
        <w:rPr>
          <w:rFonts w:ascii="Aptos" w:hAnsi="Aptos"/>
          <w:sz w:val="20"/>
          <w:szCs w:val="20"/>
        </w:rPr>
        <w:t>de punten 1 tot en met 5 betaald verlof opnemen tot een maximum van 50 uur</w:t>
      </w:r>
      <w:r w:rsidRPr="00223FEC">
        <w:rPr>
          <w:rFonts w:ascii="Aptos" w:hAnsi="Aptos"/>
          <w:sz w:val="20"/>
          <w:szCs w:val="20"/>
        </w:rPr>
        <w:t xml:space="preserve"> per 100 medewerkers per kalenderjaar;</w:t>
      </w:r>
    </w:p>
    <w:p w14:paraId="40DFD3FE" w14:textId="77777777" w:rsidR="00223FEC" w:rsidRPr="00223FEC" w:rsidRDefault="00223FEC" w:rsidP="00223FEC">
      <w:pPr>
        <w:pStyle w:val="TEKSTplatinspringen3xnummering1"/>
        <w:tabs>
          <w:tab w:val="clear" w:pos="850"/>
          <w:tab w:val="left" w:pos="567"/>
        </w:tabs>
        <w:ind w:left="567" w:firstLine="0"/>
        <w:rPr>
          <w:rFonts w:ascii="Aptos" w:hAnsi="Aptos"/>
          <w:sz w:val="20"/>
          <w:szCs w:val="20"/>
        </w:rPr>
      </w:pPr>
      <w:r w:rsidRPr="00223FEC">
        <w:rPr>
          <w:rFonts w:ascii="Aptos" w:hAnsi="Aptos"/>
          <w:sz w:val="20"/>
          <w:szCs w:val="20"/>
        </w:rPr>
        <w:t>De werkgever kan bovenstaande faciliteiten intrekken tijdens staking of stakingsdreiging. De werknemersorganisatie wordt in dat geval vooraf geïnformeerd.</w:t>
      </w:r>
    </w:p>
    <w:p w14:paraId="65D486EC" w14:textId="41D8A8C0" w:rsidR="00223FEC" w:rsidRPr="00223FEC" w:rsidRDefault="00223FEC" w:rsidP="00223FEC">
      <w:pPr>
        <w:pStyle w:val="TEKSTplatinspringen2xnummeringa"/>
        <w:tabs>
          <w:tab w:val="left" w:pos="567"/>
        </w:tabs>
        <w:rPr>
          <w:rFonts w:ascii="Aptos" w:hAnsi="Aptos"/>
          <w:sz w:val="20"/>
          <w:szCs w:val="20"/>
        </w:rPr>
      </w:pPr>
      <w:r w:rsidRPr="00223FEC">
        <w:rPr>
          <w:rFonts w:ascii="Aptos" w:hAnsi="Aptos"/>
          <w:sz w:val="20"/>
          <w:szCs w:val="20"/>
        </w:rPr>
        <w:t>b.</w:t>
      </w:r>
      <w:r w:rsidRPr="00223FEC">
        <w:rPr>
          <w:rFonts w:ascii="Aptos" w:hAnsi="Aptos"/>
          <w:sz w:val="20"/>
          <w:szCs w:val="20"/>
        </w:rPr>
        <w:tab/>
        <w:t>De werkgever zorgt ervoor dat een contactpersoon door deze functie geen nadelen ondervindt als medewerker</w:t>
      </w:r>
      <w:r w:rsidR="009B5F62">
        <w:rPr>
          <w:rFonts w:ascii="Aptos" w:hAnsi="Aptos"/>
          <w:sz w:val="20"/>
          <w:szCs w:val="20"/>
        </w:rPr>
        <w:t>.</w:t>
      </w:r>
    </w:p>
    <w:p w14:paraId="2548E8CC" w14:textId="77777777" w:rsidR="00223FEC" w:rsidRPr="00223FEC" w:rsidRDefault="00223FEC" w:rsidP="00223FEC">
      <w:pPr>
        <w:pStyle w:val="TEKSTplatinspringen2xnummeringa"/>
        <w:tabs>
          <w:tab w:val="left" w:pos="567"/>
        </w:tabs>
        <w:rPr>
          <w:rFonts w:ascii="Aptos" w:hAnsi="Aptos"/>
          <w:sz w:val="20"/>
          <w:szCs w:val="20"/>
        </w:rPr>
      </w:pPr>
      <w:r w:rsidRPr="00223FEC">
        <w:rPr>
          <w:rFonts w:ascii="Aptos" w:hAnsi="Aptos"/>
          <w:sz w:val="20"/>
          <w:szCs w:val="20"/>
        </w:rPr>
        <w:t>c.</w:t>
      </w:r>
      <w:r w:rsidRPr="00223FEC">
        <w:rPr>
          <w:rFonts w:ascii="Aptos" w:hAnsi="Aptos"/>
          <w:sz w:val="20"/>
          <w:szCs w:val="20"/>
        </w:rPr>
        <w:tab/>
        <w:t>De werkgever ontslaat een contactpersoon niet zonder eerst te overleggen met de betreffende werknemersorganisatie. Uitzondering hierop is ontslag met dringende reden als bedoeld in artikel 7: 768 BW. Bij ontslag gelden dezelfde maatstaven als voor medewerkers die geen vakbondswerk doen.</w:t>
      </w:r>
    </w:p>
    <w:p w14:paraId="7917A483" w14:textId="77777777" w:rsidR="00223FEC" w:rsidRPr="00223FEC" w:rsidRDefault="00223FEC" w:rsidP="00223FEC">
      <w:pPr>
        <w:pStyle w:val="TEKSTplat"/>
        <w:rPr>
          <w:rFonts w:ascii="Aptos" w:hAnsi="Aptos"/>
          <w:sz w:val="20"/>
          <w:szCs w:val="20"/>
        </w:rPr>
      </w:pPr>
    </w:p>
    <w:p w14:paraId="2F1C2B43" w14:textId="73F13F45" w:rsidR="00223FEC" w:rsidRDefault="00223FEC" w:rsidP="009237AD">
      <w:pPr>
        <w:pStyle w:val="Kop2"/>
        <w:numPr>
          <w:ilvl w:val="0"/>
          <w:numId w:val="60"/>
        </w:numPr>
        <w:spacing w:before="0" w:after="0" w:line="240" w:lineRule="atLeast"/>
        <w:ind w:left="284" w:hanging="284"/>
        <w:rPr>
          <w:rFonts w:ascii="Aptos" w:hAnsi="Aptos"/>
          <w:sz w:val="20"/>
          <w:szCs w:val="20"/>
        </w:rPr>
      </w:pPr>
      <w:bookmarkStart w:id="128" w:name="_Toc160114495"/>
      <w:bookmarkStart w:id="129" w:name="_Toc170307475"/>
      <w:r>
        <w:rPr>
          <w:rFonts w:ascii="Aptos" w:hAnsi="Aptos"/>
          <w:sz w:val="20"/>
          <w:szCs w:val="20"/>
        </w:rPr>
        <w:t>Vakbondscontributie</w:t>
      </w:r>
      <w:bookmarkEnd w:id="128"/>
      <w:bookmarkEnd w:id="129"/>
    </w:p>
    <w:p w14:paraId="1268FA80" w14:textId="77777777" w:rsidR="00223FEC" w:rsidRPr="00223FEC" w:rsidRDefault="00223FEC" w:rsidP="00223FEC">
      <w:pPr>
        <w:pStyle w:val="TEKSTplatinspringen1x"/>
        <w:ind w:left="0"/>
        <w:rPr>
          <w:rFonts w:ascii="Aptos" w:hAnsi="Aptos"/>
          <w:sz w:val="20"/>
          <w:szCs w:val="20"/>
        </w:rPr>
      </w:pPr>
      <w:r w:rsidRPr="00223FEC">
        <w:rPr>
          <w:rFonts w:ascii="Aptos" w:hAnsi="Aptos"/>
          <w:sz w:val="20"/>
          <w:szCs w:val="20"/>
        </w:rPr>
        <w:t xml:space="preserve">Je kunt aan het einde van elk kalenderjaar de betaalde vakbondscontributie fiscaal met je salaris laten verrekenen. </w:t>
      </w:r>
    </w:p>
    <w:p w14:paraId="0FB10300" w14:textId="77777777" w:rsidR="00223FEC" w:rsidRPr="00223FEC" w:rsidRDefault="00223FEC" w:rsidP="00223FEC">
      <w:pPr>
        <w:spacing w:after="0" w:line="240" w:lineRule="atLeast"/>
        <w:rPr>
          <w:rFonts w:ascii="Aptos" w:hAnsi="Aptos"/>
          <w:sz w:val="20"/>
          <w:szCs w:val="20"/>
        </w:rPr>
      </w:pPr>
    </w:p>
    <w:p w14:paraId="22E665C5" w14:textId="651B2E40" w:rsidR="00223FEC" w:rsidRDefault="00223FEC" w:rsidP="00223FEC">
      <w:pPr>
        <w:pStyle w:val="Kop1"/>
        <w:spacing w:before="0" w:after="240" w:line="240" w:lineRule="atLeast"/>
      </w:pPr>
      <w:r>
        <w:br w:type="column"/>
      </w:r>
      <w:bookmarkStart w:id="130" w:name="_Toc170307476"/>
      <w:r>
        <w:lastRenderedPageBreak/>
        <w:t>Artikel 18 – Tussentijdse herziening</w:t>
      </w:r>
      <w:bookmarkEnd w:id="130"/>
    </w:p>
    <w:p w14:paraId="304CE603" w14:textId="77777777" w:rsidR="00223FEC" w:rsidRPr="00223FEC" w:rsidRDefault="00223FEC" w:rsidP="00223FEC">
      <w:pPr>
        <w:pStyle w:val="TEKSTplatinspringen1x"/>
        <w:ind w:left="0"/>
        <w:rPr>
          <w:rFonts w:ascii="Aptos" w:hAnsi="Aptos"/>
          <w:sz w:val="20"/>
          <w:szCs w:val="20"/>
        </w:rPr>
      </w:pPr>
      <w:r w:rsidRPr="00223FEC">
        <w:rPr>
          <w:rFonts w:ascii="Aptos" w:hAnsi="Aptos"/>
          <w:sz w:val="20"/>
          <w:szCs w:val="20"/>
        </w:rPr>
        <w:t xml:space="preserve">Wanneer er ingrijpende veranderingen zijn in de algemene </w:t>
      </w:r>
      <w:proofErr w:type="spellStart"/>
      <w:r w:rsidRPr="00223FEC">
        <w:rPr>
          <w:rFonts w:ascii="Aptos" w:hAnsi="Aptos"/>
          <w:sz w:val="20"/>
          <w:szCs w:val="20"/>
        </w:rPr>
        <w:t>sociaal-economische</w:t>
      </w:r>
      <w:proofErr w:type="spellEnd"/>
      <w:r w:rsidRPr="00223FEC">
        <w:rPr>
          <w:rFonts w:ascii="Aptos" w:hAnsi="Aptos"/>
          <w:sz w:val="20"/>
          <w:szCs w:val="20"/>
        </w:rPr>
        <w:t xml:space="preserve"> verhoudingen in Nederland, mogen partijen gedurende de looptijd van deze cao tussentijdse herzieningen aan de orde te stellen.</w:t>
      </w:r>
    </w:p>
    <w:p w14:paraId="115AD4B4" w14:textId="77777777" w:rsidR="00223FEC" w:rsidRPr="00223FEC" w:rsidRDefault="00223FEC" w:rsidP="00223FEC">
      <w:pPr>
        <w:spacing w:after="0" w:line="240" w:lineRule="atLeast"/>
        <w:rPr>
          <w:rFonts w:ascii="Aptos" w:hAnsi="Aptos"/>
          <w:sz w:val="20"/>
          <w:szCs w:val="20"/>
        </w:rPr>
      </w:pPr>
    </w:p>
    <w:p w14:paraId="5057391E" w14:textId="27A3C692" w:rsidR="00223FEC" w:rsidRDefault="00223FEC" w:rsidP="00223FEC">
      <w:pPr>
        <w:pStyle w:val="Kop1"/>
        <w:spacing w:before="0" w:after="240" w:line="240" w:lineRule="atLeast"/>
      </w:pPr>
      <w:r>
        <w:rPr>
          <w:rFonts w:ascii="Aptos" w:hAnsi="Aptos"/>
          <w:sz w:val="20"/>
          <w:szCs w:val="20"/>
        </w:rPr>
        <w:br w:type="column"/>
      </w:r>
      <w:bookmarkStart w:id="131" w:name="_Toc170307477"/>
      <w:r w:rsidRPr="00223FEC">
        <w:t xml:space="preserve">Artikel </w:t>
      </w:r>
      <w:r>
        <w:t>19</w:t>
      </w:r>
      <w:r w:rsidRPr="00223FEC">
        <w:t xml:space="preserve"> – Uitleg van de cao</w:t>
      </w:r>
      <w:bookmarkEnd w:id="131"/>
    </w:p>
    <w:p w14:paraId="5A1A1CEA" w14:textId="05C270BD" w:rsidR="00223FEC" w:rsidRDefault="00223FEC" w:rsidP="009237AD">
      <w:pPr>
        <w:pStyle w:val="Kop2"/>
        <w:numPr>
          <w:ilvl w:val="0"/>
          <w:numId w:val="64"/>
        </w:numPr>
        <w:spacing w:before="0" w:after="0" w:line="240" w:lineRule="atLeast"/>
        <w:ind w:left="284" w:hanging="284"/>
        <w:rPr>
          <w:rFonts w:ascii="Aptos" w:hAnsi="Aptos"/>
          <w:sz w:val="20"/>
          <w:szCs w:val="20"/>
        </w:rPr>
      </w:pPr>
      <w:bookmarkStart w:id="132" w:name="_Toc170307478"/>
      <w:r>
        <w:rPr>
          <w:rFonts w:ascii="Aptos" w:hAnsi="Aptos"/>
          <w:sz w:val="20"/>
          <w:szCs w:val="20"/>
        </w:rPr>
        <w:t>Algemeen</w:t>
      </w:r>
      <w:bookmarkEnd w:id="132"/>
    </w:p>
    <w:p w14:paraId="1AF5DEF0" w14:textId="77777777" w:rsidR="00223FEC" w:rsidRPr="00223FEC" w:rsidRDefault="00223FEC" w:rsidP="00223FEC">
      <w:pPr>
        <w:pStyle w:val="TEKSTplatinspringen1x"/>
        <w:ind w:left="0"/>
        <w:rPr>
          <w:rFonts w:ascii="Aptos" w:hAnsi="Aptos"/>
          <w:sz w:val="20"/>
          <w:szCs w:val="20"/>
        </w:rPr>
      </w:pPr>
      <w:r w:rsidRPr="00223FEC">
        <w:rPr>
          <w:rFonts w:ascii="Aptos" w:hAnsi="Aptos"/>
          <w:sz w:val="20"/>
          <w:szCs w:val="20"/>
        </w:rPr>
        <w:t>De uitleg van deze cao berust bij partijen.</w:t>
      </w:r>
    </w:p>
    <w:p w14:paraId="6495A814" w14:textId="77777777" w:rsidR="00223FEC" w:rsidRDefault="00223FEC" w:rsidP="00223FEC">
      <w:pPr>
        <w:spacing w:after="0" w:line="240" w:lineRule="atLeast"/>
        <w:rPr>
          <w:rFonts w:ascii="Aptos" w:hAnsi="Aptos"/>
          <w:sz w:val="20"/>
          <w:szCs w:val="20"/>
        </w:rPr>
      </w:pPr>
    </w:p>
    <w:p w14:paraId="5CED70D9" w14:textId="6C68F9EB" w:rsidR="00223FEC" w:rsidRDefault="00223FEC" w:rsidP="009237AD">
      <w:pPr>
        <w:pStyle w:val="Kop2"/>
        <w:numPr>
          <w:ilvl w:val="0"/>
          <w:numId w:val="64"/>
        </w:numPr>
        <w:spacing w:before="0" w:after="0" w:line="240" w:lineRule="atLeast"/>
        <w:ind w:left="284" w:hanging="284"/>
        <w:rPr>
          <w:rFonts w:ascii="Aptos" w:hAnsi="Aptos"/>
          <w:sz w:val="20"/>
          <w:szCs w:val="20"/>
        </w:rPr>
      </w:pPr>
      <w:bookmarkStart w:id="133" w:name="_Toc170307479"/>
      <w:r>
        <w:rPr>
          <w:rFonts w:ascii="Aptos" w:hAnsi="Aptos"/>
          <w:sz w:val="20"/>
          <w:szCs w:val="20"/>
        </w:rPr>
        <w:t>Overleg tussen partijen</w:t>
      </w:r>
      <w:bookmarkEnd w:id="133"/>
      <w:r>
        <w:rPr>
          <w:rFonts w:ascii="Aptos" w:hAnsi="Aptos"/>
          <w:sz w:val="20"/>
          <w:szCs w:val="20"/>
        </w:rPr>
        <w:t xml:space="preserve"> </w:t>
      </w:r>
    </w:p>
    <w:p w14:paraId="12B67635" w14:textId="77777777" w:rsidR="00223FEC" w:rsidRDefault="00223FEC" w:rsidP="00356C0A">
      <w:pPr>
        <w:pStyle w:val="TEKSTplatinspringen1x"/>
        <w:ind w:left="0"/>
        <w:rPr>
          <w:rFonts w:ascii="Aptos" w:hAnsi="Aptos"/>
          <w:sz w:val="20"/>
          <w:szCs w:val="20"/>
        </w:rPr>
      </w:pPr>
      <w:r w:rsidRPr="00356C0A">
        <w:rPr>
          <w:rFonts w:ascii="Aptos" w:hAnsi="Aptos"/>
          <w:sz w:val="20"/>
          <w:szCs w:val="20"/>
        </w:rPr>
        <w:t>Bij een geschil over de toepassing van deze cao, vindt overleg tussen de betreffende partijen plaats.</w:t>
      </w:r>
      <w:r w:rsidRPr="00356C0A" w:rsidDel="00001436">
        <w:rPr>
          <w:rFonts w:ascii="Aptos" w:hAnsi="Aptos"/>
          <w:sz w:val="20"/>
          <w:szCs w:val="20"/>
        </w:rPr>
        <w:t xml:space="preserve"> </w:t>
      </w:r>
      <w:r w:rsidRPr="00356C0A">
        <w:rPr>
          <w:rFonts w:ascii="Aptos" w:hAnsi="Aptos"/>
          <w:sz w:val="20"/>
          <w:szCs w:val="20"/>
        </w:rPr>
        <w:br/>
      </w:r>
    </w:p>
    <w:p w14:paraId="14566C81" w14:textId="277F3638" w:rsidR="00356C0A" w:rsidRDefault="00356C0A" w:rsidP="000616B6">
      <w:pPr>
        <w:pStyle w:val="Kop1"/>
        <w:spacing w:before="0" w:after="240" w:line="240" w:lineRule="atLeast"/>
      </w:pPr>
      <w:r>
        <w:br w:type="column"/>
      </w:r>
      <w:bookmarkStart w:id="134" w:name="_Toc170307480"/>
      <w:r>
        <w:lastRenderedPageBreak/>
        <w:t>Artikel 20 – Looptijd en feitelijke uitvoering</w:t>
      </w:r>
      <w:bookmarkEnd w:id="134"/>
    </w:p>
    <w:p w14:paraId="505EE9BA" w14:textId="77777777" w:rsidR="00356C0A" w:rsidRPr="00EF2736" w:rsidRDefault="00356C0A" w:rsidP="009237AD">
      <w:pPr>
        <w:pStyle w:val="TEKSTplatinspringen2xnummeringa"/>
        <w:numPr>
          <w:ilvl w:val="0"/>
          <w:numId w:val="65"/>
        </w:numPr>
        <w:tabs>
          <w:tab w:val="clear" w:pos="283"/>
          <w:tab w:val="left" w:pos="567"/>
        </w:tabs>
        <w:ind w:left="284" w:hanging="284"/>
        <w:rPr>
          <w:rFonts w:ascii="Aptos" w:hAnsi="Aptos"/>
          <w:sz w:val="20"/>
          <w:szCs w:val="20"/>
        </w:rPr>
      </w:pPr>
      <w:r w:rsidRPr="00EF2736">
        <w:rPr>
          <w:rFonts w:ascii="Aptos" w:hAnsi="Aptos"/>
          <w:sz w:val="20"/>
          <w:szCs w:val="20"/>
        </w:rPr>
        <w:t xml:space="preserve">Deze cao geldt van periode 1 van 2024 tot en met periode 7 van 2025. </w:t>
      </w:r>
    </w:p>
    <w:p w14:paraId="6439606E" w14:textId="5D47F40B" w:rsidR="00356C0A" w:rsidRPr="00356C0A" w:rsidRDefault="00356C0A" w:rsidP="009237AD">
      <w:pPr>
        <w:pStyle w:val="TEKSTplatinspringen2xnummeringa"/>
        <w:numPr>
          <w:ilvl w:val="0"/>
          <w:numId w:val="65"/>
        </w:numPr>
        <w:tabs>
          <w:tab w:val="clear" w:pos="283"/>
          <w:tab w:val="left" w:pos="567"/>
        </w:tabs>
        <w:ind w:left="284" w:hanging="284"/>
        <w:rPr>
          <w:rFonts w:ascii="Aptos" w:hAnsi="Aptos"/>
          <w:sz w:val="20"/>
          <w:szCs w:val="20"/>
        </w:rPr>
      </w:pPr>
      <w:r w:rsidRPr="00EF2736">
        <w:rPr>
          <w:rFonts w:ascii="Aptos" w:hAnsi="Aptos"/>
          <w:sz w:val="20"/>
          <w:szCs w:val="20"/>
        </w:rPr>
        <w:t>De uitkomsten van het protocol (</w:t>
      </w:r>
      <w:hyperlink w:anchor="Aanhangsel_1" w:history="1">
        <w:r w:rsidRPr="00E92E16">
          <w:rPr>
            <w:rStyle w:val="Hyperlink"/>
            <w:rFonts w:ascii="Aptos" w:hAnsi="Aptos"/>
            <w:sz w:val="20"/>
            <w:szCs w:val="20"/>
          </w:rPr>
          <w:t>aanhangsel 1</w:t>
        </w:r>
      </w:hyperlink>
      <w:r w:rsidRPr="00EF2736">
        <w:rPr>
          <w:rFonts w:ascii="Aptos" w:hAnsi="Aptos"/>
          <w:sz w:val="20"/>
          <w:szCs w:val="20"/>
        </w:rPr>
        <w:t>) maakt deel uit van de cao</w:t>
      </w:r>
      <w:r w:rsidRPr="00356C0A">
        <w:rPr>
          <w:rFonts w:ascii="Aptos" w:hAnsi="Aptos"/>
          <w:sz w:val="20"/>
          <w:szCs w:val="20"/>
        </w:rPr>
        <w:t>.</w:t>
      </w:r>
    </w:p>
    <w:p w14:paraId="1D0B2A35" w14:textId="77777777" w:rsidR="00356C0A" w:rsidRDefault="00356C0A" w:rsidP="00EF2736">
      <w:pPr>
        <w:ind w:left="284" w:hanging="284"/>
      </w:pPr>
    </w:p>
    <w:p w14:paraId="18CF8585" w14:textId="3440A8F2" w:rsidR="00C624CE" w:rsidRDefault="00C624CE" w:rsidP="00C624CE">
      <w:pPr>
        <w:pStyle w:val="Kop1"/>
        <w:spacing w:before="0" w:after="240" w:line="240" w:lineRule="atLeast"/>
      </w:pPr>
      <w:r>
        <w:br w:type="column"/>
      </w:r>
      <w:bookmarkStart w:id="135" w:name="_Toc170307481"/>
      <w:r>
        <w:t>Artikel 21 – Dispensatieverzoek, nalevingsonderzoek en werkingssfeeronderzoek</w:t>
      </w:r>
      <w:bookmarkEnd w:id="135"/>
    </w:p>
    <w:p w14:paraId="3F7C396B" w14:textId="3CA2B16F" w:rsidR="007A58E4" w:rsidRPr="007A58E4" w:rsidRDefault="007A58E4" w:rsidP="007A58E4">
      <w:pPr>
        <w:pStyle w:val="Lijstalinea"/>
        <w:spacing w:after="0" w:line="240" w:lineRule="atLeast"/>
        <w:ind w:left="0"/>
        <w:rPr>
          <w:rFonts w:ascii="Aptos" w:hAnsi="Aptos"/>
          <w:sz w:val="20"/>
          <w:szCs w:val="20"/>
        </w:rPr>
      </w:pPr>
      <w:r w:rsidRPr="007A58E4">
        <w:rPr>
          <w:rFonts w:ascii="Aptos" w:hAnsi="Aptos"/>
          <w:sz w:val="20"/>
          <w:szCs w:val="20"/>
        </w:rPr>
        <w:t xml:space="preserve">Partijen mogen, zo nodig met nadere voorwaarden, afwijken </w:t>
      </w:r>
      <w:r w:rsidR="00EF2736">
        <w:rPr>
          <w:rFonts w:ascii="Aptos" w:hAnsi="Aptos"/>
          <w:sz w:val="20"/>
          <w:szCs w:val="20"/>
        </w:rPr>
        <w:t xml:space="preserve">van </w:t>
      </w:r>
      <w:r w:rsidRPr="007A58E4">
        <w:rPr>
          <w:rFonts w:ascii="Aptos" w:hAnsi="Aptos"/>
          <w:sz w:val="20"/>
          <w:szCs w:val="20"/>
        </w:rPr>
        <w:t>deze cao</w:t>
      </w:r>
      <w:r w:rsidR="00EF2736">
        <w:rPr>
          <w:rFonts w:ascii="Aptos" w:hAnsi="Aptos"/>
          <w:sz w:val="20"/>
          <w:szCs w:val="20"/>
        </w:rPr>
        <w:t>.</w:t>
      </w:r>
      <w:r w:rsidRPr="007A58E4">
        <w:rPr>
          <w:rFonts w:ascii="Aptos" w:hAnsi="Aptos"/>
          <w:sz w:val="20"/>
          <w:szCs w:val="20"/>
        </w:rPr>
        <w:br/>
      </w:r>
    </w:p>
    <w:p w14:paraId="1BB39517" w14:textId="43BD7935" w:rsidR="007A58E4" w:rsidRPr="007A58E4" w:rsidRDefault="007A58E4" w:rsidP="007A58E4">
      <w:pPr>
        <w:pStyle w:val="Lijstalinea"/>
        <w:spacing w:after="0" w:line="240" w:lineRule="atLeast"/>
        <w:ind w:left="0"/>
        <w:rPr>
          <w:rFonts w:ascii="Aptos" w:hAnsi="Aptos"/>
          <w:sz w:val="20"/>
          <w:szCs w:val="20"/>
        </w:rPr>
      </w:pPr>
      <w:r w:rsidRPr="007A58E4">
        <w:rPr>
          <w:rStyle w:val="Intensievebenadrukking"/>
          <w:rFonts w:ascii="Aptos" w:eastAsia="TimesNewRomanPS" w:hAnsi="Aptos" w:cs="TimesNewRomanPS"/>
          <w:i w:val="0"/>
          <w:iCs w:val="0"/>
          <w:kern w:val="1"/>
          <w:sz w:val="20"/>
          <w:szCs w:val="20"/>
          <w:lang w:eastAsia="nl-NL"/>
          <w14:ligatures w14:val="none"/>
        </w:rPr>
        <w:t>Dispensatieverzoek</w:t>
      </w:r>
      <w:r w:rsidRPr="007A58E4">
        <w:rPr>
          <w:rFonts w:ascii="Aptos" w:hAnsi="Aptos"/>
          <w:sz w:val="20"/>
          <w:szCs w:val="20"/>
        </w:rPr>
        <w:br/>
        <w:t xml:space="preserve">Met een dispensatieverzoek vraagt een partij vrijstelling van één of meer bepalingen van deze cao. Een partij moet zo’n verzoek minimaal 14 dagen voor het begin van de afwijking schriftelijk indienen. Aan het verzoek wordt voldaan als partijen het eens zijn. De Commissie Dispensatie mag hierover een besluit nemen. De procedure, bevoegdheden en werkwijze van de Commissie Dispensatie zijn vastgelegd in het </w:t>
      </w:r>
      <w:hyperlink w:anchor="Bijlage_10_Reglement_Dispensatie" w:history="1">
        <w:r w:rsidR="00EF2736" w:rsidRPr="00AB1923">
          <w:rPr>
            <w:rStyle w:val="Hyperlink"/>
            <w:rFonts w:ascii="Aptos" w:hAnsi="Aptos"/>
            <w:sz w:val="20"/>
            <w:szCs w:val="20"/>
          </w:rPr>
          <w:t>R</w:t>
        </w:r>
        <w:r w:rsidRPr="00AB1923">
          <w:rPr>
            <w:rStyle w:val="Hyperlink"/>
            <w:rFonts w:ascii="Aptos" w:hAnsi="Aptos"/>
            <w:sz w:val="20"/>
            <w:szCs w:val="20"/>
          </w:rPr>
          <w:t>eglement Dispensatie</w:t>
        </w:r>
      </w:hyperlink>
      <w:r w:rsidRPr="007A58E4">
        <w:rPr>
          <w:rFonts w:ascii="Aptos" w:hAnsi="Aptos"/>
          <w:sz w:val="20"/>
          <w:szCs w:val="20"/>
        </w:rPr>
        <w:t xml:space="preserve">. Een dispensatieverzoek kan worden ingediend bij Bouwend Nederland, </w:t>
      </w:r>
      <w:r w:rsidR="00EF2736">
        <w:rPr>
          <w:rFonts w:ascii="Aptos" w:hAnsi="Aptos"/>
          <w:sz w:val="20"/>
          <w:szCs w:val="20"/>
        </w:rPr>
        <w:t>V</w:t>
      </w:r>
      <w:r w:rsidRPr="007A58E4">
        <w:rPr>
          <w:rFonts w:ascii="Aptos" w:hAnsi="Aptos"/>
          <w:sz w:val="20"/>
          <w:szCs w:val="20"/>
        </w:rPr>
        <w:t>akgroep Railinfra</w:t>
      </w:r>
      <w:r w:rsidR="00EF2736">
        <w:rPr>
          <w:rFonts w:ascii="Aptos" w:hAnsi="Aptos"/>
          <w:sz w:val="20"/>
          <w:szCs w:val="20"/>
        </w:rPr>
        <w:t>structuur</w:t>
      </w:r>
      <w:r w:rsidRPr="007A58E4">
        <w:rPr>
          <w:rFonts w:ascii="Aptos" w:hAnsi="Aptos"/>
          <w:sz w:val="20"/>
          <w:szCs w:val="20"/>
        </w:rPr>
        <w:t xml:space="preserve"> (Postbus 340, 2700 AH Zoetermeer).</w:t>
      </w:r>
      <w:r w:rsidRPr="007A58E4">
        <w:rPr>
          <w:rFonts w:ascii="Aptos" w:hAnsi="Aptos"/>
          <w:sz w:val="20"/>
          <w:szCs w:val="20"/>
        </w:rPr>
        <w:br/>
      </w:r>
    </w:p>
    <w:p w14:paraId="536B5751" w14:textId="4061A298" w:rsidR="007A58E4" w:rsidRPr="007A58E4" w:rsidRDefault="007A58E4" w:rsidP="007A58E4">
      <w:pPr>
        <w:pStyle w:val="Lijstalinea"/>
        <w:spacing w:after="0" w:line="240" w:lineRule="atLeast"/>
        <w:ind w:left="0"/>
        <w:rPr>
          <w:rFonts w:ascii="Aptos" w:hAnsi="Aptos"/>
          <w:sz w:val="20"/>
          <w:szCs w:val="20"/>
        </w:rPr>
      </w:pPr>
      <w:r w:rsidRPr="007A58E4">
        <w:rPr>
          <w:rStyle w:val="Intensievebenadrukking"/>
          <w:rFonts w:ascii="Aptos" w:eastAsia="TimesNewRomanPS" w:hAnsi="Aptos" w:cs="TimesNewRomanPS"/>
          <w:i w:val="0"/>
          <w:iCs w:val="0"/>
          <w:kern w:val="1"/>
          <w:sz w:val="20"/>
          <w:szCs w:val="20"/>
          <w:lang w:eastAsia="nl-NL"/>
          <w14:ligatures w14:val="none"/>
        </w:rPr>
        <w:t>Nalevingsonderzoek</w:t>
      </w:r>
      <w:r w:rsidRPr="007A58E4">
        <w:rPr>
          <w:rFonts w:ascii="Aptos" w:hAnsi="Aptos"/>
          <w:sz w:val="20"/>
          <w:szCs w:val="20"/>
        </w:rPr>
        <w:br/>
        <w:t>Met een nalevingsonderzoek wordt bekeken of de werkgever de bepalingen van de cao naleeft. De werkgever moet altijd meewerken aan een naleving</w:t>
      </w:r>
      <w:r w:rsidR="00EF2736">
        <w:rPr>
          <w:rFonts w:ascii="Aptos" w:hAnsi="Aptos"/>
          <w:sz w:val="20"/>
          <w:szCs w:val="20"/>
        </w:rPr>
        <w:t>s</w:t>
      </w:r>
      <w:r w:rsidRPr="007A58E4">
        <w:rPr>
          <w:rFonts w:ascii="Aptos" w:hAnsi="Aptos"/>
          <w:sz w:val="20"/>
          <w:szCs w:val="20"/>
        </w:rPr>
        <w:t xml:space="preserve">onderzoek. Wanneer de werkgever de cao niet naleeft, kan een schadevergoeding worden gevraagd voor de kosten van het onderzoek, gevoerde procedures en geleden (imago)schade. De Commissie Naleving houdt toezicht op de nalevingsonderzoeken en mag uitspraken doen over de nalevingsonderzoeken. De procedure, bevoegdheden en werkwijze van de Commissie Naleving zijn vastgelegd in het </w:t>
      </w:r>
      <w:hyperlink w:anchor="Bijlage_8_Reglement_Naleving" w:history="1">
        <w:r w:rsidR="00AB1923" w:rsidRPr="00AB1923">
          <w:rPr>
            <w:rStyle w:val="Hyperlink"/>
            <w:rFonts w:ascii="Aptos" w:hAnsi="Aptos"/>
            <w:sz w:val="20"/>
            <w:szCs w:val="20"/>
          </w:rPr>
          <w:t>Reglement Naleving</w:t>
        </w:r>
      </w:hyperlink>
      <w:r w:rsidRPr="007A58E4">
        <w:rPr>
          <w:rFonts w:ascii="Aptos" w:hAnsi="Aptos"/>
          <w:sz w:val="20"/>
          <w:szCs w:val="20"/>
        </w:rPr>
        <w:t xml:space="preserve">. Een verzoek tot nalevingsonderzoek wordt schriftelijk ingediend bij Bouwend Nederland, </w:t>
      </w:r>
      <w:r w:rsidR="00EF2736">
        <w:rPr>
          <w:rFonts w:ascii="Aptos" w:hAnsi="Aptos"/>
          <w:sz w:val="20"/>
          <w:szCs w:val="20"/>
        </w:rPr>
        <w:t>V</w:t>
      </w:r>
      <w:r w:rsidRPr="007A58E4">
        <w:rPr>
          <w:rFonts w:ascii="Aptos" w:hAnsi="Aptos"/>
          <w:sz w:val="20"/>
          <w:szCs w:val="20"/>
        </w:rPr>
        <w:t>akgroep Railinfra</w:t>
      </w:r>
      <w:r w:rsidR="00EF2736">
        <w:rPr>
          <w:rFonts w:ascii="Aptos" w:hAnsi="Aptos"/>
          <w:sz w:val="20"/>
          <w:szCs w:val="20"/>
        </w:rPr>
        <w:t>structuur</w:t>
      </w:r>
      <w:r w:rsidRPr="007A58E4">
        <w:rPr>
          <w:rFonts w:ascii="Aptos" w:hAnsi="Aptos"/>
          <w:sz w:val="20"/>
          <w:szCs w:val="20"/>
        </w:rPr>
        <w:t xml:space="preserve"> (Postbus 340, 2700 AH Zoetermeer).</w:t>
      </w:r>
      <w:r w:rsidRPr="007A58E4">
        <w:rPr>
          <w:rFonts w:ascii="Aptos" w:hAnsi="Aptos"/>
          <w:sz w:val="20"/>
          <w:szCs w:val="20"/>
        </w:rPr>
        <w:br/>
      </w:r>
    </w:p>
    <w:p w14:paraId="58018E99" w14:textId="6C85DABF" w:rsidR="007A58E4" w:rsidRPr="007A58E4" w:rsidRDefault="007A58E4" w:rsidP="007A58E4">
      <w:pPr>
        <w:pStyle w:val="Lijstalinea"/>
        <w:spacing w:after="0" w:line="240" w:lineRule="atLeast"/>
        <w:ind w:left="0"/>
        <w:rPr>
          <w:rFonts w:ascii="Aptos" w:hAnsi="Aptos"/>
          <w:sz w:val="20"/>
          <w:szCs w:val="20"/>
        </w:rPr>
      </w:pPr>
      <w:r w:rsidRPr="007A58E4">
        <w:rPr>
          <w:rStyle w:val="Intensievebenadrukking"/>
          <w:rFonts w:ascii="Aptos" w:eastAsia="TimesNewRomanPS" w:hAnsi="Aptos" w:cs="TimesNewRomanPS"/>
          <w:i w:val="0"/>
          <w:iCs w:val="0"/>
          <w:kern w:val="1"/>
          <w:sz w:val="20"/>
          <w:szCs w:val="20"/>
          <w:lang w:eastAsia="nl-NL"/>
          <w14:ligatures w14:val="none"/>
        </w:rPr>
        <w:t>Werkingssfeeronderzoek</w:t>
      </w:r>
      <w:r w:rsidRPr="007A58E4">
        <w:br/>
      </w:r>
      <w:r w:rsidRPr="007A58E4">
        <w:rPr>
          <w:rFonts w:ascii="Aptos" w:hAnsi="Aptos"/>
          <w:sz w:val="20"/>
          <w:szCs w:val="20"/>
        </w:rPr>
        <w:t xml:space="preserve">Met een werkingssfeeronderzoek wordt bekeken of de werkzaamheden van (afdelingen van) een onderneming vallen binnen de werkingssfeer van de cao Railinfrastructuur. De Commissie Werkingssfeer houdt toezicht op de werkingssfeeronderzoeken en mag uitspraken doen over de werkingssfeeronderzoeken. </w:t>
      </w:r>
      <w:r>
        <w:rPr>
          <w:rFonts w:ascii="Aptos" w:hAnsi="Aptos"/>
          <w:sz w:val="20"/>
          <w:szCs w:val="20"/>
        </w:rPr>
        <w:br w:type="column"/>
      </w:r>
      <w:r w:rsidRPr="007A58E4">
        <w:rPr>
          <w:rFonts w:ascii="Aptos" w:hAnsi="Aptos"/>
          <w:sz w:val="20"/>
          <w:szCs w:val="20"/>
        </w:rPr>
        <w:lastRenderedPageBreak/>
        <w:t xml:space="preserve">De procedure, bevoegdheden en werkwijze van de Commissie Werkingssfeer zijn vastgelegd in het </w:t>
      </w:r>
      <w:hyperlink w:anchor="Bijlage_9_Reglement_Werkingssfeer" w:history="1">
        <w:r w:rsidRPr="00AB1923">
          <w:rPr>
            <w:rStyle w:val="Hyperlink"/>
            <w:rFonts w:ascii="Aptos" w:hAnsi="Aptos"/>
            <w:sz w:val="20"/>
            <w:szCs w:val="20"/>
          </w:rPr>
          <w:t>Reglement Werkingssfeer</w:t>
        </w:r>
      </w:hyperlink>
      <w:r w:rsidRPr="007A58E4">
        <w:rPr>
          <w:rFonts w:ascii="Aptos" w:hAnsi="Aptos"/>
          <w:sz w:val="20"/>
          <w:szCs w:val="20"/>
        </w:rPr>
        <w:t xml:space="preserve">. Een verzoek tot een werkingssfeeronderzoek wordt schriftelijk ingediend bij Bouwend Nederland, </w:t>
      </w:r>
      <w:r w:rsidR="00EF2736">
        <w:rPr>
          <w:rFonts w:ascii="Aptos" w:hAnsi="Aptos"/>
          <w:sz w:val="20"/>
          <w:szCs w:val="20"/>
        </w:rPr>
        <w:t>V</w:t>
      </w:r>
      <w:r w:rsidRPr="007A58E4">
        <w:rPr>
          <w:rFonts w:ascii="Aptos" w:hAnsi="Aptos"/>
          <w:sz w:val="20"/>
          <w:szCs w:val="20"/>
        </w:rPr>
        <w:t>akgroep Railinfra</w:t>
      </w:r>
      <w:r w:rsidR="00EF2736">
        <w:rPr>
          <w:rFonts w:ascii="Aptos" w:hAnsi="Aptos"/>
          <w:sz w:val="20"/>
          <w:szCs w:val="20"/>
        </w:rPr>
        <w:t>structuur</w:t>
      </w:r>
      <w:r w:rsidRPr="007A58E4">
        <w:rPr>
          <w:rFonts w:ascii="Aptos" w:hAnsi="Aptos"/>
          <w:sz w:val="20"/>
          <w:szCs w:val="20"/>
        </w:rPr>
        <w:t xml:space="preserve"> (Postbus 340, 2700 AH Zoetermeer).</w:t>
      </w:r>
    </w:p>
    <w:p w14:paraId="4EC86B0F" w14:textId="77777777" w:rsidR="007A58E4" w:rsidRDefault="007A58E4" w:rsidP="007A58E4">
      <w:pPr>
        <w:pStyle w:val="TEKSTplatinspringen1x"/>
        <w:ind w:left="0"/>
        <w:rPr>
          <w:rFonts w:ascii="Aptos" w:hAnsi="Aptos" w:cs="Times New Roman"/>
          <w:sz w:val="20"/>
          <w:szCs w:val="20"/>
        </w:rPr>
      </w:pPr>
      <w:r w:rsidRPr="007A58E4">
        <w:rPr>
          <w:rFonts w:ascii="Aptos" w:hAnsi="Aptos" w:cs="Times New Roman"/>
          <w:sz w:val="20"/>
          <w:szCs w:val="20"/>
        </w:rPr>
        <w:t>Branches en sectoren mogen alleen van de cao afwijken als beide partijen het eens zijn over deze afwijking.</w:t>
      </w:r>
    </w:p>
    <w:p w14:paraId="5139EA9E" w14:textId="77777777" w:rsidR="00C90483" w:rsidRDefault="00C90483" w:rsidP="007A58E4">
      <w:pPr>
        <w:pStyle w:val="TEKSTplatinspringen1x"/>
        <w:ind w:left="0"/>
        <w:rPr>
          <w:rFonts w:ascii="Aptos" w:hAnsi="Aptos" w:cs="Times New Roman"/>
          <w:sz w:val="20"/>
          <w:szCs w:val="20"/>
        </w:rPr>
      </w:pPr>
    </w:p>
    <w:p w14:paraId="026BD1A7" w14:textId="77777777" w:rsidR="00C90483" w:rsidRDefault="00C90483" w:rsidP="007A58E4">
      <w:pPr>
        <w:pStyle w:val="TEKSTplatinspringen1x"/>
        <w:ind w:left="0"/>
        <w:rPr>
          <w:rFonts w:ascii="Aptos" w:hAnsi="Aptos" w:cs="Times New Roman"/>
          <w:sz w:val="20"/>
          <w:szCs w:val="20"/>
        </w:rPr>
      </w:pPr>
    </w:p>
    <w:p w14:paraId="026AD032" w14:textId="77777777" w:rsidR="00C90483" w:rsidRDefault="00C90483" w:rsidP="007A58E4">
      <w:pPr>
        <w:pStyle w:val="TEKSTplatinspringen1x"/>
        <w:ind w:left="0"/>
        <w:rPr>
          <w:rFonts w:ascii="Aptos" w:hAnsi="Aptos" w:cs="Times New Roman"/>
          <w:sz w:val="20"/>
          <w:szCs w:val="20"/>
        </w:rPr>
      </w:pPr>
    </w:p>
    <w:p w14:paraId="0ABF4636" w14:textId="77777777" w:rsidR="00405809" w:rsidRDefault="00405809" w:rsidP="007A58E4">
      <w:pPr>
        <w:pStyle w:val="TEKSTplatinspringen1x"/>
        <w:ind w:left="0"/>
        <w:rPr>
          <w:rFonts w:ascii="Aptos" w:hAnsi="Aptos" w:cs="Times New Roman"/>
          <w:sz w:val="20"/>
          <w:szCs w:val="20"/>
        </w:rPr>
      </w:pPr>
    </w:p>
    <w:p w14:paraId="6235FCFA" w14:textId="77777777" w:rsidR="00405809" w:rsidRDefault="00405809" w:rsidP="007A58E4">
      <w:pPr>
        <w:pStyle w:val="TEKSTplatinspringen1x"/>
        <w:ind w:left="0"/>
        <w:rPr>
          <w:rFonts w:ascii="Aptos" w:hAnsi="Aptos" w:cs="Times New Roman"/>
          <w:sz w:val="20"/>
          <w:szCs w:val="20"/>
        </w:rPr>
        <w:sectPr w:rsidR="00405809" w:rsidSect="00AF52F0">
          <w:footerReference w:type="default" r:id="rId15"/>
          <w:pgSz w:w="16838" w:h="11906" w:orient="landscape"/>
          <w:pgMar w:top="1276" w:right="1418" w:bottom="1418" w:left="1418" w:header="709" w:footer="709" w:gutter="0"/>
          <w:pgNumType w:start="1"/>
          <w:cols w:num="2" w:space="708"/>
          <w:docGrid w:linePitch="360"/>
        </w:sectPr>
      </w:pPr>
    </w:p>
    <w:p w14:paraId="746D5E37" w14:textId="2AC978AC" w:rsidR="00405809" w:rsidRDefault="00405809" w:rsidP="00405809">
      <w:pPr>
        <w:pStyle w:val="Kop1"/>
      </w:pPr>
      <w:bookmarkStart w:id="136" w:name="_Toc170307482"/>
      <w:r>
        <w:lastRenderedPageBreak/>
        <w:t>Bijlagen</w:t>
      </w:r>
      <w:bookmarkEnd w:id="136"/>
    </w:p>
    <w:p w14:paraId="34DBDA8C" w14:textId="77777777" w:rsidR="00B03799" w:rsidRDefault="00B03799" w:rsidP="00405809">
      <w:pPr>
        <w:sectPr w:rsidR="00B03799" w:rsidSect="00AF52F0">
          <w:footerReference w:type="default" r:id="rId16"/>
          <w:pgSz w:w="16838" w:h="11906" w:orient="landscape"/>
          <w:pgMar w:top="1276" w:right="1418" w:bottom="1418" w:left="1418" w:header="709" w:footer="709" w:gutter="0"/>
          <w:pgNumType w:start="1"/>
          <w:cols w:num="2" w:space="708"/>
          <w:docGrid w:linePitch="360"/>
        </w:sectPr>
      </w:pPr>
    </w:p>
    <w:p w14:paraId="10F66D59" w14:textId="31B0D940" w:rsidR="00405809" w:rsidRDefault="00B03799" w:rsidP="000616B6">
      <w:pPr>
        <w:pStyle w:val="Kop1"/>
        <w:spacing w:before="0" w:after="240" w:line="240" w:lineRule="atLeast"/>
      </w:pPr>
      <w:bookmarkStart w:id="137" w:name="Bijlage_1"/>
      <w:bookmarkStart w:id="138" w:name="_Toc170307483"/>
      <w:r>
        <w:lastRenderedPageBreak/>
        <w:t>Bijlage 1</w:t>
      </w:r>
      <w:bookmarkEnd w:id="137"/>
      <w:r>
        <w:t xml:space="preserve"> – Functiegroepen Railinfrastructuur</w:t>
      </w:r>
      <w:bookmarkEnd w:id="138"/>
    </w:p>
    <w:p w14:paraId="7F0E12C4" w14:textId="3C768001" w:rsidR="00B03799" w:rsidRPr="00B03799" w:rsidRDefault="00B03799" w:rsidP="00B03799">
      <w:pPr>
        <w:pStyle w:val="TEKSTplat"/>
        <w:rPr>
          <w:rFonts w:ascii="Aptos" w:hAnsi="Aptos"/>
          <w:sz w:val="20"/>
          <w:szCs w:val="20"/>
        </w:rPr>
      </w:pPr>
      <w:r w:rsidRPr="00B03799">
        <w:rPr>
          <w:rFonts w:ascii="Aptos" w:hAnsi="Aptos"/>
          <w:sz w:val="20"/>
          <w:szCs w:val="20"/>
        </w:rPr>
        <w:t xml:space="preserve">De werkgever deelt de functies, vallend onder deze </w:t>
      </w:r>
      <w:r w:rsidR="005203D8">
        <w:rPr>
          <w:rFonts w:ascii="Aptos" w:hAnsi="Aptos"/>
          <w:sz w:val="20"/>
          <w:szCs w:val="20"/>
        </w:rPr>
        <w:t>cao</w:t>
      </w:r>
      <w:r w:rsidRPr="00B03799">
        <w:rPr>
          <w:rFonts w:ascii="Aptos" w:hAnsi="Aptos"/>
          <w:sz w:val="20"/>
          <w:szCs w:val="20"/>
        </w:rPr>
        <w:t xml:space="preserve">, in </w:t>
      </w:r>
      <w:proofErr w:type="spellStart"/>
      <w:r w:rsidRPr="00B03799">
        <w:rPr>
          <w:rFonts w:ascii="Aptos" w:hAnsi="Aptos"/>
          <w:sz w:val="20"/>
          <w:szCs w:val="20"/>
        </w:rPr>
        <w:t>in</w:t>
      </w:r>
      <w:proofErr w:type="spellEnd"/>
      <w:r w:rsidRPr="00B03799">
        <w:rPr>
          <w:rFonts w:ascii="Aptos" w:hAnsi="Aptos"/>
          <w:sz w:val="20"/>
          <w:szCs w:val="20"/>
        </w:rPr>
        <w:t xml:space="preserve"> de functiegroepen 1 tot en met 8.</w:t>
      </w:r>
    </w:p>
    <w:p w14:paraId="6328CC71" w14:textId="77777777" w:rsidR="00B03799" w:rsidRPr="00B03799" w:rsidRDefault="00B03799" w:rsidP="00B03799">
      <w:pPr>
        <w:pStyle w:val="TEKSTplat"/>
        <w:rPr>
          <w:rFonts w:ascii="Aptos" w:hAnsi="Aptos"/>
          <w:sz w:val="20"/>
          <w:szCs w:val="20"/>
        </w:rPr>
      </w:pPr>
    </w:p>
    <w:tbl>
      <w:tblPr>
        <w:tblW w:w="6521" w:type="dxa"/>
        <w:tblInd w:w="80" w:type="dxa"/>
        <w:tblLayout w:type="fixed"/>
        <w:tblCellMar>
          <w:top w:w="80" w:type="dxa"/>
          <w:left w:w="80" w:type="dxa"/>
          <w:bottom w:w="80" w:type="dxa"/>
          <w:right w:w="80" w:type="dxa"/>
        </w:tblCellMar>
        <w:tblLook w:val="0000" w:firstRow="0" w:lastRow="0" w:firstColumn="0" w:lastColumn="0" w:noHBand="0" w:noVBand="0"/>
      </w:tblPr>
      <w:tblGrid>
        <w:gridCol w:w="3801"/>
        <w:gridCol w:w="340"/>
        <w:gridCol w:w="340"/>
        <w:gridCol w:w="340"/>
        <w:gridCol w:w="340"/>
        <w:gridCol w:w="340"/>
        <w:gridCol w:w="340"/>
        <w:gridCol w:w="340"/>
        <w:gridCol w:w="340"/>
      </w:tblGrid>
      <w:tr w:rsidR="00B03799" w:rsidRPr="00B03799" w14:paraId="12514298" w14:textId="77777777" w:rsidTr="00425912">
        <w:trPr>
          <w:trHeight w:val="20"/>
        </w:trPr>
        <w:tc>
          <w:tcPr>
            <w:tcW w:w="284" w:type="dxa"/>
            <w:gridSpan w:val="9"/>
            <w:tcBorders>
              <w:top w:val="single" w:sz="4" w:space="0" w:color="auto"/>
              <w:left w:val="single" w:sz="4" w:space="0" w:color="auto"/>
              <w:bottom w:val="single" w:sz="4" w:space="0" w:color="auto"/>
              <w:right w:val="single" w:sz="4" w:space="0" w:color="auto"/>
            </w:tcBorders>
            <w:vAlign w:val="center"/>
          </w:tcPr>
          <w:p w14:paraId="2F37FF7E" w14:textId="60B5AD14" w:rsidR="00B03799" w:rsidRPr="00B03799" w:rsidRDefault="00B03799" w:rsidP="00B03799">
            <w:pPr>
              <w:spacing w:after="0" w:line="240" w:lineRule="atLeast"/>
              <w:ind w:left="364" w:hanging="364"/>
              <w:jc w:val="center"/>
              <w:rPr>
                <w:rFonts w:ascii="Aptos" w:hAnsi="Aptos"/>
                <w:sz w:val="20"/>
                <w:szCs w:val="20"/>
              </w:rPr>
            </w:pPr>
            <w:r w:rsidRPr="00B03799">
              <w:rPr>
                <w:rFonts w:ascii="Aptos" w:hAnsi="Aptos"/>
                <w:sz w:val="20"/>
                <w:szCs w:val="20"/>
              </w:rPr>
              <w:t>Groep</w:t>
            </w:r>
          </w:p>
        </w:tc>
      </w:tr>
      <w:tr w:rsidR="00B03799" w:rsidRPr="00B03799" w14:paraId="43526836" w14:textId="77777777" w:rsidTr="00425912">
        <w:trPr>
          <w:trHeight w:val="20"/>
        </w:trPr>
        <w:tc>
          <w:tcPr>
            <w:tcW w:w="3176" w:type="dxa"/>
            <w:tcBorders>
              <w:top w:val="single" w:sz="4" w:space="0" w:color="auto"/>
              <w:left w:val="single" w:sz="1" w:space="0" w:color="000000"/>
              <w:bottom w:val="single" w:sz="1" w:space="0" w:color="000000"/>
              <w:right w:val="single" w:sz="1" w:space="0" w:color="000000"/>
            </w:tcBorders>
            <w:vAlign w:val="center"/>
          </w:tcPr>
          <w:p w14:paraId="52746F13"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Referentiefunctie (uitvoerend)</w:t>
            </w:r>
          </w:p>
        </w:tc>
        <w:tc>
          <w:tcPr>
            <w:tcW w:w="284" w:type="dxa"/>
            <w:tcBorders>
              <w:top w:val="single" w:sz="4" w:space="0" w:color="auto"/>
              <w:left w:val="single" w:sz="1" w:space="0" w:color="000000"/>
              <w:bottom w:val="single" w:sz="1" w:space="0" w:color="000000"/>
              <w:right w:val="single" w:sz="1" w:space="0" w:color="000000"/>
            </w:tcBorders>
            <w:vAlign w:val="center"/>
          </w:tcPr>
          <w:p w14:paraId="57D60C09"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1</w:t>
            </w:r>
          </w:p>
        </w:tc>
        <w:tc>
          <w:tcPr>
            <w:tcW w:w="284" w:type="dxa"/>
            <w:tcBorders>
              <w:top w:val="single" w:sz="4" w:space="0" w:color="auto"/>
              <w:left w:val="single" w:sz="1" w:space="0" w:color="000000"/>
              <w:bottom w:val="single" w:sz="1" w:space="0" w:color="000000"/>
              <w:right w:val="single" w:sz="1" w:space="0" w:color="000000"/>
            </w:tcBorders>
            <w:vAlign w:val="center"/>
          </w:tcPr>
          <w:p w14:paraId="499890D5"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2</w:t>
            </w:r>
          </w:p>
        </w:tc>
        <w:tc>
          <w:tcPr>
            <w:tcW w:w="284" w:type="dxa"/>
            <w:tcBorders>
              <w:top w:val="single" w:sz="4" w:space="0" w:color="auto"/>
              <w:left w:val="single" w:sz="1" w:space="0" w:color="000000"/>
              <w:bottom w:val="single" w:sz="1" w:space="0" w:color="000000"/>
              <w:right w:val="single" w:sz="1" w:space="0" w:color="000000"/>
            </w:tcBorders>
            <w:vAlign w:val="center"/>
          </w:tcPr>
          <w:p w14:paraId="7CF913DE"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3</w:t>
            </w:r>
          </w:p>
        </w:tc>
        <w:tc>
          <w:tcPr>
            <w:tcW w:w="284" w:type="dxa"/>
            <w:tcBorders>
              <w:top w:val="single" w:sz="4" w:space="0" w:color="auto"/>
              <w:left w:val="single" w:sz="1" w:space="0" w:color="000000"/>
              <w:bottom w:val="single" w:sz="1" w:space="0" w:color="000000"/>
              <w:right w:val="single" w:sz="1" w:space="0" w:color="000000"/>
            </w:tcBorders>
            <w:vAlign w:val="center"/>
          </w:tcPr>
          <w:p w14:paraId="7A7C1957"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4</w:t>
            </w:r>
          </w:p>
        </w:tc>
        <w:tc>
          <w:tcPr>
            <w:tcW w:w="284" w:type="dxa"/>
            <w:tcBorders>
              <w:top w:val="single" w:sz="4" w:space="0" w:color="auto"/>
              <w:left w:val="single" w:sz="1" w:space="0" w:color="000000"/>
              <w:bottom w:val="single" w:sz="1" w:space="0" w:color="000000"/>
              <w:right w:val="single" w:sz="1" w:space="0" w:color="000000"/>
            </w:tcBorders>
            <w:vAlign w:val="center"/>
          </w:tcPr>
          <w:p w14:paraId="05E51BD1"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5</w:t>
            </w:r>
          </w:p>
        </w:tc>
        <w:tc>
          <w:tcPr>
            <w:tcW w:w="284" w:type="dxa"/>
            <w:tcBorders>
              <w:top w:val="single" w:sz="4" w:space="0" w:color="auto"/>
              <w:left w:val="single" w:sz="1" w:space="0" w:color="000000"/>
              <w:bottom w:val="single" w:sz="1" w:space="0" w:color="000000"/>
              <w:right w:val="single" w:sz="1" w:space="0" w:color="000000"/>
            </w:tcBorders>
            <w:vAlign w:val="center"/>
          </w:tcPr>
          <w:p w14:paraId="4168C21F"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6</w:t>
            </w:r>
          </w:p>
        </w:tc>
        <w:tc>
          <w:tcPr>
            <w:tcW w:w="284" w:type="dxa"/>
            <w:tcBorders>
              <w:top w:val="single" w:sz="4" w:space="0" w:color="auto"/>
              <w:left w:val="single" w:sz="1" w:space="0" w:color="000000"/>
              <w:bottom w:val="single" w:sz="1" w:space="0" w:color="000000"/>
              <w:right w:val="single" w:sz="1" w:space="0" w:color="000000"/>
            </w:tcBorders>
            <w:vAlign w:val="center"/>
          </w:tcPr>
          <w:p w14:paraId="6AEBE4A5"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7</w:t>
            </w:r>
          </w:p>
        </w:tc>
        <w:tc>
          <w:tcPr>
            <w:tcW w:w="284" w:type="dxa"/>
            <w:tcBorders>
              <w:top w:val="single" w:sz="4" w:space="0" w:color="auto"/>
              <w:left w:val="single" w:sz="1" w:space="0" w:color="000000"/>
              <w:bottom w:val="single" w:sz="1" w:space="0" w:color="000000"/>
              <w:right w:val="single" w:sz="1" w:space="0" w:color="000000"/>
            </w:tcBorders>
            <w:vAlign w:val="center"/>
          </w:tcPr>
          <w:p w14:paraId="76AF6F6C"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8</w:t>
            </w:r>
          </w:p>
        </w:tc>
      </w:tr>
      <w:tr w:rsidR="00B03799" w:rsidRPr="00B03799" w14:paraId="59733719"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4B74C1B3"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Chauffeur (zwaar transport)</w:t>
            </w:r>
          </w:p>
        </w:tc>
        <w:tc>
          <w:tcPr>
            <w:tcW w:w="284" w:type="dxa"/>
            <w:tcBorders>
              <w:top w:val="single" w:sz="1" w:space="0" w:color="000000"/>
              <w:left w:val="single" w:sz="1" w:space="0" w:color="000000"/>
              <w:bottom w:val="single" w:sz="1" w:space="0" w:color="000000"/>
              <w:right w:val="single" w:sz="1" w:space="0" w:color="000000"/>
            </w:tcBorders>
            <w:vAlign w:val="center"/>
          </w:tcPr>
          <w:p w14:paraId="5937C0F3"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AF20AB6"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291B931"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6B7A54CE"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4F145207"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99BC5A9"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7FACC8B"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B85DCC4"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1BE5B7E8"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3415A980"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Hoofdmonteur (werktuigbouwkundig)</w:t>
            </w:r>
          </w:p>
        </w:tc>
        <w:tc>
          <w:tcPr>
            <w:tcW w:w="284" w:type="dxa"/>
            <w:tcBorders>
              <w:top w:val="single" w:sz="1" w:space="0" w:color="000000"/>
              <w:left w:val="single" w:sz="1" w:space="0" w:color="000000"/>
              <w:bottom w:val="single" w:sz="1" w:space="0" w:color="000000"/>
              <w:right w:val="single" w:sz="1" w:space="0" w:color="000000"/>
            </w:tcBorders>
            <w:vAlign w:val="center"/>
          </w:tcPr>
          <w:p w14:paraId="3E147129"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31460DAF"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6787B99B"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CE850A4"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576A7B8B"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B1266C7"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BFDAD9E"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DFA719F"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49790C63"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56CCFC46" w14:textId="082D6BC8"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Hoofdmonteur ele</w:t>
            </w:r>
            <w:r>
              <w:rPr>
                <w:rFonts w:ascii="Aptos" w:hAnsi="Aptos"/>
                <w:sz w:val="20"/>
                <w:szCs w:val="20"/>
              </w:rPr>
              <w:t>k</w:t>
            </w:r>
            <w:r w:rsidRPr="00B03799">
              <w:rPr>
                <w:rFonts w:ascii="Aptos" w:hAnsi="Aptos"/>
                <w:sz w:val="20"/>
                <w:szCs w:val="20"/>
              </w:rPr>
              <w:t>tro/installatietechniek)</w:t>
            </w:r>
          </w:p>
        </w:tc>
        <w:tc>
          <w:tcPr>
            <w:tcW w:w="284" w:type="dxa"/>
            <w:tcBorders>
              <w:top w:val="single" w:sz="1" w:space="0" w:color="000000"/>
              <w:left w:val="single" w:sz="1" w:space="0" w:color="000000"/>
              <w:bottom w:val="single" w:sz="1" w:space="0" w:color="000000"/>
              <w:right w:val="single" w:sz="1" w:space="0" w:color="000000"/>
            </w:tcBorders>
            <w:vAlign w:val="center"/>
          </w:tcPr>
          <w:p w14:paraId="10F6DDBA"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69A4E94E"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6975323"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65D64F2"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67F65BDF"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712F708C"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3FD9256"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1E3C13C"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1FD391A4"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43DD19E4"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Kabelwerker</w:t>
            </w:r>
          </w:p>
        </w:tc>
        <w:tc>
          <w:tcPr>
            <w:tcW w:w="284" w:type="dxa"/>
            <w:tcBorders>
              <w:top w:val="single" w:sz="1" w:space="0" w:color="000000"/>
              <w:left w:val="single" w:sz="1" w:space="0" w:color="000000"/>
              <w:bottom w:val="single" w:sz="1" w:space="0" w:color="000000"/>
              <w:right w:val="single" w:sz="1" w:space="0" w:color="000000"/>
            </w:tcBorders>
            <w:vAlign w:val="center"/>
          </w:tcPr>
          <w:p w14:paraId="14371733"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2081AB10"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98C4CBF"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668FD41"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4C84D21"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343AC67"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639B4D9"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EDBC2F9"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7DDAA95E"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1287097D"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Leider werkplekbeveiliging</w:t>
            </w:r>
          </w:p>
        </w:tc>
        <w:tc>
          <w:tcPr>
            <w:tcW w:w="284" w:type="dxa"/>
            <w:tcBorders>
              <w:top w:val="single" w:sz="1" w:space="0" w:color="000000"/>
              <w:left w:val="single" w:sz="1" w:space="0" w:color="000000"/>
              <w:bottom w:val="single" w:sz="1" w:space="0" w:color="000000"/>
              <w:right w:val="single" w:sz="1" w:space="0" w:color="000000"/>
            </w:tcBorders>
            <w:vAlign w:val="center"/>
          </w:tcPr>
          <w:p w14:paraId="6183A9C5"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314CE99"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04689DE"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D23CBA9"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7148ED3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5C0E9CA"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4D5B4A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357FAB48"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1CAAAD3C"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48A06E8A"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Machinist</w:t>
            </w:r>
          </w:p>
        </w:tc>
        <w:tc>
          <w:tcPr>
            <w:tcW w:w="284" w:type="dxa"/>
            <w:tcBorders>
              <w:top w:val="single" w:sz="1" w:space="0" w:color="000000"/>
              <w:left w:val="single" w:sz="1" w:space="0" w:color="000000"/>
              <w:bottom w:val="single" w:sz="1" w:space="0" w:color="000000"/>
              <w:right w:val="single" w:sz="1" w:space="0" w:color="000000"/>
            </w:tcBorders>
            <w:vAlign w:val="center"/>
          </w:tcPr>
          <w:p w14:paraId="4DBD737B"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8041D3B"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0E261AF"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7CA5D27"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49646E32"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2CE4438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4BFEE02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BE99FF8"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2A9F7EC3"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5AC49CDB"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Monteur (werktuigbouwkundig)</w:t>
            </w:r>
          </w:p>
        </w:tc>
        <w:tc>
          <w:tcPr>
            <w:tcW w:w="284" w:type="dxa"/>
            <w:tcBorders>
              <w:top w:val="single" w:sz="1" w:space="0" w:color="000000"/>
              <w:left w:val="single" w:sz="1" w:space="0" w:color="000000"/>
              <w:bottom w:val="single" w:sz="1" w:space="0" w:color="000000"/>
              <w:right w:val="single" w:sz="1" w:space="0" w:color="000000"/>
            </w:tcBorders>
            <w:vAlign w:val="center"/>
          </w:tcPr>
          <w:p w14:paraId="43C25107"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0AB60B9"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19AA5142"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35FBFF5C"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F80309C"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3D58F6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2EAA415"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EA5684E"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2E61DA0D"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43CEC426" w14:textId="5AC057E2"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Monteur (ele</w:t>
            </w:r>
            <w:r>
              <w:rPr>
                <w:rFonts w:ascii="Aptos" w:hAnsi="Aptos"/>
                <w:sz w:val="20"/>
                <w:szCs w:val="20"/>
              </w:rPr>
              <w:t>k</w:t>
            </w:r>
            <w:r w:rsidRPr="00B03799">
              <w:rPr>
                <w:rFonts w:ascii="Aptos" w:hAnsi="Aptos"/>
                <w:sz w:val="20"/>
                <w:szCs w:val="20"/>
              </w:rPr>
              <w:t>tro/installatietechniek)</w:t>
            </w:r>
          </w:p>
        </w:tc>
        <w:tc>
          <w:tcPr>
            <w:tcW w:w="284" w:type="dxa"/>
            <w:tcBorders>
              <w:top w:val="single" w:sz="1" w:space="0" w:color="000000"/>
              <w:left w:val="single" w:sz="1" w:space="0" w:color="000000"/>
              <w:bottom w:val="single" w:sz="1" w:space="0" w:color="000000"/>
              <w:right w:val="single" w:sz="1" w:space="0" w:color="000000"/>
            </w:tcBorders>
            <w:vAlign w:val="center"/>
          </w:tcPr>
          <w:p w14:paraId="6E47C051"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1A9CD73"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A3B8F83"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9FD9384"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701123C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5C95F6DC"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02C3C0E"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3C08884E" w14:textId="77777777" w:rsidR="00B03799" w:rsidRPr="00B03799" w:rsidRDefault="00B03799" w:rsidP="00425912">
            <w:pPr>
              <w:spacing w:after="0" w:line="240" w:lineRule="atLeast"/>
              <w:ind w:left="364" w:hanging="364"/>
              <w:jc w:val="center"/>
              <w:rPr>
                <w:rFonts w:ascii="Aptos" w:hAnsi="Aptos"/>
                <w:sz w:val="20"/>
                <w:szCs w:val="20"/>
              </w:rPr>
            </w:pPr>
          </w:p>
        </w:tc>
      </w:tr>
      <w:tr w:rsidR="00B03799" w:rsidRPr="00B03799" w14:paraId="2DD02AAC" w14:textId="77777777" w:rsidTr="00425912">
        <w:trPr>
          <w:trHeight w:val="20"/>
        </w:trPr>
        <w:tc>
          <w:tcPr>
            <w:tcW w:w="3176" w:type="dxa"/>
            <w:tcBorders>
              <w:top w:val="single" w:sz="1" w:space="0" w:color="000000"/>
              <w:left w:val="single" w:sz="1" w:space="0" w:color="000000"/>
              <w:bottom w:val="single" w:sz="1" w:space="0" w:color="000000"/>
              <w:right w:val="single" w:sz="1" w:space="0" w:color="000000"/>
            </w:tcBorders>
            <w:vAlign w:val="center"/>
          </w:tcPr>
          <w:p w14:paraId="7AF6F20C" w14:textId="77777777" w:rsidR="00B03799" w:rsidRPr="00B03799" w:rsidRDefault="00B03799" w:rsidP="00425912">
            <w:pPr>
              <w:spacing w:after="0" w:line="240" w:lineRule="atLeast"/>
              <w:jc w:val="both"/>
              <w:rPr>
                <w:rFonts w:ascii="Aptos" w:hAnsi="Aptos"/>
                <w:sz w:val="20"/>
                <w:szCs w:val="20"/>
              </w:rPr>
            </w:pPr>
            <w:r w:rsidRPr="00B03799">
              <w:rPr>
                <w:rFonts w:ascii="Aptos" w:hAnsi="Aptos"/>
                <w:sz w:val="20"/>
                <w:szCs w:val="20"/>
              </w:rPr>
              <w:t>Technicus</w:t>
            </w:r>
          </w:p>
        </w:tc>
        <w:tc>
          <w:tcPr>
            <w:tcW w:w="284" w:type="dxa"/>
            <w:tcBorders>
              <w:top w:val="single" w:sz="1" w:space="0" w:color="000000"/>
              <w:left w:val="single" w:sz="1" w:space="0" w:color="000000"/>
              <w:bottom w:val="single" w:sz="1" w:space="0" w:color="000000"/>
              <w:right w:val="single" w:sz="1" w:space="0" w:color="000000"/>
            </w:tcBorders>
            <w:vAlign w:val="center"/>
          </w:tcPr>
          <w:p w14:paraId="6EB0A194"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0933A846"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DCB4280"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9C2DD67"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63B47508"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1CFAB217" w14:textId="77777777" w:rsidR="00B03799" w:rsidRPr="00B03799" w:rsidRDefault="00B03799" w:rsidP="00425912">
            <w:pPr>
              <w:spacing w:after="0" w:line="240" w:lineRule="atLeast"/>
              <w:ind w:left="364" w:hanging="364"/>
              <w:jc w:val="center"/>
              <w:rPr>
                <w:rFonts w:ascii="Aptos" w:hAnsi="Aptos"/>
                <w:sz w:val="20"/>
                <w:szCs w:val="20"/>
              </w:rPr>
            </w:pPr>
            <w:r w:rsidRPr="00B03799">
              <w:rPr>
                <w:rFonts w:ascii="Aptos" w:hAnsi="Aptos"/>
                <w:sz w:val="20"/>
                <w:szCs w:val="20"/>
              </w:rPr>
              <w:t>X</w:t>
            </w:r>
          </w:p>
        </w:tc>
        <w:tc>
          <w:tcPr>
            <w:tcW w:w="284" w:type="dxa"/>
            <w:tcBorders>
              <w:top w:val="single" w:sz="1" w:space="0" w:color="000000"/>
              <w:left w:val="single" w:sz="1" w:space="0" w:color="000000"/>
              <w:bottom w:val="single" w:sz="1" w:space="0" w:color="000000"/>
              <w:right w:val="single" w:sz="1" w:space="0" w:color="000000"/>
            </w:tcBorders>
            <w:vAlign w:val="center"/>
          </w:tcPr>
          <w:p w14:paraId="588ECB56" w14:textId="77777777" w:rsidR="00B03799" w:rsidRPr="00B03799" w:rsidRDefault="00B03799" w:rsidP="00425912">
            <w:pPr>
              <w:spacing w:after="0" w:line="240" w:lineRule="atLeast"/>
              <w:ind w:left="364" w:hanging="364"/>
              <w:jc w:val="center"/>
              <w:rPr>
                <w:rFonts w:ascii="Aptos" w:hAnsi="Aptos"/>
                <w:sz w:val="20"/>
                <w:szCs w:val="20"/>
              </w:rPr>
            </w:pPr>
          </w:p>
        </w:tc>
        <w:tc>
          <w:tcPr>
            <w:tcW w:w="284" w:type="dxa"/>
            <w:tcBorders>
              <w:top w:val="single" w:sz="1" w:space="0" w:color="000000"/>
              <w:left w:val="single" w:sz="1" w:space="0" w:color="000000"/>
              <w:bottom w:val="single" w:sz="1" w:space="0" w:color="000000"/>
              <w:right w:val="single" w:sz="1" w:space="0" w:color="000000"/>
            </w:tcBorders>
            <w:vAlign w:val="center"/>
          </w:tcPr>
          <w:p w14:paraId="791B77CF" w14:textId="77777777" w:rsidR="00B03799" w:rsidRPr="00B03799" w:rsidRDefault="00B03799" w:rsidP="00425912">
            <w:pPr>
              <w:spacing w:after="0" w:line="240" w:lineRule="atLeast"/>
              <w:ind w:left="364" w:hanging="364"/>
              <w:jc w:val="center"/>
              <w:rPr>
                <w:rFonts w:ascii="Aptos" w:hAnsi="Aptos"/>
                <w:sz w:val="20"/>
                <w:szCs w:val="20"/>
              </w:rPr>
            </w:pPr>
          </w:p>
        </w:tc>
      </w:tr>
    </w:tbl>
    <w:p w14:paraId="2601E6AC" w14:textId="77777777" w:rsidR="00B03799" w:rsidRPr="00B03799" w:rsidRDefault="00B03799" w:rsidP="00B03799">
      <w:pPr>
        <w:pStyle w:val="TEKSTplat"/>
        <w:rPr>
          <w:rFonts w:ascii="Aptos" w:hAnsi="Aptos"/>
          <w:sz w:val="20"/>
          <w:szCs w:val="20"/>
        </w:rPr>
      </w:pPr>
    </w:p>
    <w:p w14:paraId="2C273661" w14:textId="77777777" w:rsidR="00B03799" w:rsidRDefault="00B03799" w:rsidP="00B03799">
      <w:pPr>
        <w:pStyle w:val="TEKSTplat"/>
      </w:pPr>
      <w:r>
        <w:rPr>
          <w:rFonts w:ascii="Aptos" w:hAnsi="Aptos"/>
          <w:sz w:val="20"/>
          <w:szCs w:val="20"/>
        </w:rPr>
        <w:br w:type="column"/>
      </w:r>
    </w:p>
    <w:tbl>
      <w:tblPr>
        <w:tblW w:w="6500" w:type="dxa"/>
        <w:jc w:val="center"/>
        <w:tblLayout w:type="fixed"/>
        <w:tblCellMar>
          <w:top w:w="80" w:type="dxa"/>
          <w:left w:w="80" w:type="dxa"/>
          <w:bottom w:w="80" w:type="dxa"/>
          <w:right w:w="80" w:type="dxa"/>
        </w:tblCellMar>
        <w:tblLook w:val="0000" w:firstRow="0" w:lastRow="0" w:firstColumn="0" w:lastColumn="0" w:noHBand="0" w:noVBand="0"/>
      </w:tblPr>
      <w:tblGrid>
        <w:gridCol w:w="4206"/>
        <w:gridCol w:w="286"/>
        <w:gridCol w:w="286"/>
        <w:gridCol w:w="287"/>
        <w:gridCol w:w="287"/>
        <w:gridCol w:w="287"/>
        <w:gridCol w:w="287"/>
        <w:gridCol w:w="287"/>
        <w:gridCol w:w="287"/>
      </w:tblGrid>
      <w:tr w:rsidR="00B03799" w:rsidRPr="003F71B7" w14:paraId="6B3CBADE" w14:textId="77777777" w:rsidTr="00955EB1">
        <w:trPr>
          <w:trHeight w:val="20"/>
          <w:jc w:val="center"/>
        </w:trPr>
        <w:tc>
          <w:tcPr>
            <w:tcW w:w="6500" w:type="dxa"/>
            <w:gridSpan w:val="9"/>
            <w:tcBorders>
              <w:top w:val="single" w:sz="4" w:space="0" w:color="auto"/>
              <w:left w:val="single" w:sz="4" w:space="0" w:color="auto"/>
              <w:bottom w:val="single" w:sz="4" w:space="0" w:color="auto"/>
              <w:right w:val="single" w:sz="4" w:space="0" w:color="auto"/>
            </w:tcBorders>
          </w:tcPr>
          <w:p w14:paraId="775DF995" w14:textId="1FF86167" w:rsidR="00B03799" w:rsidRPr="00B03799" w:rsidRDefault="00B03799" w:rsidP="00B03799">
            <w:pPr>
              <w:pStyle w:val="TABELLENTabel1"/>
              <w:spacing w:line="120" w:lineRule="atLeast"/>
              <w:ind w:left="0"/>
              <w:jc w:val="center"/>
              <w:rPr>
                <w:rFonts w:ascii="Aptos" w:hAnsi="Aptos" w:cs="Times New Roman"/>
                <w:sz w:val="20"/>
                <w:szCs w:val="20"/>
              </w:rPr>
            </w:pPr>
            <w:r w:rsidRPr="00B03799">
              <w:rPr>
                <w:rFonts w:ascii="Aptos" w:hAnsi="Aptos" w:cs="Times New Roman"/>
                <w:sz w:val="20"/>
                <w:szCs w:val="20"/>
              </w:rPr>
              <w:t>Groep</w:t>
            </w:r>
          </w:p>
        </w:tc>
      </w:tr>
      <w:tr w:rsidR="00B03799" w:rsidRPr="003F71B7" w14:paraId="2B83F244" w14:textId="77777777" w:rsidTr="00955EB1">
        <w:trPr>
          <w:trHeight w:val="20"/>
          <w:jc w:val="center"/>
        </w:trPr>
        <w:tc>
          <w:tcPr>
            <w:tcW w:w="4206" w:type="dxa"/>
            <w:tcBorders>
              <w:top w:val="single" w:sz="4" w:space="0" w:color="auto"/>
              <w:left w:val="single" w:sz="1" w:space="0" w:color="000000"/>
              <w:bottom w:val="single" w:sz="1" w:space="0" w:color="000000"/>
              <w:right w:val="single" w:sz="1" w:space="0" w:color="000000"/>
            </w:tcBorders>
          </w:tcPr>
          <w:p w14:paraId="13D9CCAA" w14:textId="77777777" w:rsidR="00B03799" w:rsidRPr="00B03799" w:rsidRDefault="00B03799" w:rsidP="00B03799">
            <w:pPr>
              <w:pStyle w:val="TABELLENTabel1"/>
              <w:spacing w:line="120" w:lineRule="atLeast"/>
              <w:rPr>
                <w:rFonts w:ascii="Aptos" w:eastAsia="TimesNewRomanPS-Bold" w:hAnsi="Aptos" w:cs="Times New Roman"/>
                <w:sz w:val="20"/>
                <w:szCs w:val="20"/>
              </w:rPr>
            </w:pPr>
            <w:r w:rsidRPr="00B03799">
              <w:rPr>
                <w:rFonts w:ascii="Aptos" w:eastAsia="TimesNewRomanPS-Bold" w:hAnsi="Aptos" w:cs="Times New Roman"/>
                <w:sz w:val="20"/>
                <w:szCs w:val="20"/>
              </w:rPr>
              <w:t xml:space="preserve">Referentiefunctie (niet-uitvoerend)     </w:t>
            </w:r>
          </w:p>
        </w:tc>
        <w:tc>
          <w:tcPr>
            <w:tcW w:w="286" w:type="dxa"/>
            <w:tcBorders>
              <w:top w:val="single" w:sz="4" w:space="0" w:color="auto"/>
              <w:left w:val="single" w:sz="1" w:space="0" w:color="000000"/>
              <w:bottom w:val="single" w:sz="1" w:space="0" w:color="000000"/>
              <w:right w:val="single" w:sz="1" w:space="0" w:color="000000"/>
            </w:tcBorders>
          </w:tcPr>
          <w:p w14:paraId="258D4C88"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1</w:t>
            </w:r>
          </w:p>
        </w:tc>
        <w:tc>
          <w:tcPr>
            <w:tcW w:w="286" w:type="dxa"/>
            <w:tcBorders>
              <w:top w:val="single" w:sz="4" w:space="0" w:color="auto"/>
              <w:left w:val="single" w:sz="1" w:space="0" w:color="000000"/>
              <w:bottom w:val="single" w:sz="1" w:space="0" w:color="000000"/>
              <w:right w:val="single" w:sz="1" w:space="0" w:color="000000"/>
            </w:tcBorders>
          </w:tcPr>
          <w:p w14:paraId="38BDCEC7"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2</w:t>
            </w:r>
          </w:p>
        </w:tc>
        <w:tc>
          <w:tcPr>
            <w:tcW w:w="287" w:type="dxa"/>
            <w:tcBorders>
              <w:top w:val="single" w:sz="4" w:space="0" w:color="auto"/>
              <w:left w:val="single" w:sz="1" w:space="0" w:color="000000"/>
              <w:bottom w:val="single" w:sz="1" w:space="0" w:color="000000"/>
              <w:right w:val="single" w:sz="1" w:space="0" w:color="000000"/>
            </w:tcBorders>
          </w:tcPr>
          <w:p w14:paraId="64B28C2C"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3</w:t>
            </w:r>
          </w:p>
        </w:tc>
        <w:tc>
          <w:tcPr>
            <w:tcW w:w="287" w:type="dxa"/>
            <w:tcBorders>
              <w:top w:val="single" w:sz="4" w:space="0" w:color="auto"/>
              <w:left w:val="single" w:sz="1" w:space="0" w:color="000000"/>
              <w:bottom w:val="single" w:sz="1" w:space="0" w:color="000000"/>
              <w:right w:val="single" w:sz="1" w:space="0" w:color="000000"/>
            </w:tcBorders>
          </w:tcPr>
          <w:p w14:paraId="30B852B2"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4</w:t>
            </w:r>
          </w:p>
        </w:tc>
        <w:tc>
          <w:tcPr>
            <w:tcW w:w="287" w:type="dxa"/>
            <w:tcBorders>
              <w:top w:val="single" w:sz="4" w:space="0" w:color="auto"/>
              <w:left w:val="single" w:sz="1" w:space="0" w:color="000000"/>
              <w:bottom w:val="single" w:sz="1" w:space="0" w:color="000000"/>
              <w:right w:val="single" w:sz="1" w:space="0" w:color="000000"/>
            </w:tcBorders>
          </w:tcPr>
          <w:p w14:paraId="2A4940EB"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5</w:t>
            </w:r>
          </w:p>
        </w:tc>
        <w:tc>
          <w:tcPr>
            <w:tcW w:w="287" w:type="dxa"/>
            <w:tcBorders>
              <w:top w:val="single" w:sz="4" w:space="0" w:color="auto"/>
              <w:left w:val="single" w:sz="1" w:space="0" w:color="000000"/>
              <w:bottom w:val="single" w:sz="1" w:space="0" w:color="000000"/>
              <w:right w:val="single" w:sz="1" w:space="0" w:color="000000"/>
            </w:tcBorders>
          </w:tcPr>
          <w:p w14:paraId="574C516F"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6</w:t>
            </w:r>
          </w:p>
        </w:tc>
        <w:tc>
          <w:tcPr>
            <w:tcW w:w="287" w:type="dxa"/>
            <w:tcBorders>
              <w:top w:val="single" w:sz="4" w:space="0" w:color="auto"/>
              <w:left w:val="single" w:sz="1" w:space="0" w:color="000000"/>
              <w:bottom w:val="single" w:sz="1" w:space="0" w:color="000000"/>
              <w:right w:val="single" w:sz="1" w:space="0" w:color="000000"/>
            </w:tcBorders>
          </w:tcPr>
          <w:p w14:paraId="25DCF5E7"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7</w:t>
            </w:r>
          </w:p>
        </w:tc>
        <w:tc>
          <w:tcPr>
            <w:tcW w:w="287" w:type="dxa"/>
            <w:tcBorders>
              <w:top w:val="single" w:sz="4" w:space="0" w:color="auto"/>
              <w:left w:val="single" w:sz="1" w:space="0" w:color="000000"/>
              <w:bottom w:val="single" w:sz="1" w:space="0" w:color="000000"/>
              <w:right w:val="single" w:sz="1" w:space="0" w:color="000000"/>
            </w:tcBorders>
          </w:tcPr>
          <w:p w14:paraId="28D26BF2" w14:textId="77777777" w:rsidR="00B03799" w:rsidRPr="00B03799" w:rsidRDefault="00B03799" w:rsidP="00607D58">
            <w:pPr>
              <w:pStyle w:val="TABELLENTabel1"/>
              <w:spacing w:line="120" w:lineRule="atLeast"/>
              <w:jc w:val="center"/>
              <w:rPr>
                <w:rFonts w:ascii="Aptos" w:eastAsia="TimesNewRomanPS-Bold" w:hAnsi="Aptos" w:cs="Times New Roman"/>
                <w:sz w:val="20"/>
                <w:szCs w:val="20"/>
              </w:rPr>
            </w:pPr>
            <w:r w:rsidRPr="00B03799">
              <w:rPr>
                <w:rFonts w:ascii="Aptos" w:eastAsia="TimesNewRomanPS-Bold" w:hAnsi="Aptos" w:cs="Times New Roman"/>
                <w:sz w:val="20"/>
                <w:szCs w:val="20"/>
              </w:rPr>
              <w:t>8</w:t>
            </w:r>
          </w:p>
        </w:tc>
      </w:tr>
      <w:tr w:rsidR="00B03799" w:rsidRPr="003F71B7" w14:paraId="5E5BC915"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7FF1DBE3"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Administratief medewerker</w:t>
            </w:r>
          </w:p>
        </w:tc>
        <w:tc>
          <w:tcPr>
            <w:tcW w:w="286" w:type="dxa"/>
            <w:tcBorders>
              <w:top w:val="single" w:sz="1" w:space="0" w:color="000000"/>
              <w:left w:val="single" w:sz="1" w:space="0" w:color="000000"/>
              <w:bottom w:val="single" w:sz="1" w:space="0" w:color="000000"/>
              <w:right w:val="single" w:sz="1" w:space="0" w:color="000000"/>
            </w:tcBorders>
          </w:tcPr>
          <w:p w14:paraId="7C8D94B6"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5E8F170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274678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6B5628A" w14:textId="0DE1A96B"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7922B90" w14:textId="252D3727"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D9E0E93" w14:textId="52A99F5F"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3A20061"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8F5877E" w14:textId="77777777" w:rsidR="00B03799" w:rsidRPr="00B03799" w:rsidRDefault="00B03799" w:rsidP="00955EB1">
            <w:pPr>
              <w:pStyle w:val="Geenalineastijl"/>
              <w:spacing w:line="120" w:lineRule="atLeast"/>
              <w:jc w:val="center"/>
              <w:rPr>
                <w:rFonts w:ascii="Aptos" w:hAnsi="Aptos"/>
                <w:sz w:val="20"/>
                <w:szCs w:val="20"/>
              </w:rPr>
            </w:pPr>
          </w:p>
        </w:tc>
      </w:tr>
      <w:tr w:rsidR="00B03799" w:rsidRPr="003F71B7" w14:paraId="7D8A90B8"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023E2271"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Calculator</w:t>
            </w:r>
          </w:p>
        </w:tc>
        <w:tc>
          <w:tcPr>
            <w:tcW w:w="286" w:type="dxa"/>
            <w:tcBorders>
              <w:top w:val="single" w:sz="1" w:space="0" w:color="000000"/>
              <w:left w:val="single" w:sz="1" w:space="0" w:color="000000"/>
              <w:bottom w:val="single" w:sz="1" w:space="0" w:color="000000"/>
              <w:right w:val="single" w:sz="1" w:space="0" w:color="000000"/>
            </w:tcBorders>
          </w:tcPr>
          <w:p w14:paraId="24BC0D8A"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5D601B5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B067A0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285389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BD7BF1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ECB63F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BC80AC5"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24521F61" w14:textId="5053CEEF"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52393416"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47DEE3CC"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Hoofduitvoerder</w:t>
            </w:r>
          </w:p>
        </w:tc>
        <w:tc>
          <w:tcPr>
            <w:tcW w:w="286" w:type="dxa"/>
            <w:tcBorders>
              <w:top w:val="single" w:sz="1" w:space="0" w:color="000000"/>
              <w:left w:val="single" w:sz="1" w:space="0" w:color="000000"/>
              <w:bottom w:val="single" w:sz="1" w:space="0" w:color="000000"/>
              <w:right w:val="single" w:sz="1" w:space="0" w:color="000000"/>
            </w:tcBorders>
          </w:tcPr>
          <w:p w14:paraId="4CD5D3D0"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422BB01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10E96C1"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7BA396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E386B8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582B8D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2FB02C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2A655DF"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r>
      <w:tr w:rsidR="00B03799" w:rsidRPr="003F71B7" w14:paraId="4B187E67"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7790154B"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Inkoper</w:t>
            </w:r>
          </w:p>
        </w:tc>
        <w:tc>
          <w:tcPr>
            <w:tcW w:w="286" w:type="dxa"/>
            <w:tcBorders>
              <w:top w:val="single" w:sz="1" w:space="0" w:color="000000"/>
              <w:left w:val="single" w:sz="1" w:space="0" w:color="000000"/>
              <w:bottom w:val="single" w:sz="1" w:space="0" w:color="000000"/>
              <w:right w:val="single" w:sz="1" w:space="0" w:color="000000"/>
            </w:tcBorders>
          </w:tcPr>
          <w:p w14:paraId="6D8DCE43"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742ECF75"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2D9A3B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26B09E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F6711D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0247724"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1FB7A97" w14:textId="3A369558"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79ADCE1"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r>
      <w:tr w:rsidR="00B03799" w:rsidRPr="003F71B7" w14:paraId="7A97F2F9"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05B60705"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 xml:space="preserve">KAM-coördinator </w:t>
            </w:r>
          </w:p>
        </w:tc>
        <w:tc>
          <w:tcPr>
            <w:tcW w:w="286" w:type="dxa"/>
            <w:tcBorders>
              <w:top w:val="single" w:sz="1" w:space="0" w:color="000000"/>
              <w:left w:val="single" w:sz="1" w:space="0" w:color="000000"/>
              <w:bottom w:val="single" w:sz="1" w:space="0" w:color="000000"/>
              <w:right w:val="single" w:sz="1" w:space="0" w:color="000000"/>
            </w:tcBorders>
          </w:tcPr>
          <w:p w14:paraId="3337F6E0"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0506C1B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F42A195"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A3DC6F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F07CD7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9627492"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11EE82B"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79BD9F5F" w14:textId="5B0C27BC"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467D7946"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32513737"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Maatvoerder</w:t>
            </w:r>
          </w:p>
        </w:tc>
        <w:tc>
          <w:tcPr>
            <w:tcW w:w="286" w:type="dxa"/>
            <w:tcBorders>
              <w:top w:val="single" w:sz="1" w:space="0" w:color="000000"/>
              <w:left w:val="single" w:sz="1" w:space="0" w:color="000000"/>
              <w:bottom w:val="single" w:sz="1" w:space="0" w:color="000000"/>
              <w:right w:val="single" w:sz="1" w:space="0" w:color="000000"/>
            </w:tcBorders>
          </w:tcPr>
          <w:p w14:paraId="70BFFD16"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105D397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372697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744CEE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5C23122"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5E3CE8D" w14:textId="7C5D3E2C"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F77D1F5"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2BEA2EE" w14:textId="202706E3"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6F7F39A1"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56A25316"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 xml:space="preserve">Magazijnbeheerder/logistiek medewerker </w:t>
            </w:r>
          </w:p>
        </w:tc>
        <w:tc>
          <w:tcPr>
            <w:tcW w:w="286" w:type="dxa"/>
            <w:tcBorders>
              <w:top w:val="single" w:sz="1" w:space="0" w:color="000000"/>
              <w:left w:val="single" w:sz="1" w:space="0" w:color="000000"/>
              <w:bottom w:val="single" w:sz="1" w:space="0" w:color="000000"/>
              <w:right w:val="single" w:sz="1" w:space="0" w:color="000000"/>
            </w:tcBorders>
          </w:tcPr>
          <w:p w14:paraId="2C5A58F9"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2114041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17EE2367" w14:textId="143FF155"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5D0E49C"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59DF055E" w14:textId="741A0C90"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BDDD90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8DC3211"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279A36B" w14:textId="77777777" w:rsidR="00B03799" w:rsidRPr="00B03799" w:rsidRDefault="00B03799" w:rsidP="00955EB1">
            <w:pPr>
              <w:pStyle w:val="Geenalineastijl"/>
              <w:spacing w:line="120" w:lineRule="atLeast"/>
              <w:jc w:val="center"/>
              <w:rPr>
                <w:rFonts w:ascii="Aptos" w:hAnsi="Aptos"/>
                <w:sz w:val="20"/>
                <w:szCs w:val="20"/>
              </w:rPr>
            </w:pPr>
          </w:p>
        </w:tc>
      </w:tr>
      <w:tr w:rsidR="00B03799" w:rsidRPr="003F71B7" w14:paraId="06A1A4DA"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7ED2B5B1"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Medewerker interne dienst</w:t>
            </w:r>
          </w:p>
        </w:tc>
        <w:tc>
          <w:tcPr>
            <w:tcW w:w="286" w:type="dxa"/>
            <w:tcBorders>
              <w:top w:val="single" w:sz="1" w:space="0" w:color="000000"/>
              <w:left w:val="single" w:sz="1" w:space="0" w:color="000000"/>
              <w:bottom w:val="single" w:sz="1" w:space="0" w:color="000000"/>
              <w:right w:val="single" w:sz="1" w:space="0" w:color="000000"/>
            </w:tcBorders>
          </w:tcPr>
          <w:p w14:paraId="74915031"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05BE629D"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73D9C96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5110A6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9C8E70F"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B551BE4"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B1BD3F7"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59F9846" w14:textId="77777777" w:rsidR="00B03799" w:rsidRPr="00B03799" w:rsidRDefault="00B03799" w:rsidP="00955EB1">
            <w:pPr>
              <w:pStyle w:val="Geenalineastijl"/>
              <w:spacing w:line="120" w:lineRule="atLeast"/>
              <w:jc w:val="center"/>
              <w:rPr>
                <w:rFonts w:ascii="Aptos" w:hAnsi="Aptos"/>
                <w:sz w:val="20"/>
                <w:szCs w:val="20"/>
              </w:rPr>
            </w:pPr>
          </w:p>
        </w:tc>
      </w:tr>
      <w:tr w:rsidR="00B03799" w:rsidRPr="003F71B7" w14:paraId="2B5FEACD"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023DF692"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Netwerkbeheerder</w:t>
            </w:r>
          </w:p>
        </w:tc>
        <w:tc>
          <w:tcPr>
            <w:tcW w:w="286" w:type="dxa"/>
            <w:tcBorders>
              <w:top w:val="single" w:sz="1" w:space="0" w:color="000000"/>
              <w:left w:val="single" w:sz="1" w:space="0" w:color="000000"/>
              <w:bottom w:val="single" w:sz="1" w:space="0" w:color="000000"/>
              <w:right w:val="single" w:sz="1" w:space="0" w:color="000000"/>
            </w:tcBorders>
          </w:tcPr>
          <w:p w14:paraId="1E28FB6F"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2542943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63DBA8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928D89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F0A81C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122B15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AF98FCD"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130E6C5D" w14:textId="2660E37B"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318E1858"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19BF8B19" w14:textId="77777777"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Ontwerper</w:t>
            </w:r>
          </w:p>
        </w:tc>
        <w:tc>
          <w:tcPr>
            <w:tcW w:w="286" w:type="dxa"/>
            <w:tcBorders>
              <w:top w:val="single" w:sz="1" w:space="0" w:color="000000"/>
              <w:left w:val="single" w:sz="1" w:space="0" w:color="000000"/>
              <w:bottom w:val="single" w:sz="1" w:space="0" w:color="000000"/>
              <w:right w:val="single" w:sz="1" w:space="0" w:color="000000"/>
            </w:tcBorders>
          </w:tcPr>
          <w:p w14:paraId="644802A4"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399A2F2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B0F183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D2119A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9E0DD9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2A1311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CE3F26C" w14:textId="6E03A033"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FD8219B" w14:textId="7777777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r>
      <w:tr w:rsidR="00B03799" w:rsidRPr="003F71B7" w14:paraId="3ACB5F65"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42673D4D" w14:textId="4D1C83B7" w:rsidR="00B03799" w:rsidRPr="00B03799" w:rsidRDefault="00B03799" w:rsidP="00B03799">
            <w:pPr>
              <w:pStyle w:val="TABELLENTabel1"/>
              <w:spacing w:line="120" w:lineRule="atLeast"/>
              <w:rPr>
                <w:rFonts w:ascii="Aptos" w:hAnsi="Aptos" w:cs="Times New Roman"/>
                <w:sz w:val="20"/>
                <w:szCs w:val="20"/>
              </w:rPr>
            </w:pPr>
            <w:r w:rsidRPr="00B03799">
              <w:rPr>
                <w:rFonts w:ascii="Aptos" w:eastAsia="TimesNewRomanPS-Bold" w:hAnsi="Aptos" w:cs="Times New Roman"/>
                <w:bCs/>
                <w:sz w:val="20"/>
                <w:szCs w:val="20"/>
              </w:rPr>
              <w:t>Onderhoudstechnicus</w:t>
            </w:r>
          </w:p>
        </w:tc>
        <w:tc>
          <w:tcPr>
            <w:tcW w:w="286" w:type="dxa"/>
            <w:tcBorders>
              <w:top w:val="single" w:sz="1" w:space="0" w:color="000000"/>
              <w:left w:val="single" w:sz="1" w:space="0" w:color="000000"/>
              <w:bottom w:val="single" w:sz="1" w:space="0" w:color="000000"/>
              <w:right w:val="single" w:sz="1" w:space="0" w:color="000000"/>
            </w:tcBorders>
          </w:tcPr>
          <w:p w14:paraId="0DA79595"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71222A1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6B61165"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1C6238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94E226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58B796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2BD3B09" w14:textId="50647858"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408EA136"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5497F877"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733762A8" w14:textId="63B9D982" w:rsidR="00B03799" w:rsidRPr="00B03799" w:rsidRDefault="00B03799" w:rsidP="00B03799">
            <w:pPr>
              <w:pStyle w:val="TABELLENTabel1"/>
              <w:spacing w:line="120" w:lineRule="atLeast"/>
              <w:rPr>
                <w:rFonts w:ascii="Aptos" w:eastAsia="TimesNewRomanPS-Bold" w:hAnsi="Aptos" w:cs="Times New Roman"/>
                <w:bCs/>
                <w:sz w:val="20"/>
                <w:szCs w:val="20"/>
              </w:rPr>
            </w:pPr>
            <w:r w:rsidRPr="00B03799">
              <w:rPr>
                <w:rFonts w:ascii="Aptos" w:hAnsi="Aptos" w:cs="Times New Roman"/>
                <w:sz w:val="20"/>
                <w:szCs w:val="20"/>
              </w:rPr>
              <w:t>Personeelsadviseur</w:t>
            </w:r>
          </w:p>
        </w:tc>
        <w:tc>
          <w:tcPr>
            <w:tcW w:w="286" w:type="dxa"/>
            <w:tcBorders>
              <w:top w:val="single" w:sz="1" w:space="0" w:color="000000"/>
              <w:left w:val="single" w:sz="1" w:space="0" w:color="000000"/>
              <w:bottom w:val="single" w:sz="1" w:space="0" w:color="000000"/>
              <w:right w:val="single" w:sz="1" w:space="0" w:color="000000"/>
            </w:tcBorders>
          </w:tcPr>
          <w:p w14:paraId="2ED0C7FC"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1A94D941"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B5F49C2"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19D8BB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404D49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85BEC2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97EC14C" w14:textId="77777777"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1ECA5E7F" w14:textId="58B9CFE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r>
      <w:tr w:rsidR="00B03799" w:rsidRPr="003F71B7" w14:paraId="59AE3E47"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22C2069C" w14:textId="06D86CC9"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Planner</w:t>
            </w:r>
          </w:p>
        </w:tc>
        <w:tc>
          <w:tcPr>
            <w:tcW w:w="286" w:type="dxa"/>
            <w:tcBorders>
              <w:top w:val="single" w:sz="1" w:space="0" w:color="000000"/>
              <w:left w:val="single" w:sz="1" w:space="0" w:color="000000"/>
              <w:bottom w:val="single" w:sz="1" w:space="0" w:color="000000"/>
              <w:right w:val="single" w:sz="1" w:space="0" w:color="000000"/>
            </w:tcBorders>
          </w:tcPr>
          <w:p w14:paraId="0884587B"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584316F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0D3CE21"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89792C3"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9E64DA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33EFC61" w14:textId="37D20342"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264EBDB" w14:textId="77777777"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4B9097F"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47EF132D"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04C27B2E" w14:textId="2AE150CD"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Projectvoorbereider/projectorganisator</w:t>
            </w:r>
          </w:p>
        </w:tc>
        <w:tc>
          <w:tcPr>
            <w:tcW w:w="286" w:type="dxa"/>
            <w:tcBorders>
              <w:top w:val="single" w:sz="1" w:space="0" w:color="000000"/>
              <w:left w:val="single" w:sz="1" w:space="0" w:color="000000"/>
              <w:bottom w:val="single" w:sz="1" w:space="0" w:color="000000"/>
              <w:right w:val="single" w:sz="1" w:space="0" w:color="000000"/>
            </w:tcBorders>
          </w:tcPr>
          <w:p w14:paraId="33FC4863"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7071CC0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8AD7FD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130D22D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9FF12A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97BB4D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9D54EAF" w14:textId="20E5A310"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77385A5A"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14451FBD"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6EB297FC" w14:textId="49592A3C"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Salarisadministrateur</w:t>
            </w:r>
          </w:p>
        </w:tc>
        <w:tc>
          <w:tcPr>
            <w:tcW w:w="286" w:type="dxa"/>
            <w:tcBorders>
              <w:top w:val="single" w:sz="1" w:space="0" w:color="000000"/>
              <w:left w:val="single" w:sz="1" w:space="0" w:color="000000"/>
              <w:bottom w:val="single" w:sz="1" w:space="0" w:color="000000"/>
              <w:right w:val="single" w:sz="1" w:space="0" w:color="000000"/>
            </w:tcBorders>
          </w:tcPr>
          <w:p w14:paraId="547D9D66"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720C3FD2"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AF95F7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BD01B9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9BF5502"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C2D0FCE"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17C44920" w14:textId="7CB62792"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0360AB1"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7F3EA5DD"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501649A6" w14:textId="7653A0B4"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Telefoniste/receptioniste</w:t>
            </w:r>
          </w:p>
        </w:tc>
        <w:tc>
          <w:tcPr>
            <w:tcW w:w="286" w:type="dxa"/>
            <w:tcBorders>
              <w:top w:val="single" w:sz="1" w:space="0" w:color="000000"/>
              <w:left w:val="single" w:sz="1" w:space="0" w:color="000000"/>
              <w:bottom w:val="single" w:sz="1" w:space="0" w:color="000000"/>
              <w:right w:val="single" w:sz="1" w:space="0" w:color="000000"/>
            </w:tcBorders>
          </w:tcPr>
          <w:p w14:paraId="02143BED"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5D4BA5A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A1FA8A1" w14:textId="01490F2F"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B94FD9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DD20A5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DE355C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55F0A56" w14:textId="77777777"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A1C6AEC"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68467493"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4C68F285" w14:textId="4AD72062"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Uitvoerder</w:t>
            </w:r>
          </w:p>
        </w:tc>
        <w:tc>
          <w:tcPr>
            <w:tcW w:w="286" w:type="dxa"/>
            <w:tcBorders>
              <w:top w:val="single" w:sz="1" w:space="0" w:color="000000"/>
              <w:left w:val="single" w:sz="1" w:space="0" w:color="000000"/>
              <w:bottom w:val="single" w:sz="1" w:space="0" w:color="000000"/>
              <w:right w:val="single" w:sz="1" w:space="0" w:color="000000"/>
            </w:tcBorders>
          </w:tcPr>
          <w:p w14:paraId="712CC1BD"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5D115F4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E81FFAF"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C3AE04C"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9BBAA0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0F7700BA"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36390CC" w14:textId="3A0238A7"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7DB6C8E8"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2BE3296F"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6D9859D5" w14:textId="1F33255F" w:rsidR="00B03799" w:rsidRPr="00B03799" w:rsidRDefault="00B03799" w:rsidP="00425912">
            <w:pPr>
              <w:pStyle w:val="TABELLENTabel1"/>
              <w:spacing w:line="120" w:lineRule="atLeast"/>
              <w:rPr>
                <w:rFonts w:ascii="Aptos" w:hAnsi="Aptos" w:cs="Times New Roman"/>
                <w:sz w:val="20"/>
                <w:szCs w:val="20"/>
              </w:rPr>
            </w:pPr>
            <w:r w:rsidRPr="00B03799">
              <w:rPr>
                <w:rFonts w:ascii="Aptos" w:hAnsi="Aptos" w:cs="Times New Roman"/>
                <w:sz w:val="20"/>
                <w:szCs w:val="20"/>
              </w:rPr>
              <w:t>Werkenadministrateur/projectadministrateur</w:t>
            </w:r>
          </w:p>
        </w:tc>
        <w:tc>
          <w:tcPr>
            <w:tcW w:w="286" w:type="dxa"/>
            <w:tcBorders>
              <w:top w:val="single" w:sz="1" w:space="0" w:color="000000"/>
              <w:left w:val="single" w:sz="1" w:space="0" w:color="000000"/>
              <w:bottom w:val="single" w:sz="1" w:space="0" w:color="000000"/>
              <w:right w:val="single" w:sz="1" w:space="0" w:color="000000"/>
            </w:tcBorders>
          </w:tcPr>
          <w:p w14:paraId="08BB2862"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0F08EF94"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64DBA82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9CFB504"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10603F2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5763C02A" w14:textId="0EB053DE"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28CFF4E9" w14:textId="77777777" w:rsidR="00B03799" w:rsidRPr="00B03799" w:rsidRDefault="00B03799" w:rsidP="00955EB1">
            <w:pPr>
              <w:pStyle w:val="TABELLENTabel1"/>
              <w:spacing w:line="120" w:lineRule="atLeast"/>
              <w:jc w:val="center"/>
              <w:rPr>
                <w:rFonts w:ascii="Aptos" w:hAnsi="Aptos" w:cs="Times New Roman"/>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4CF34677"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6C199415"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11E781E2" w14:textId="790E6E92"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Werkplekbeveiliger</w:t>
            </w:r>
          </w:p>
        </w:tc>
        <w:tc>
          <w:tcPr>
            <w:tcW w:w="286" w:type="dxa"/>
            <w:tcBorders>
              <w:top w:val="single" w:sz="1" w:space="0" w:color="000000"/>
              <w:left w:val="single" w:sz="1" w:space="0" w:color="000000"/>
              <w:bottom w:val="single" w:sz="1" w:space="0" w:color="000000"/>
              <w:right w:val="single" w:sz="1" w:space="0" w:color="000000"/>
            </w:tcBorders>
          </w:tcPr>
          <w:p w14:paraId="796E86C7"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20356BA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C703DD6"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90115D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9B0479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AB7BF00"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6275E1B" w14:textId="39B4C975"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5F521C6E" w14:textId="77777777" w:rsidR="00B03799" w:rsidRPr="00B03799" w:rsidRDefault="00B03799" w:rsidP="00955EB1">
            <w:pPr>
              <w:pStyle w:val="TABELLENTabel1"/>
              <w:spacing w:line="120" w:lineRule="atLeast"/>
              <w:jc w:val="center"/>
              <w:rPr>
                <w:rFonts w:ascii="Aptos" w:hAnsi="Aptos" w:cs="Times New Roman"/>
                <w:sz w:val="20"/>
                <w:szCs w:val="20"/>
              </w:rPr>
            </w:pPr>
          </w:p>
        </w:tc>
      </w:tr>
      <w:tr w:rsidR="00B03799" w:rsidRPr="003F71B7" w14:paraId="52858A9D" w14:textId="77777777" w:rsidTr="00955EB1">
        <w:trPr>
          <w:trHeight w:val="20"/>
          <w:jc w:val="center"/>
        </w:trPr>
        <w:tc>
          <w:tcPr>
            <w:tcW w:w="4206" w:type="dxa"/>
            <w:tcBorders>
              <w:top w:val="single" w:sz="1" w:space="0" w:color="000000"/>
              <w:left w:val="single" w:sz="1" w:space="0" w:color="000000"/>
              <w:bottom w:val="single" w:sz="1" w:space="0" w:color="000000"/>
              <w:right w:val="single" w:sz="1" w:space="0" w:color="000000"/>
            </w:tcBorders>
          </w:tcPr>
          <w:p w14:paraId="45E340B0" w14:textId="4323320D" w:rsidR="00B03799" w:rsidRPr="00B03799" w:rsidRDefault="00B03799" w:rsidP="00B03799">
            <w:pPr>
              <w:pStyle w:val="TABELLENTabel1"/>
              <w:spacing w:line="120" w:lineRule="atLeast"/>
              <w:rPr>
                <w:rFonts w:ascii="Aptos" w:hAnsi="Aptos" w:cs="Times New Roman"/>
                <w:sz w:val="20"/>
                <w:szCs w:val="20"/>
              </w:rPr>
            </w:pPr>
            <w:r w:rsidRPr="00B03799">
              <w:rPr>
                <w:rFonts w:ascii="Aptos" w:hAnsi="Aptos" w:cs="Times New Roman"/>
                <w:sz w:val="20"/>
                <w:szCs w:val="20"/>
              </w:rPr>
              <w:t>Werkvoorbereider</w:t>
            </w:r>
          </w:p>
        </w:tc>
        <w:tc>
          <w:tcPr>
            <w:tcW w:w="286" w:type="dxa"/>
            <w:tcBorders>
              <w:top w:val="single" w:sz="1" w:space="0" w:color="000000"/>
              <w:left w:val="single" w:sz="1" w:space="0" w:color="000000"/>
              <w:bottom w:val="single" w:sz="1" w:space="0" w:color="000000"/>
              <w:right w:val="single" w:sz="1" w:space="0" w:color="000000"/>
            </w:tcBorders>
          </w:tcPr>
          <w:p w14:paraId="3A356FD0" w14:textId="77777777" w:rsidR="00B03799" w:rsidRPr="00B03799" w:rsidRDefault="00B03799" w:rsidP="00955EB1">
            <w:pPr>
              <w:pStyle w:val="Geenalineastijl"/>
              <w:spacing w:line="120" w:lineRule="atLeast"/>
              <w:jc w:val="center"/>
              <w:rPr>
                <w:rFonts w:ascii="Aptos" w:hAnsi="Aptos"/>
                <w:sz w:val="20"/>
                <w:szCs w:val="20"/>
              </w:rPr>
            </w:pPr>
          </w:p>
        </w:tc>
        <w:tc>
          <w:tcPr>
            <w:tcW w:w="286" w:type="dxa"/>
            <w:tcBorders>
              <w:top w:val="single" w:sz="1" w:space="0" w:color="000000"/>
              <w:left w:val="single" w:sz="1" w:space="0" w:color="000000"/>
              <w:bottom w:val="single" w:sz="1" w:space="0" w:color="000000"/>
              <w:right w:val="single" w:sz="1" w:space="0" w:color="000000"/>
            </w:tcBorders>
          </w:tcPr>
          <w:p w14:paraId="2F0F4A2B"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89D11A9"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CBB6985"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7CCBE728"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356FF38D" w14:textId="77777777" w:rsidR="00B03799" w:rsidRPr="00B03799" w:rsidRDefault="00B03799" w:rsidP="00955EB1">
            <w:pPr>
              <w:pStyle w:val="Geenalineastijl"/>
              <w:spacing w:line="120" w:lineRule="atLeast"/>
              <w:jc w:val="center"/>
              <w:rPr>
                <w:rFonts w:ascii="Aptos" w:hAnsi="Aptos"/>
                <w:sz w:val="20"/>
                <w:szCs w:val="20"/>
              </w:rPr>
            </w:pPr>
          </w:p>
        </w:tc>
        <w:tc>
          <w:tcPr>
            <w:tcW w:w="287" w:type="dxa"/>
            <w:tcBorders>
              <w:top w:val="single" w:sz="1" w:space="0" w:color="000000"/>
              <w:left w:val="single" w:sz="1" w:space="0" w:color="000000"/>
              <w:bottom w:val="single" w:sz="1" w:space="0" w:color="000000"/>
              <w:right w:val="single" w:sz="1" w:space="0" w:color="000000"/>
            </w:tcBorders>
          </w:tcPr>
          <w:p w14:paraId="22DF322E" w14:textId="3843F763" w:rsidR="00B03799" w:rsidRPr="00B03799" w:rsidRDefault="00B03799" w:rsidP="00955EB1">
            <w:pPr>
              <w:pStyle w:val="Geenalineastijl"/>
              <w:spacing w:line="120" w:lineRule="atLeast"/>
              <w:jc w:val="center"/>
              <w:rPr>
                <w:rFonts w:ascii="Aptos" w:hAnsi="Aptos"/>
                <w:sz w:val="20"/>
                <w:szCs w:val="20"/>
              </w:rPr>
            </w:pPr>
            <w:r w:rsidRPr="00B03799">
              <w:rPr>
                <w:rFonts w:ascii="Aptos" w:hAnsi="Aptos"/>
                <w:sz w:val="20"/>
                <w:szCs w:val="20"/>
              </w:rPr>
              <w:t>X</w:t>
            </w:r>
          </w:p>
        </w:tc>
        <w:tc>
          <w:tcPr>
            <w:tcW w:w="287" w:type="dxa"/>
            <w:tcBorders>
              <w:top w:val="single" w:sz="1" w:space="0" w:color="000000"/>
              <w:left w:val="single" w:sz="1" w:space="0" w:color="000000"/>
              <w:bottom w:val="single" w:sz="1" w:space="0" w:color="000000"/>
              <w:right w:val="single" w:sz="1" w:space="0" w:color="000000"/>
            </w:tcBorders>
          </w:tcPr>
          <w:p w14:paraId="6794CCE6" w14:textId="77777777" w:rsidR="00B03799" w:rsidRPr="00B03799" w:rsidRDefault="00B03799" w:rsidP="00955EB1">
            <w:pPr>
              <w:pStyle w:val="TABELLENTabel1"/>
              <w:spacing w:line="120" w:lineRule="atLeast"/>
              <w:jc w:val="center"/>
              <w:rPr>
                <w:rFonts w:ascii="Aptos" w:hAnsi="Aptos" w:cs="Times New Roman"/>
                <w:sz w:val="20"/>
                <w:szCs w:val="20"/>
              </w:rPr>
            </w:pPr>
          </w:p>
        </w:tc>
      </w:tr>
    </w:tbl>
    <w:p w14:paraId="6BA07E6C" w14:textId="77777777" w:rsidR="00425912" w:rsidRPr="00425912" w:rsidRDefault="00425912" w:rsidP="00425912">
      <w:pPr>
        <w:pStyle w:val="TEKSTplat"/>
        <w:rPr>
          <w:rFonts w:ascii="Aptos" w:hAnsi="Aptos"/>
          <w:sz w:val="20"/>
          <w:szCs w:val="20"/>
        </w:rPr>
      </w:pPr>
      <w:r w:rsidRPr="00425912">
        <w:rPr>
          <w:rFonts w:ascii="Aptos" w:hAnsi="Aptos"/>
          <w:sz w:val="20"/>
          <w:szCs w:val="20"/>
        </w:rPr>
        <w:lastRenderedPageBreak/>
        <w:t xml:space="preserve">Afhankelijk van kennis, ervaring en bewezen functievolwassenheid wordt een functie eventueel als junior, </w:t>
      </w:r>
      <w:proofErr w:type="spellStart"/>
      <w:r w:rsidRPr="00425912">
        <w:rPr>
          <w:rFonts w:ascii="Aptos" w:hAnsi="Aptos"/>
          <w:sz w:val="20"/>
          <w:szCs w:val="20"/>
        </w:rPr>
        <w:t>medior</w:t>
      </w:r>
      <w:proofErr w:type="spellEnd"/>
      <w:r w:rsidRPr="00425912">
        <w:rPr>
          <w:rFonts w:ascii="Aptos" w:hAnsi="Aptos"/>
          <w:sz w:val="20"/>
          <w:szCs w:val="20"/>
        </w:rPr>
        <w:t xml:space="preserve"> of senior gewaardeerd. De genoemde groep in het referentieraster moet als </w:t>
      </w:r>
      <w:proofErr w:type="spellStart"/>
      <w:r w:rsidRPr="00425912">
        <w:rPr>
          <w:rFonts w:ascii="Aptos" w:hAnsi="Aptos"/>
          <w:sz w:val="20"/>
          <w:szCs w:val="20"/>
        </w:rPr>
        <w:t>mediorniveau</w:t>
      </w:r>
      <w:proofErr w:type="spellEnd"/>
      <w:r w:rsidRPr="00425912">
        <w:rPr>
          <w:rFonts w:ascii="Aptos" w:hAnsi="Aptos"/>
          <w:sz w:val="20"/>
          <w:szCs w:val="20"/>
        </w:rPr>
        <w:t xml:space="preserve"> (</w:t>
      </w:r>
      <w:proofErr w:type="spellStart"/>
      <w:r w:rsidRPr="00425912">
        <w:rPr>
          <w:rFonts w:ascii="Aptos" w:hAnsi="Aptos"/>
          <w:sz w:val="20"/>
          <w:szCs w:val="20"/>
        </w:rPr>
        <w:t>vakvolwassen</w:t>
      </w:r>
      <w:proofErr w:type="spellEnd"/>
      <w:r w:rsidRPr="00425912">
        <w:rPr>
          <w:rFonts w:ascii="Aptos" w:hAnsi="Aptos"/>
          <w:sz w:val="20"/>
          <w:szCs w:val="20"/>
        </w:rPr>
        <w:t>) gelezen worden.</w:t>
      </w:r>
    </w:p>
    <w:p w14:paraId="071EECAD" w14:textId="77777777" w:rsidR="00425912" w:rsidRPr="00425912" w:rsidRDefault="00425912" w:rsidP="00425912">
      <w:pPr>
        <w:pStyle w:val="TEKSTplat"/>
        <w:rPr>
          <w:rFonts w:ascii="Aptos" w:hAnsi="Aptos"/>
          <w:sz w:val="20"/>
          <w:szCs w:val="20"/>
        </w:rPr>
      </w:pPr>
    </w:p>
    <w:p w14:paraId="486A4AA4" w14:textId="77777777" w:rsidR="00425912" w:rsidRPr="00425912" w:rsidRDefault="00425912" w:rsidP="00425912">
      <w:pPr>
        <w:pStyle w:val="TEKSTplat"/>
        <w:rPr>
          <w:rFonts w:ascii="Aptos" w:hAnsi="Aptos"/>
          <w:sz w:val="20"/>
          <w:szCs w:val="20"/>
        </w:rPr>
      </w:pPr>
      <w:r w:rsidRPr="00425912">
        <w:rPr>
          <w:rFonts w:ascii="Aptos" w:hAnsi="Aptos"/>
          <w:sz w:val="20"/>
          <w:szCs w:val="20"/>
        </w:rPr>
        <w:t>Nota bene:</w:t>
      </w:r>
    </w:p>
    <w:p w14:paraId="30BE4C59" w14:textId="77777777" w:rsidR="00425912" w:rsidRPr="00425912" w:rsidRDefault="00425912" w:rsidP="00425912">
      <w:pPr>
        <w:pStyle w:val="TEKSTplat"/>
        <w:rPr>
          <w:rFonts w:ascii="Aptos" w:hAnsi="Aptos"/>
          <w:sz w:val="20"/>
          <w:szCs w:val="20"/>
        </w:rPr>
      </w:pPr>
      <w:r w:rsidRPr="00425912">
        <w:rPr>
          <w:rFonts w:ascii="Aptos" w:hAnsi="Aptos"/>
          <w:sz w:val="20"/>
          <w:szCs w:val="20"/>
        </w:rPr>
        <w:t>Aan dit referentieraster kunnen geen rechten worden ontleend op basis van verwijzing van functienamen. De feitelijke inhoud van de functie bepaalt uiteindelijk het niveau van de functiegroep en functiegroepindeling.</w:t>
      </w:r>
    </w:p>
    <w:p w14:paraId="0F83B2D9" w14:textId="77777777" w:rsidR="00425912" w:rsidRPr="00425912" w:rsidRDefault="00425912" w:rsidP="00425912">
      <w:pPr>
        <w:pStyle w:val="TEKSTplat"/>
        <w:rPr>
          <w:rFonts w:ascii="Aptos" w:hAnsi="Aptos"/>
          <w:sz w:val="20"/>
          <w:szCs w:val="20"/>
        </w:rPr>
      </w:pPr>
    </w:p>
    <w:p w14:paraId="4A70F15E" w14:textId="3DD8438A" w:rsidR="00425912" w:rsidRPr="00425912" w:rsidRDefault="00425912" w:rsidP="00425912">
      <w:pPr>
        <w:pStyle w:val="TEKSTplat"/>
        <w:rPr>
          <w:rFonts w:ascii="Aptos" w:hAnsi="Aptos"/>
          <w:sz w:val="20"/>
          <w:szCs w:val="20"/>
        </w:rPr>
      </w:pPr>
      <w:r w:rsidRPr="00425912">
        <w:rPr>
          <w:rFonts w:ascii="Aptos" w:hAnsi="Aptos"/>
          <w:sz w:val="20"/>
          <w:szCs w:val="20"/>
        </w:rPr>
        <w:t xml:space="preserve">Bij elke functiegroep hoort een salarisschaal, vermeld in </w:t>
      </w:r>
      <w:hyperlink w:anchor="Bijlage_2" w:history="1">
        <w:r w:rsidRPr="00AB1923">
          <w:rPr>
            <w:rStyle w:val="Hyperlink"/>
            <w:rFonts w:ascii="Aptos" w:hAnsi="Aptos"/>
            <w:sz w:val="20"/>
            <w:szCs w:val="20"/>
          </w:rPr>
          <w:t>bijlage 2</w:t>
        </w:r>
      </w:hyperlink>
      <w:r w:rsidRPr="00425912">
        <w:rPr>
          <w:rFonts w:ascii="Aptos" w:hAnsi="Aptos"/>
          <w:sz w:val="20"/>
          <w:szCs w:val="20"/>
        </w:rPr>
        <w:t xml:space="preserve"> van deze cao.</w:t>
      </w:r>
    </w:p>
    <w:p w14:paraId="2A012929" w14:textId="77777777" w:rsidR="00425912" w:rsidRDefault="00425912" w:rsidP="00425912">
      <w:pPr>
        <w:spacing w:after="0" w:line="240" w:lineRule="atLeast"/>
        <w:rPr>
          <w:rFonts w:ascii="Aptos" w:hAnsi="Aptos"/>
          <w:sz w:val="20"/>
          <w:szCs w:val="20"/>
        </w:rPr>
      </w:pPr>
    </w:p>
    <w:p w14:paraId="71EAAE14" w14:textId="77777777" w:rsidR="00C90483" w:rsidRDefault="00C90483">
      <w:pPr>
        <w:rPr>
          <w:rFonts w:ascii="Aptos" w:hAnsi="Aptos"/>
          <w:sz w:val="20"/>
          <w:szCs w:val="20"/>
        </w:rPr>
        <w:sectPr w:rsidR="00C90483" w:rsidSect="00AF52F0">
          <w:footerReference w:type="default" r:id="rId17"/>
          <w:pgSz w:w="16838" w:h="11906" w:orient="landscape"/>
          <w:pgMar w:top="1276" w:right="1418" w:bottom="1418" w:left="1418" w:header="709" w:footer="709" w:gutter="0"/>
          <w:pgNumType w:start="1"/>
          <w:cols w:num="2" w:space="708"/>
          <w:docGrid w:linePitch="360"/>
        </w:sectPr>
      </w:pPr>
      <w:r>
        <w:rPr>
          <w:rFonts w:ascii="Aptos" w:hAnsi="Aptos"/>
          <w:sz w:val="20"/>
          <w:szCs w:val="20"/>
        </w:rPr>
        <w:br w:type="page"/>
      </w:r>
    </w:p>
    <w:p w14:paraId="6AA6E731" w14:textId="4ABDA708" w:rsidR="00C17AE1" w:rsidRDefault="00C17AE1" w:rsidP="000616B6">
      <w:pPr>
        <w:pStyle w:val="Kop1"/>
        <w:spacing w:before="0" w:after="240" w:line="240" w:lineRule="atLeast"/>
      </w:pPr>
      <w:bookmarkStart w:id="139" w:name="Bijlage_2"/>
      <w:bookmarkStart w:id="140" w:name="_Toc170307484"/>
      <w:r>
        <w:lastRenderedPageBreak/>
        <w:t>Bijlage 2</w:t>
      </w:r>
      <w:bookmarkEnd w:id="139"/>
      <w:r>
        <w:t xml:space="preserve"> – Salarisschalen en salarisontwikkeling</w:t>
      </w:r>
      <w:bookmarkEnd w:id="140"/>
      <w:r>
        <w:t xml:space="preserve"> </w:t>
      </w:r>
    </w:p>
    <w:p w14:paraId="64FF089E" w14:textId="77777777" w:rsidR="00D24D0E" w:rsidRDefault="00D24D0E" w:rsidP="00D24D0E">
      <w:pPr>
        <w:pStyle w:val="TEKSTplat"/>
        <w:rPr>
          <w:rFonts w:ascii="Aptos" w:hAnsi="Aptos"/>
          <w:sz w:val="20"/>
          <w:szCs w:val="20"/>
        </w:rPr>
      </w:pPr>
      <w:r w:rsidRPr="00D24D0E">
        <w:rPr>
          <w:rFonts w:ascii="Aptos" w:hAnsi="Aptos"/>
          <w:sz w:val="20"/>
          <w:szCs w:val="20"/>
        </w:rPr>
        <w:t>De periodesalarissen in de tabellen zijn bindend, de uurlonen zijn een indicatie en afgeleid van de periodesalarissen.</w:t>
      </w:r>
    </w:p>
    <w:p w14:paraId="0EC61829" w14:textId="77777777" w:rsidR="0026595C" w:rsidRPr="00D24D0E" w:rsidRDefault="0026595C" w:rsidP="00D24D0E">
      <w:pPr>
        <w:pStyle w:val="TEKSTplat"/>
        <w:rPr>
          <w:rFonts w:ascii="Aptos" w:hAnsi="Aptos"/>
          <w:sz w:val="20"/>
          <w:szCs w:val="20"/>
        </w:rPr>
      </w:pPr>
    </w:p>
    <w:p w14:paraId="068CD089" w14:textId="098153D6" w:rsidR="00B03799" w:rsidRDefault="0026595C" w:rsidP="00D24D0E">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1370D2">
        <w:rPr>
          <w:rStyle w:val="Intensievebenadrukking"/>
          <w:rFonts w:ascii="Aptos" w:eastAsia="TimesNewRomanPS" w:hAnsi="Aptos" w:cs="TimesNewRomanPS"/>
          <w:i w:val="0"/>
          <w:iCs w:val="0"/>
          <w:kern w:val="1"/>
          <w:sz w:val="20"/>
          <w:szCs w:val="20"/>
          <w:lang w:eastAsia="nl-NL"/>
          <w14:ligatures w14:val="none"/>
        </w:rPr>
        <w:t>Salaris</w:t>
      </w:r>
      <w:r>
        <w:rPr>
          <w:rStyle w:val="Intensievebenadrukking"/>
          <w:rFonts w:ascii="Aptos" w:eastAsia="TimesNewRomanPS" w:hAnsi="Aptos" w:cs="TimesNewRomanPS"/>
          <w:i w:val="0"/>
          <w:iCs w:val="0"/>
          <w:kern w:val="1"/>
          <w:sz w:val="20"/>
          <w:szCs w:val="20"/>
          <w:lang w:eastAsia="nl-NL"/>
          <w14:ligatures w14:val="none"/>
        </w:rPr>
        <w:t>schalen Railinfrastructuur (40-urige werkweek)</w:t>
      </w:r>
      <w:r w:rsidR="004610F5">
        <w:rPr>
          <w:rStyle w:val="Intensievebenadrukking"/>
          <w:rFonts w:ascii="Aptos" w:eastAsia="TimesNewRomanPS" w:hAnsi="Aptos" w:cs="TimesNewRomanPS"/>
          <w:i w:val="0"/>
          <w:iCs w:val="0"/>
          <w:kern w:val="1"/>
          <w:sz w:val="20"/>
          <w:szCs w:val="20"/>
          <w:lang w:eastAsia="nl-NL"/>
          <w14:ligatures w14:val="none"/>
        </w:rPr>
        <w:t>: berekening uitgaande van 260 werkdagen</w:t>
      </w:r>
    </w:p>
    <w:p w14:paraId="77CA04A7" w14:textId="77777777" w:rsidR="0026595C" w:rsidRDefault="0026595C" w:rsidP="00D24D0E">
      <w:pPr>
        <w:spacing w:after="0" w:line="240" w:lineRule="atLeast"/>
        <w:rPr>
          <w:rFonts w:ascii="Aptos" w:hAnsi="Aptos"/>
          <w:sz w:val="20"/>
          <w:szCs w:val="20"/>
        </w:rPr>
      </w:pPr>
    </w:p>
    <w:p w14:paraId="5842CC62" w14:textId="4F0E5A27" w:rsidR="0044526E" w:rsidRDefault="0044526E" w:rsidP="009237AD">
      <w:pPr>
        <w:pStyle w:val="Kop2"/>
        <w:numPr>
          <w:ilvl w:val="0"/>
          <w:numId w:val="107"/>
        </w:numPr>
        <w:spacing w:before="0" w:after="0" w:line="240" w:lineRule="atLeast"/>
        <w:rPr>
          <w:rFonts w:ascii="Aptos" w:hAnsi="Aptos"/>
          <w:sz w:val="20"/>
          <w:szCs w:val="20"/>
        </w:rPr>
      </w:pPr>
      <w:bookmarkStart w:id="141" w:name="_Toc158107025"/>
      <w:bookmarkStart w:id="142" w:name="_Toc158222442"/>
      <w:bookmarkStart w:id="143" w:name="_Toc158705377"/>
      <w:bookmarkStart w:id="144" w:name="_Toc159337741"/>
      <w:bookmarkStart w:id="145" w:name="_Toc160114505"/>
      <w:bookmarkStart w:id="146" w:name="_Toc160638449"/>
      <w:bookmarkStart w:id="147" w:name="_Toc161065796"/>
      <w:bookmarkStart w:id="148" w:name="_Toc170307485"/>
      <w:r w:rsidRPr="0044526E">
        <w:rPr>
          <w:rFonts w:ascii="Aptos" w:hAnsi="Aptos"/>
          <w:sz w:val="20"/>
          <w:szCs w:val="20"/>
        </w:rPr>
        <w:t>Per periode 1 van 2024</w:t>
      </w:r>
      <w:bookmarkEnd w:id="141"/>
      <w:bookmarkEnd w:id="142"/>
      <w:r w:rsidR="0026595C">
        <w:rPr>
          <w:rFonts w:ascii="Aptos" w:hAnsi="Aptos"/>
          <w:sz w:val="20"/>
          <w:szCs w:val="20"/>
        </w:rPr>
        <w:t>, i</w:t>
      </w:r>
      <w:r w:rsidR="0026595C">
        <w:rPr>
          <w:rStyle w:val="Intensievebenadrukking"/>
          <w:rFonts w:ascii="Aptos" w:eastAsia="TimesNewRomanPS" w:hAnsi="Aptos" w:cs="TimesNewRomanPS"/>
          <w:i w:val="0"/>
          <w:iCs w:val="0"/>
          <w:kern w:val="1"/>
          <w:sz w:val="20"/>
          <w:szCs w:val="20"/>
          <w:lang w:eastAsia="nl-NL"/>
          <w14:ligatures w14:val="none"/>
        </w:rPr>
        <w:t>nclusief 6,25% cao</w:t>
      </w:r>
      <w:r w:rsidR="00C41A37">
        <w:rPr>
          <w:rStyle w:val="Intensievebenadrukking"/>
          <w:rFonts w:ascii="Aptos" w:eastAsia="TimesNewRomanPS" w:hAnsi="Aptos" w:cs="TimesNewRomanPS"/>
          <w:i w:val="0"/>
          <w:iCs w:val="0"/>
          <w:kern w:val="1"/>
          <w:sz w:val="20"/>
          <w:szCs w:val="20"/>
          <w:lang w:eastAsia="nl-NL"/>
          <w14:ligatures w14:val="none"/>
        </w:rPr>
        <w:t>-</w:t>
      </w:r>
      <w:r w:rsidR="0026595C" w:rsidRPr="00390C0F">
        <w:rPr>
          <w:rStyle w:val="Intensievebenadrukking"/>
          <w:rFonts w:ascii="Aptos" w:eastAsia="TimesNewRomanPS" w:hAnsi="Aptos" w:cs="TimesNewRomanPS"/>
          <w:i w:val="0"/>
          <w:iCs w:val="0"/>
          <w:kern w:val="1"/>
          <w:sz w:val="20"/>
          <w:szCs w:val="20"/>
          <w:lang w:eastAsia="nl-NL"/>
          <w14:ligatures w14:val="none"/>
        </w:rPr>
        <w:t>verhoging</w:t>
      </w:r>
      <w:r w:rsidR="00C41A37" w:rsidRPr="00390C0F">
        <w:rPr>
          <w:rStyle w:val="Intensievebenadrukking"/>
          <w:rFonts w:ascii="Aptos" w:eastAsia="TimesNewRomanPS" w:hAnsi="Aptos" w:cs="TimesNewRomanPS"/>
          <w:i w:val="0"/>
          <w:iCs w:val="0"/>
          <w:kern w:val="1"/>
          <w:sz w:val="20"/>
          <w:szCs w:val="20"/>
          <w:lang w:eastAsia="nl-NL"/>
          <w14:ligatures w14:val="none"/>
        </w:rPr>
        <w:t xml:space="preserve"> (bedragen in €)</w:t>
      </w:r>
      <w:bookmarkEnd w:id="143"/>
      <w:bookmarkEnd w:id="144"/>
      <w:bookmarkEnd w:id="145"/>
      <w:bookmarkEnd w:id="146"/>
      <w:bookmarkEnd w:id="147"/>
      <w:bookmarkEnd w:id="148"/>
    </w:p>
    <w:tbl>
      <w:tblPr>
        <w:tblW w:w="6799" w:type="dxa"/>
        <w:tblCellMar>
          <w:left w:w="70" w:type="dxa"/>
          <w:right w:w="70" w:type="dxa"/>
        </w:tblCellMar>
        <w:tblLook w:val="04A0" w:firstRow="1" w:lastRow="0" w:firstColumn="1" w:lastColumn="0" w:noHBand="0" w:noVBand="1"/>
      </w:tblPr>
      <w:tblGrid>
        <w:gridCol w:w="947"/>
        <w:gridCol w:w="1050"/>
        <w:gridCol w:w="989"/>
        <w:gridCol w:w="952"/>
        <w:gridCol w:w="952"/>
        <w:gridCol w:w="952"/>
        <w:gridCol w:w="957"/>
      </w:tblGrid>
      <w:tr w:rsidR="004F4B0F" w:rsidRPr="00907EDA" w14:paraId="66EDF488" w14:textId="77777777" w:rsidTr="00606897">
        <w:trPr>
          <w:trHeight w:val="260"/>
        </w:trPr>
        <w:tc>
          <w:tcPr>
            <w:tcW w:w="947" w:type="dxa"/>
            <w:tcBorders>
              <w:top w:val="single" w:sz="4" w:space="0" w:color="auto"/>
              <w:left w:val="single" w:sz="4" w:space="0" w:color="auto"/>
              <w:bottom w:val="nil"/>
              <w:right w:val="single" w:sz="4" w:space="0" w:color="auto"/>
            </w:tcBorders>
            <w:shd w:val="clear" w:color="auto" w:fill="auto"/>
            <w:noWrap/>
            <w:vAlign w:val="bottom"/>
            <w:hideMark/>
          </w:tcPr>
          <w:p w14:paraId="30AB1940" w14:textId="77777777" w:rsidR="004F4B0F" w:rsidRPr="009577C1" w:rsidRDefault="004F4B0F" w:rsidP="00043827">
            <w:pPr>
              <w:spacing w:after="0" w:line="240" w:lineRule="auto"/>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 </w:t>
            </w:r>
          </w:p>
        </w:tc>
        <w:tc>
          <w:tcPr>
            <w:tcW w:w="2991" w:type="dxa"/>
            <w:gridSpan w:val="3"/>
            <w:tcBorders>
              <w:top w:val="single" w:sz="4" w:space="0" w:color="auto"/>
              <w:left w:val="nil"/>
              <w:bottom w:val="nil"/>
              <w:right w:val="single" w:sz="4" w:space="0" w:color="auto"/>
            </w:tcBorders>
            <w:shd w:val="clear" w:color="auto" w:fill="auto"/>
            <w:noWrap/>
            <w:vAlign w:val="bottom"/>
            <w:hideMark/>
          </w:tcPr>
          <w:p w14:paraId="4130F1B9" w14:textId="48BB6630" w:rsidR="004F4B0F" w:rsidRPr="009577C1" w:rsidRDefault="004F4B0F" w:rsidP="0092739A">
            <w:pPr>
              <w:spacing w:after="0" w:line="240" w:lineRule="auto"/>
              <w:jc w:val="center"/>
              <w:rPr>
                <w:rFonts w:ascii="Aptos" w:eastAsia="Times New Roman" w:hAnsi="Aptos" w:cs="Arial"/>
                <w:color w:val="000000"/>
                <w:kern w:val="0"/>
                <w:sz w:val="14"/>
                <w:szCs w:val="14"/>
                <w:lang w:eastAsia="nl-NL"/>
                <w14:ligatures w14:val="none"/>
              </w:rPr>
            </w:pPr>
            <w:r w:rsidRPr="009577C1">
              <w:rPr>
                <w:rFonts w:ascii="Aptos" w:eastAsia="Times New Roman" w:hAnsi="Aptos" w:cs="Arial"/>
                <w:b/>
                <w:bCs/>
                <w:kern w:val="0"/>
                <w:sz w:val="14"/>
                <w:szCs w:val="14"/>
                <w:lang w:eastAsia="nl-NL"/>
                <w14:ligatures w14:val="none"/>
              </w:rPr>
              <w:t>per periode</w:t>
            </w:r>
          </w:p>
        </w:tc>
        <w:tc>
          <w:tcPr>
            <w:tcW w:w="1904" w:type="dxa"/>
            <w:gridSpan w:val="2"/>
            <w:tcBorders>
              <w:top w:val="single" w:sz="4" w:space="0" w:color="auto"/>
              <w:left w:val="nil"/>
              <w:bottom w:val="nil"/>
              <w:right w:val="single" w:sz="4" w:space="0" w:color="auto"/>
            </w:tcBorders>
            <w:shd w:val="clear" w:color="auto" w:fill="auto"/>
            <w:noWrap/>
            <w:vAlign w:val="bottom"/>
            <w:hideMark/>
          </w:tcPr>
          <w:p w14:paraId="1E90C2B0" w14:textId="4CEEEFF4" w:rsidR="004F4B0F" w:rsidRPr="009577C1" w:rsidRDefault="004F4B0F" w:rsidP="00CB24B7">
            <w:pPr>
              <w:spacing w:after="0" w:line="240" w:lineRule="auto"/>
              <w:jc w:val="center"/>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per uur</w:t>
            </w:r>
          </w:p>
        </w:tc>
        <w:tc>
          <w:tcPr>
            <w:tcW w:w="957" w:type="dxa"/>
            <w:tcBorders>
              <w:top w:val="single" w:sz="4" w:space="0" w:color="auto"/>
              <w:left w:val="nil"/>
              <w:bottom w:val="nil"/>
              <w:right w:val="single" w:sz="4" w:space="0" w:color="auto"/>
            </w:tcBorders>
            <w:shd w:val="clear" w:color="auto" w:fill="auto"/>
            <w:noWrap/>
            <w:vAlign w:val="bottom"/>
            <w:hideMark/>
          </w:tcPr>
          <w:p w14:paraId="3289AE3C" w14:textId="77777777" w:rsidR="004F4B0F" w:rsidRPr="009577C1" w:rsidRDefault="004F4B0F"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norm</w:t>
            </w:r>
          </w:p>
        </w:tc>
      </w:tr>
      <w:tr w:rsidR="00EE0035" w:rsidRPr="00907EDA" w14:paraId="24FE012F" w14:textId="77777777" w:rsidTr="00606897">
        <w:trPr>
          <w:trHeight w:val="26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51CB0336" w14:textId="77777777" w:rsidR="00EE0035" w:rsidRPr="009577C1" w:rsidRDefault="00EE0035" w:rsidP="00043827">
            <w:pPr>
              <w:spacing w:after="0" w:line="240" w:lineRule="auto"/>
              <w:rPr>
                <w:rFonts w:ascii="Aptos" w:eastAsia="Times New Roman" w:hAnsi="Aptos" w:cs="Arial"/>
                <w:b/>
                <w:bCs/>
                <w:kern w:val="0"/>
                <w:sz w:val="14"/>
                <w:szCs w:val="14"/>
                <w:lang w:eastAsia="nl-NL"/>
                <w14:ligatures w14:val="none"/>
              </w:rPr>
            </w:pPr>
            <w:proofErr w:type="spellStart"/>
            <w:r w:rsidRPr="009577C1">
              <w:rPr>
                <w:rFonts w:ascii="Aptos" w:eastAsia="Times New Roman" w:hAnsi="Aptos" w:cs="Arial"/>
                <w:b/>
                <w:bCs/>
                <w:kern w:val="0"/>
                <w:sz w:val="14"/>
                <w:szCs w:val="14"/>
                <w:lang w:eastAsia="nl-NL"/>
                <w14:ligatures w14:val="none"/>
              </w:rPr>
              <w:t>salaris-schaal</w:t>
            </w:r>
            <w:proofErr w:type="spellEnd"/>
          </w:p>
        </w:tc>
        <w:tc>
          <w:tcPr>
            <w:tcW w:w="1050" w:type="dxa"/>
            <w:tcBorders>
              <w:top w:val="single" w:sz="4" w:space="0" w:color="auto"/>
              <w:left w:val="nil"/>
              <w:bottom w:val="single" w:sz="4" w:space="0" w:color="auto"/>
              <w:right w:val="single" w:sz="4" w:space="0" w:color="auto"/>
            </w:tcBorders>
            <w:shd w:val="clear" w:color="auto" w:fill="auto"/>
            <w:noWrap/>
            <w:vAlign w:val="bottom"/>
            <w:hideMark/>
          </w:tcPr>
          <w:p w14:paraId="7447077B" w14:textId="77777777"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startsalaris</w:t>
            </w:r>
          </w:p>
        </w:tc>
        <w:tc>
          <w:tcPr>
            <w:tcW w:w="989" w:type="dxa"/>
            <w:tcBorders>
              <w:top w:val="single" w:sz="4" w:space="0" w:color="auto"/>
              <w:left w:val="nil"/>
              <w:bottom w:val="single" w:sz="4" w:space="0" w:color="auto"/>
              <w:right w:val="single" w:sz="4" w:space="0" w:color="auto"/>
            </w:tcBorders>
            <w:shd w:val="clear" w:color="auto" w:fill="auto"/>
            <w:noWrap/>
            <w:vAlign w:val="bottom"/>
            <w:hideMark/>
          </w:tcPr>
          <w:p w14:paraId="63F6E3DB" w14:textId="77777777"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eindsalaris</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1190313D" w14:textId="4702742A"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 xml:space="preserve">98,5 % i.v.m. </w:t>
            </w:r>
            <w:proofErr w:type="spellStart"/>
            <w:r w:rsidRPr="009577C1">
              <w:rPr>
                <w:rFonts w:ascii="Aptos" w:eastAsia="Times New Roman" w:hAnsi="Aptos" w:cs="Arial"/>
                <w:b/>
                <w:bCs/>
                <w:kern w:val="0"/>
                <w:sz w:val="14"/>
                <w:szCs w:val="14"/>
                <w:lang w:eastAsia="nl-NL"/>
                <w14:ligatures w14:val="none"/>
              </w:rPr>
              <w:t>rvd</w:t>
            </w:r>
            <w:proofErr w:type="spellEnd"/>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63BD9B1E" w14:textId="77777777"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startsalaris</w:t>
            </w:r>
          </w:p>
        </w:tc>
        <w:tc>
          <w:tcPr>
            <w:tcW w:w="952" w:type="dxa"/>
            <w:tcBorders>
              <w:top w:val="single" w:sz="4" w:space="0" w:color="auto"/>
              <w:left w:val="nil"/>
              <w:bottom w:val="single" w:sz="4" w:space="0" w:color="auto"/>
              <w:right w:val="single" w:sz="4" w:space="0" w:color="auto"/>
            </w:tcBorders>
            <w:shd w:val="clear" w:color="auto" w:fill="auto"/>
            <w:noWrap/>
            <w:vAlign w:val="bottom"/>
            <w:hideMark/>
          </w:tcPr>
          <w:p w14:paraId="7BF4C34F" w14:textId="77777777"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eindsalaris</w:t>
            </w:r>
          </w:p>
        </w:tc>
        <w:tc>
          <w:tcPr>
            <w:tcW w:w="957" w:type="dxa"/>
            <w:tcBorders>
              <w:top w:val="single" w:sz="4" w:space="0" w:color="auto"/>
              <w:left w:val="nil"/>
              <w:bottom w:val="single" w:sz="4" w:space="0" w:color="auto"/>
              <w:right w:val="single" w:sz="4" w:space="0" w:color="auto"/>
            </w:tcBorders>
            <w:shd w:val="clear" w:color="auto" w:fill="auto"/>
            <w:noWrap/>
            <w:vAlign w:val="bottom"/>
            <w:hideMark/>
          </w:tcPr>
          <w:p w14:paraId="77F59FBD" w14:textId="77777777" w:rsidR="00EE0035" w:rsidRPr="009577C1" w:rsidRDefault="00EE0035" w:rsidP="00EE0035">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periodiek</w:t>
            </w:r>
          </w:p>
        </w:tc>
      </w:tr>
      <w:tr w:rsidR="00EE0035" w:rsidRPr="00907EDA" w14:paraId="7805E922"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3F8034BA" w14:textId="2316AF8D"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C1 *</w:t>
            </w:r>
            <w:r w:rsidR="0092739A" w:rsidRPr="009577C1">
              <w:rPr>
                <w:rFonts w:ascii="Aptos" w:eastAsia="Times New Roman" w:hAnsi="Aptos" w:cs="Arial"/>
                <w:color w:val="000000"/>
                <w:kern w:val="0"/>
                <w:sz w:val="14"/>
                <w:szCs w:val="14"/>
                <w:lang w:eastAsia="nl-NL"/>
                <w14:ligatures w14:val="none"/>
              </w:rPr>
              <w:t>)</w:t>
            </w:r>
          </w:p>
        </w:tc>
        <w:tc>
          <w:tcPr>
            <w:tcW w:w="1050" w:type="dxa"/>
            <w:tcBorders>
              <w:top w:val="nil"/>
              <w:left w:val="nil"/>
              <w:bottom w:val="single" w:sz="4" w:space="0" w:color="auto"/>
              <w:right w:val="single" w:sz="4" w:space="0" w:color="auto"/>
            </w:tcBorders>
            <w:shd w:val="clear" w:color="auto" w:fill="auto"/>
            <w:noWrap/>
            <w:vAlign w:val="bottom"/>
            <w:hideMark/>
          </w:tcPr>
          <w:p w14:paraId="34739671" w14:textId="47B826DF" w:rsidR="00EE0035" w:rsidRPr="009577C1" w:rsidRDefault="003F16C2"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w:t>
            </w:r>
            <w:r w:rsidRPr="009577C1">
              <w:rPr>
                <w:rFonts w:ascii="Aptos" w:eastAsia="Times New Roman" w:hAnsi="Aptos" w:cs="Arial"/>
                <w:color w:val="000000"/>
                <w:kern w:val="0"/>
                <w:sz w:val="14"/>
                <w:szCs w:val="14"/>
              </w:rPr>
              <w:t>.240,00</w:t>
            </w:r>
          </w:p>
        </w:tc>
        <w:tc>
          <w:tcPr>
            <w:tcW w:w="989" w:type="dxa"/>
            <w:tcBorders>
              <w:top w:val="nil"/>
              <w:left w:val="nil"/>
              <w:bottom w:val="single" w:sz="4" w:space="0" w:color="auto"/>
              <w:right w:val="single" w:sz="4" w:space="0" w:color="auto"/>
            </w:tcBorders>
            <w:shd w:val="clear" w:color="auto" w:fill="auto"/>
            <w:noWrap/>
            <w:vAlign w:val="bottom"/>
            <w:hideMark/>
          </w:tcPr>
          <w:p w14:paraId="515F42D8"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2.765,73</w:t>
            </w:r>
          </w:p>
        </w:tc>
        <w:tc>
          <w:tcPr>
            <w:tcW w:w="952" w:type="dxa"/>
            <w:tcBorders>
              <w:top w:val="nil"/>
              <w:left w:val="nil"/>
              <w:bottom w:val="single" w:sz="4" w:space="0" w:color="auto"/>
              <w:right w:val="single" w:sz="4" w:space="0" w:color="auto"/>
            </w:tcBorders>
            <w:shd w:val="clear" w:color="auto" w:fill="auto"/>
            <w:noWrap/>
            <w:vAlign w:val="bottom"/>
            <w:hideMark/>
          </w:tcPr>
          <w:p w14:paraId="4E94317C"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2.724,24</w:t>
            </w:r>
          </w:p>
        </w:tc>
        <w:tc>
          <w:tcPr>
            <w:tcW w:w="952" w:type="dxa"/>
            <w:tcBorders>
              <w:top w:val="nil"/>
              <w:left w:val="nil"/>
              <w:bottom w:val="single" w:sz="4" w:space="0" w:color="auto"/>
              <w:right w:val="single" w:sz="4" w:space="0" w:color="auto"/>
            </w:tcBorders>
            <w:shd w:val="clear" w:color="auto" w:fill="auto"/>
            <w:noWrap/>
            <w:vAlign w:val="bottom"/>
            <w:hideMark/>
          </w:tcPr>
          <w:p w14:paraId="263B33CC" w14:textId="552D8ADE" w:rsidR="00EE0035" w:rsidRPr="009577C1" w:rsidRDefault="003F16C2"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14,00</w:t>
            </w:r>
          </w:p>
        </w:tc>
        <w:tc>
          <w:tcPr>
            <w:tcW w:w="952" w:type="dxa"/>
            <w:tcBorders>
              <w:top w:val="nil"/>
              <w:left w:val="nil"/>
              <w:bottom w:val="single" w:sz="4" w:space="0" w:color="auto"/>
              <w:right w:val="single" w:sz="4" w:space="0" w:color="auto"/>
            </w:tcBorders>
            <w:shd w:val="clear" w:color="auto" w:fill="auto"/>
            <w:noWrap/>
            <w:vAlign w:val="bottom"/>
            <w:hideMark/>
          </w:tcPr>
          <w:p w14:paraId="483ED31B"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17,29</w:t>
            </w:r>
          </w:p>
        </w:tc>
        <w:tc>
          <w:tcPr>
            <w:tcW w:w="957" w:type="dxa"/>
            <w:tcBorders>
              <w:top w:val="nil"/>
              <w:left w:val="nil"/>
              <w:bottom w:val="single" w:sz="4" w:space="0" w:color="auto"/>
              <w:right w:val="single" w:sz="4" w:space="0" w:color="auto"/>
            </w:tcBorders>
            <w:shd w:val="clear" w:color="auto" w:fill="auto"/>
            <w:noWrap/>
            <w:vAlign w:val="bottom"/>
            <w:hideMark/>
          </w:tcPr>
          <w:p w14:paraId="2D357CEA" w14:textId="12486371" w:rsidR="00EE0035" w:rsidRPr="009577C1" w:rsidRDefault="003F16C2"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67,20</w:t>
            </w:r>
          </w:p>
        </w:tc>
      </w:tr>
      <w:tr w:rsidR="00EE0035" w:rsidRPr="00907EDA" w14:paraId="1B3275FF"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5CDAC2C" w14:textId="38598406"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C2 *</w:t>
            </w:r>
            <w:r w:rsidR="0092739A" w:rsidRPr="009577C1">
              <w:rPr>
                <w:rFonts w:ascii="Aptos" w:eastAsia="Times New Roman" w:hAnsi="Aptos" w:cs="Arial"/>
                <w:color w:val="000000"/>
                <w:kern w:val="0"/>
                <w:sz w:val="14"/>
                <w:szCs w:val="14"/>
                <w:lang w:eastAsia="nl-NL"/>
                <w14:ligatures w14:val="none"/>
              </w:rPr>
              <w:t>)</w:t>
            </w:r>
          </w:p>
        </w:tc>
        <w:tc>
          <w:tcPr>
            <w:tcW w:w="1050" w:type="dxa"/>
            <w:tcBorders>
              <w:top w:val="nil"/>
              <w:left w:val="nil"/>
              <w:bottom w:val="single" w:sz="4" w:space="0" w:color="auto"/>
              <w:right w:val="single" w:sz="4" w:space="0" w:color="auto"/>
            </w:tcBorders>
            <w:shd w:val="clear" w:color="auto" w:fill="auto"/>
            <w:noWrap/>
            <w:vAlign w:val="bottom"/>
            <w:hideMark/>
          </w:tcPr>
          <w:p w14:paraId="0E52E057" w14:textId="70D5DD1E" w:rsidR="00EE0035" w:rsidRPr="009577C1" w:rsidRDefault="003F16C2"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2.240,00</w:t>
            </w:r>
          </w:p>
        </w:tc>
        <w:tc>
          <w:tcPr>
            <w:tcW w:w="989" w:type="dxa"/>
            <w:tcBorders>
              <w:top w:val="nil"/>
              <w:left w:val="nil"/>
              <w:bottom w:val="single" w:sz="4" w:space="0" w:color="auto"/>
              <w:right w:val="single" w:sz="4" w:space="0" w:color="auto"/>
            </w:tcBorders>
            <w:shd w:val="clear" w:color="auto" w:fill="auto"/>
            <w:noWrap/>
            <w:vAlign w:val="bottom"/>
            <w:hideMark/>
          </w:tcPr>
          <w:p w14:paraId="1C75209B"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2.932,99</w:t>
            </w:r>
          </w:p>
        </w:tc>
        <w:tc>
          <w:tcPr>
            <w:tcW w:w="952" w:type="dxa"/>
            <w:tcBorders>
              <w:top w:val="nil"/>
              <w:left w:val="nil"/>
              <w:bottom w:val="single" w:sz="4" w:space="0" w:color="auto"/>
              <w:right w:val="single" w:sz="4" w:space="0" w:color="auto"/>
            </w:tcBorders>
            <w:shd w:val="clear" w:color="auto" w:fill="auto"/>
            <w:noWrap/>
            <w:vAlign w:val="bottom"/>
            <w:hideMark/>
          </w:tcPr>
          <w:p w14:paraId="54709A39"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2.888,99</w:t>
            </w:r>
          </w:p>
        </w:tc>
        <w:tc>
          <w:tcPr>
            <w:tcW w:w="952" w:type="dxa"/>
            <w:tcBorders>
              <w:top w:val="nil"/>
              <w:left w:val="nil"/>
              <w:bottom w:val="single" w:sz="4" w:space="0" w:color="auto"/>
              <w:right w:val="single" w:sz="4" w:space="0" w:color="auto"/>
            </w:tcBorders>
            <w:shd w:val="clear" w:color="auto" w:fill="auto"/>
            <w:noWrap/>
            <w:vAlign w:val="bottom"/>
            <w:hideMark/>
          </w:tcPr>
          <w:p w14:paraId="7ED95438" w14:textId="763322AB"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w:t>
            </w:r>
            <w:r w:rsidR="003F16C2" w:rsidRPr="009577C1">
              <w:rPr>
                <w:rFonts w:ascii="Aptos" w:eastAsia="Times New Roman" w:hAnsi="Aptos" w:cs="Arial"/>
                <w:color w:val="000000"/>
                <w:kern w:val="0"/>
                <w:sz w:val="14"/>
                <w:szCs w:val="14"/>
                <w:lang w:eastAsia="nl-NL"/>
                <w14:ligatures w14:val="none"/>
              </w:rPr>
              <w:t>4,00</w:t>
            </w:r>
          </w:p>
        </w:tc>
        <w:tc>
          <w:tcPr>
            <w:tcW w:w="952" w:type="dxa"/>
            <w:tcBorders>
              <w:top w:val="nil"/>
              <w:left w:val="nil"/>
              <w:bottom w:val="single" w:sz="4" w:space="0" w:color="auto"/>
              <w:right w:val="single" w:sz="4" w:space="0" w:color="auto"/>
            </w:tcBorders>
            <w:shd w:val="clear" w:color="auto" w:fill="auto"/>
            <w:noWrap/>
            <w:vAlign w:val="bottom"/>
            <w:hideMark/>
          </w:tcPr>
          <w:p w14:paraId="7280EE8A"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18,33</w:t>
            </w:r>
          </w:p>
        </w:tc>
        <w:tc>
          <w:tcPr>
            <w:tcW w:w="957" w:type="dxa"/>
            <w:tcBorders>
              <w:top w:val="nil"/>
              <w:left w:val="nil"/>
              <w:bottom w:val="single" w:sz="4" w:space="0" w:color="auto"/>
              <w:right w:val="single" w:sz="4" w:space="0" w:color="auto"/>
            </w:tcBorders>
            <w:shd w:val="clear" w:color="auto" w:fill="auto"/>
            <w:noWrap/>
            <w:vAlign w:val="bottom"/>
            <w:hideMark/>
          </w:tcPr>
          <w:p w14:paraId="574C0A42" w14:textId="7542DFA0" w:rsidR="00EE0035" w:rsidRPr="009577C1" w:rsidRDefault="003F16C2"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67,20</w:t>
            </w:r>
          </w:p>
        </w:tc>
      </w:tr>
      <w:tr w:rsidR="00EE0035" w:rsidRPr="00907EDA" w14:paraId="22AB2D4D"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79E58050"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C3</w:t>
            </w:r>
          </w:p>
        </w:tc>
        <w:tc>
          <w:tcPr>
            <w:tcW w:w="1050" w:type="dxa"/>
            <w:tcBorders>
              <w:top w:val="nil"/>
              <w:left w:val="nil"/>
              <w:bottom w:val="single" w:sz="4" w:space="0" w:color="auto"/>
              <w:right w:val="single" w:sz="4" w:space="0" w:color="auto"/>
            </w:tcBorders>
            <w:shd w:val="clear" w:color="auto" w:fill="auto"/>
            <w:noWrap/>
            <w:vAlign w:val="bottom"/>
            <w:hideMark/>
          </w:tcPr>
          <w:p w14:paraId="7478849B"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2.403,94</w:t>
            </w:r>
          </w:p>
        </w:tc>
        <w:tc>
          <w:tcPr>
            <w:tcW w:w="989" w:type="dxa"/>
            <w:tcBorders>
              <w:top w:val="nil"/>
              <w:left w:val="nil"/>
              <w:bottom w:val="single" w:sz="4" w:space="0" w:color="auto"/>
              <w:right w:val="single" w:sz="4" w:space="0" w:color="auto"/>
            </w:tcBorders>
            <w:shd w:val="clear" w:color="auto" w:fill="auto"/>
            <w:noWrap/>
            <w:vAlign w:val="bottom"/>
            <w:hideMark/>
          </w:tcPr>
          <w:p w14:paraId="4E841EC7"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3.219,11</w:t>
            </w:r>
          </w:p>
        </w:tc>
        <w:tc>
          <w:tcPr>
            <w:tcW w:w="952" w:type="dxa"/>
            <w:tcBorders>
              <w:top w:val="nil"/>
              <w:left w:val="nil"/>
              <w:bottom w:val="single" w:sz="4" w:space="0" w:color="auto"/>
              <w:right w:val="single" w:sz="4" w:space="0" w:color="auto"/>
            </w:tcBorders>
            <w:shd w:val="clear" w:color="auto" w:fill="auto"/>
            <w:noWrap/>
            <w:vAlign w:val="bottom"/>
            <w:hideMark/>
          </w:tcPr>
          <w:p w14:paraId="3D9D847F"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3.170,82</w:t>
            </w:r>
          </w:p>
        </w:tc>
        <w:tc>
          <w:tcPr>
            <w:tcW w:w="952" w:type="dxa"/>
            <w:tcBorders>
              <w:top w:val="nil"/>
              <w:left w:val="nil"/>
              <w:bottom w:val="single" w:sz="4" w:space="0" w:color="auto"/>
              <w:right w:val="single" w:sz="4" w:space="0" w:color="auto"/>
            </w:tcBorders>
            <w:shd w:val="clear" w:color="auto" w:fill="auto"/>
            <w:noWrap/>
            <w:vAlign w:val="bottom"/>
            <w:hideMark/>
          </w:tcPr>
          <w:p w14:paraId="5EF0CB8F"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15,02</w:t>
            </w:r>
          </w:p>
        </w:tc>
        <w:tc>
          <w:tcPr>
            <w:tcW w:w="952" w:type="dxa"/>
            <w:tcBorders>
              <w:top w:val="nil"/>
              <w:left w:val="nil"/>
              <w:bottom w:val="single" w:sz="4" w:space="0" w:color="auto"/>
              <w:right w:val="single" w:sz="4" w:space="0" w:color="auto"/>
            </w:tcBorders>
            <w:shd w:val="clear" w:color="auto" w:fill="auto"/>
            <w:noWrap/>
            <w:vAlign w:val="bottom"/>
            <w:hideMark/>
          </w:tcPr>
          <w:p w14:paraId="56BE1B78"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20,12</w:t>
            </w:r>
          </w:p>
        </w:tc>
        <w:tc>
          <w:tcPr>
            <w:tcW w:w="957" w:type="dxa"/>
            <w:tcBorders>
              <w:top w:val="nil"/>
              <w:left w:val="nil"/>
              <w:bottom w:val="single" w:sz="4" w:space="0" w:color="auto"/>
              <w:right w:val="single" w:sz="4" w:space="0" w:color="auto"/>
            </w:tcBorders>
            <w:shd w:val="clear" w:color="auto" w:fill="auto"/>
            <w:noWrap/>
            <w:vAlign w:val="bottom"/>
            <w:hideMark/>
          </w:tcPr>
          <w:p w14:paraId="5630A15C"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72,12</w:t>
            </w:r>
          </w:p>
        </w:tc>
      </w:tr>
      <w:tr w:rsidR="00EE0035" w:rsidRPr="00907EDA" w14:paraId="0251C763"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BF5A583"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C4</w:t>
            </w:r>
          </w:p>
        </w:tc>
        <w:tc>
          <w:tcPr>
            <w:tcW w:w="1050" w:type="dxa"/>
            <w:tcBorders>
              <w:top w:val="nil"/>
              <w:left w:val="nil"/>
              <w:bottom w:val="single" w:sz="4" w:space="0" w:color="auto"/>
              <w:right w:val="single" w:sz="4" w:space="0" w:color="auto"/>
            </w:tcBorders>
            <w:shd w:val="clear" w:color="auto" w:fill="auto"/>
            <w:noWrap/>
            <w:vAlign w:val="bottom"/>
            <w:hideMark/>
          </w:tcPr>
          <w:p w14:paraId="39DB5175"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2.602,22</w:t>
            </w:r>
          </w:p>
        </w:tc>
        <w:tc>
          <w:tcPr>
            <w:tcW w:w="989" w:type="dxa"/>
            <w:tcBorders>
              <w:top w:val="nil"/>
              <w:left w:val="nil"/>
              <w:bottom w:val="single" w:sz="4" w:space="0" w:color="auto"/>
              <w:right w:val="single" w:sz="4" w:space="0" w:color="auto"/>
            </w:tcBorders>
            <w:shd w:val="clear" w:color="auto" w:fill="auto"/>
            <w:noWrap/>
            <w:vAlign w:val="bottom"/>
            <w:hideMark/>
          </w:tcPr>
          <w:p w14:paraId="2DD0B831"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3.486,29</w:t>
            </w:r>
          </w:p>
        </w:tc>
        <w:tc>
          <w:tcPr>
            <w:tcW w:w="952" w:type="dxa"/>
            <w:tcBorders>
              <w:top w:val="nil"/>
              <w:left w:val="nil"/>
              <w:bottom w:val="single" w:sz="4" w:space="0" w:color="auto"/>
              <w:right w:val="single" w:sz="4" w:space="0" w:color="auto"/>
            </w:tcBorders>
            <w:shd w:val="clear" w:color="auto" w:fill="auto"/>
            <w:noWrap/>
            <w:vAlign w:val="bottom"/>
            <w:hideMark/>
          </w:tcPr>
          <w:p w14:paraId="3B36FC9A"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3.434,00</w:t>
            </w:r>
          </w:p>
        </w:tc>
        <w:tc>
          <w:tcPr>
            <w:tcW w:w="952" w:type="dxa"/>
            <w:tcBorders>
              <w:top w:val="nil"/>
              <w:left w:val="nil"/>
              <w:bottom w:val="single" w:sz="4" w:space="0" w:color="auto"/>
              <w:right w:val="single" w:sz="4" w:space="0" w:color="auto"/>
            </w:tcBorders>
            <w:shd w:val="clear" w:color="auto" w:fill="auto"/>
            <w:noWrap/>
            <w:vAlign w:val="bottom"/>
            <w:hideMark/>
          </w:tcPr>
          <w:p w14:paraId="478580C1"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16,26</w:t>
            </w:r>
          </w:p>
        </w:tc>
        <w:tc>
          <w:tcPr>
            <w:tcW w:w="952" w:type="dxa"/>
            <w:tcBorders>
              <w:top w:val="nil"/>
              <w:left w:val="nil"/>
              <w:bottom w:val="single" w:sz="4" w:space="0" w:color="auto"/>
              <w:right w:val="single" w:sz="4" w:space="0" w:color="auto"/>
            </w:tcBorders>
            <w:shd w:val="clear" w:color="auto" w:fill="auto"/>
            <w:noWrap/>
            <w:vAlign w:val="bottom"/>
            <w:hideMark/>
          </w:tcPr>
          <w:p w14:paraId="67A939A9"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21,79</w:t>
            </w:r>
          </w:p>
        </w:tc>
        <w:tc>
          <w:tcPr>
            <w:tcW w:w="957" w:type="dxa"/>
            <w:tcBorders>
              <w:top w:val="nil"/>
              <w:left w:val="nil"/>
              <w:bottom w:val="single" w:sz="4" w:space="0" w:color="auto"/>
              <w:right w:val="single" w:sz="4" w:space="0" w:color="auto"/>
            </w:tcBorders>
            <w:shd w:val="clear" w:color="auto" w:fill="auto"/>
            <w:noWrap/>
            <w:vAlign w:val="bottom"/>
            <w:hideMark/>
          </w:tcPr>
          <w:p w14:paraId="62160885"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78,07</w:t>
            </w:r>
          </w:p>
        </w:tc>
      </w:tr>
      <w:tr w:rsidR="00EE0035" w:rsidRPr="00907EDA" w14:paraId="3914CF2F"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65AD81D"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C5</w:t>
            </w:r>
          </w:p>
        </w:tc>
        <w:tc>
          <w:tcPr>
            <w:tcW w:w="1050" w:type="dxa"/>
            <w:tcBorders>
              <w:top w:val="nil"/>
              <w:left w:val="nil"/>
              <w:bottom w:val="single" w:sz="4" w:space="0" w:color="auto"/>
              <w:right w:val="single" w:sz="4" w:space="0" w:color="auto"/>
            </w:tcBorders>
            <w:shd w:val="clear" w:color="auto" w:fill="auto"/>
            <w:noWrap/>
            <w:vAlign w:val="bottom"/>
            <w:hideMark/>
          </w:tcPr>
          <w:p w14:paraId="36219E64"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2.694,56</w:t>
            </w:r>
          </w:p>
        </w:tc>
        <w:tc>
          <w:tcPr>
            <w:tcW w:w="989" w:type="dxa"/>
            <w:tcBorders>
              <w:top w:val="nil"/>
              <w:left w:val="nil"/>
              <w:bottom w:val="single" w:sz="4" w:space="0" w:color="auto"/>
              <w:right w:val="single" w:sz="4" w:space="0" w:color="auto"/>
            </w:tcBorders>
            <w:shd w:val="clear" w:color="auto" w:fill="auto"/>
            <w:noWrap/>
            <w:vAlign w:val="bottom"/>
            <w:hideMark/>
          </w:tcPr>
          <w:p w14:paraId="42C6223E"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3.745,93</w:t>
            </w:r>
          </w:p>
        </w:tc>
        <w:tc>
          <w:tcPr>
            <w:tcW w:w="952" w:type="dxa"/>
            <w:tcBorders>
              <w:top w:val="nil"/>
              <w:left w:val="nil"/>
              <w:bottom w:val="single" w:sz="4" w:space="0" w:color="auto"/>
              <w:right w:val="single" w:sz="4" w:space="0" w:color="auto"/>
            </w:tcBorders>
            <w:shd w:val="clear" w:color="auto" w:fill="auto"/>
            <w:noWrap/>
            <w:vAlign w:val="bottom"/>
            <w:hideMark/>
          </w:tcPr>
          <w:p w14:paraId="461C7C0A"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3.689,74</w:t>
            </w:r>
          </w:p>
        </w:tc>
        <w:tc>
          <w:tcPr>
            <w:tcW w:w="952" w:type="dxa"/>
            <w:tcBorders>
              <w:top w:val="nil"/>
              <w:left w:val="nil"/>
              <w:bottom w:val="single" w:sz="4" w:space="0" w:color="auto"/>
              <w:right w:val="single" w:sz="4" w:space="0" w:color="auto"/>
            </w:tcBorders>
            <w:shd w:val="clear" w:color="auto" w:fill="auto"/>
            <w:noWrap/>
            <w:vAlign w:val="bottom"/>
            <w:hideMark/>
          </w:tcPr>
          <w:p w14:paraId="4DCF6B77"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16,84</w:t>
            </w:r>
          </w:p>
        </w:tc>
        <w:tc>
          <w:tcPr>
            <w:tcW w:w="952" w:type="dxa"/>
            <w:tcBorders>
              <w:top w:val="nil"/>
              <w:left w:val="nil"/>
              <w:bottom w:val="single" w:sz="4" w:space="0" w:color="auto"/>
              <w:right w:val="single" w:sz="4" w:space="0" w:color="auto"/>
            </w:tcBorders>
            <w:shd w:val="clear" w:color="auto" w:fill="auto"/>
            <w:noWrap/>
            <w:vAlign w:val="bottom"/>
            <w:hideMark/>
          </w:tcPr>
          <w:p w14:paraId="295A9A49"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23,41</w:t>
            </w:r>
          </w:p>
        </w:tc>
        <w:tc>
          <w:tcPr>
            <w:tcW w:w="957" w:type="dxa"/>
            <w:tcBorders>
              <w:top w:val="nil"/>
              <w:left w:val="nil"/>
              <w:bottom w:val="single" w:sz="4" w:space="0" w:color="auto"/>
              <w:right w:val="single" w:sz="4" w:space="0" w:color="auto"/>
            </w:tcBorders>
            <w:shd w:val="clear" w:color="auto" w:fill="auto"/>
            <w:noWrap/>
            <w:vAlign w:val="bottom"/>
            <w:hideMark/>
          </w:tcPr>
          <w:p w14:paraId="13DDA522"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80,84</w:t>
            </w:r>
          </w:p>
        </w:tc>
      </w:tr>
      <w:tr w:rsidR="00EE0035" w:rsidRPr="00907EDA" w14:paraId="06D0D81D"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6E5D2300"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C6</w:t>
            </w:r>
          </w:p>
        </w:tc>
        <w:tc>
          <w:tcPr>
            <w:tcW w:w="1050" w:type="dxa"/>
            <w:tcBorders>
              <w:top w:val="nil"/>
              <w:left w:val="nil"/>
              <w:bottom w:val="single" w:sz="4" w:space="0" w:color="auto"/>
              <w:right w:val="single" w:sz="4" w:space="0" w:color="auto"/>
            </w:tcBorders>
            <w:shd w:val="clear" w:color="auto" w:fill="auto"/>
            <w:noWrap/>
            <w:vAlign w:val="bottom"/>
            <w:hideMark/>
          </w:tcPr>
          <w:p w14:paraId="0614AA8B"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2.876,22</w:t>
            </w:r>
          </w:p>
        </w:tc>
        <w:tc>
          <w:tcPr>
            <w:tcW w:w="989" w:type="dxa"/>
            <w:tcBorders>
              <w:top w:val="nil"/>
              <w:left w:val="nil"/>
              <w:bottom w:val="single" w:sz="4" w:space="0" w:color="auto"/>
              <w:right w:val="single" w:sz="4" w:space="0" w:color="auto"/>
            </w:tcBorders>
            <w:shd w:val="clear" w:color="auto" w:fill="auto"/>
            <w:noWrap/>
            <w:vAlign w:val="bottom"/>
            <w:hideMark/>
          </w:tcPr>
          <w:p w14:paraId="61DF4D91"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4.083,50</w:t>
            </w:r>
          </w:p>
        </w:tc>
        <w:tc>
          <w:tcPr>
            <w:tcW w:w="952" w:type="dxa"/>
            <w:tcBorders>
              <w:top w:val="nil"/>
              <w:left w:val="nil"/>
              <w:bottom w:val="single" w:sz="4" w:space="0" w:color="auto"/>
              <w:right w:val="single" w:sz="4" w:space="0" w:color="auto"/>
            </w:tcBorders>
            <w:shd w:val="clear" w:color="auto" w:fill="auto"/>
            <w:noWrap/>
            <w:vAlign w:val="bottom"/>
            <w:hideMark/>
          </w:tcPr>
          <w:p w14:paraId="4EAFA0EC"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4.022,24</w:t>
            </w:r>
          </w:p>
        </w:tc>
        <w:tc>
          <w:tcPr>
            <w:tcW w:w="952" w:type="dxa"/>
            <w:tcBorders>
              <w:top w:val="nil"/>
              <w:left w:val="nil"/>
              <w:bottom w:val="single" w:sz="4" w:space="0" w:color="auto"/>
              <w:right w:val="single" w:sz="4" w:space="0" w:color="auto"/>
            </w:tcBorders>
            <w:shd w:val="clear" w:color="auto" w:fill="auto"/>
            <w:noWrap/>
            <w:vAlign w:val="bottom"/>
            <w:hideMark/>
          </w:tcPr>
          <w:p w14:paraId="42BD5121"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17,98</w:t>
            </w:r>
          </w:p>
        </w:tc>
        <w:tc>
          <w:tcPr>
            <w:tcW w:w="952" w:type="dxa"/>
            <w:tcBorders>
              <w:top w:val="nil"/>
              <w:left w:val="nil"/>
              <w:bottom w:val="single" w:sz="4" w:space="0" w:color="auto"/>
              <w:right w:val="single" w:sz="4" w:space="0" w:color="auto"/>
            </w:tcBorders>
            <w:shd w:val="clear" w:color="auto" w:fill="auto"/>
            <w:noWrap/>
            <w:vAlign w:val="bottom"/>
            <w:hideMark/>
          </w:tcPr>
          <w:p w14:paraId="73DE3F32"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25,52</w:t>
            </w:r>
          </w:p>
        </w:tc>
        <w:tc>
          <w:tcPr>
            <w:tcW w:w="957" w:type="dxa"/>
            <w:tcBorders>
              <w:top w:val="nil"/>
              <w:left w:val="nil"/>
              <w:bottom w:val="single" w:sz="4" w:space="0" w:color="auto"/>
              <w:right w:val="single" w:sz="4" w:space="0" w:color="auto"/>
            </w:tcBorders>
            <w:shd w:val="clear" w:color="auto" w:fill="auto"/>
            <w:noWrap/>
            <w:vAlign w:val="bottom"/>
            <w:hideMark/>
          </w:tcPr>
          <w:p w14:paraId="302B43B2"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86,29</w:t>
            </w:r>
          </w:p>
        </w:tc>
      </w:tr>
      <w:tr w:rsidR="00EE0035" w:rsidRPr="00907EDA" w14:paraId="39035493"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14FF78D9"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C7</w:t>
            </w:r>
          </w:p>
        </w:tc>
        <w:tc>
          <w:tcPr>
            <w:tcW w:w="1050" w:type="dxa"/>
            <w:tcBorders>
              <w:top w:val="nil"/>
              <w:left w:val="nil"/>
              <w:bottom w:val="single" w:sz="4" w:space="0" w:color="auto"/>
              <w:right w:val="single" w:sz="4" w:space="0" w:color="auto"/>
            </w:tcBorders>
            <w:shd w:val="clear" w:color="auto" w:fill="auto"/>
            <w:noWrap/>
            <w:vAlign w:val="bottom"/>
            <w:hideMark/>
          </w:tcPr>
          <w:p w14:paraId="27CBEC08"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3.324,30</w:t>
            </w:r>
          </w:p>
        </w:tc>
        <w:tc>
          <w:tcPr>
            <w:tcW w:w="989" w:type="dxa"/>
            <w:tcBorders>
              <w:top w:val="nil"/>
              <w:left w:val="nil"/>
              <w:bottom w:val="single" w:sz="4" w:space="0" w:color="auto"/>
              <w:right w:val="single" w:sz="4" w:space="0" w:color="auto"/>
            </w:tcBorders>
            <w:shd w:val="clear" w:color="auto" w:fill="auto"/>
            <w:noWrap/>
            <w:vAlign w:val="bottom"/>
            <w:hideMark/>
          </w:tcPr>
          <w:p w14:paraId="552AC885"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4.691,31</w:t>
            </w:r>
          </w:p>
        </w:tc>
        <w:tc>
          <w:tcPr>
            <w:tcW w:w="952" w:type="dxa"/>
            <w:tcBorders>
              <w:top w:val="nil"/>
              <w:left w:val="nil"/>
              <w:bottom w:val="single" w:sz="4" w:space="0" w:color="auto"/>
              <w:right w:val="single" w:sz="4" w:space="0" w:color="auto"/>
            </w:tcBorders>
            <w:shd w:val="clear" w:color="auto" w:fill="auto"/>
            <w:noWrap/>
            <w:vAlign w:val="bottom"/>
            <w:hideMark/>
          </w:tcPr>
          <w:p w14:paraId="655B7972"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4.620,94</w:t>
            </w:r>
          </w:p>
        </w:tc>
        <w:tc>
          <w:tcPr>
            <w:tcW w:w="952" w:type="dxa"/>
            <w:tcBorders>
              <w:top w:val="nil"/>
              <w:left w:val="nil"/>
              <w:bottom w:val="single" w:sz="4" w:space="0" w:color="auto"/>
              <w:right w:val="single" w:sz="4" w:space="0" w:color="auto"/>
            </w:tcBorders>
            <w:shd w:val="clear" w:color="auto" w:fill="auto"/>
            <w:noWrap/>
            <w:vAlign w:val="bottom"/>
            <w:hideMark/>
          </w:tcPr>
          <w:p w14:paraId="014EF02C"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20,78</w:t>
            </w:r>
          </w:p>
        </w:tc>
        <w:tc>
          <w:tcPr>
            <w:tcW w:w="952" w:type="dxa"/>
            <w:tcBorders>
              <w:top w:val="nil"/>
              <w:left w:val="nil"/>
              <w:bottom w:val="single" w:sz="4" w:space="0" w:color="auto"/>
              <w:right w:val="single" w:sz="4" w:space="0" w:color="auto"/>
            </w:tcBorders>
            <w:shd w:val="clear" w:color="auto" w:fill="auto"/>
            <w:noWrap/>
            <w:vAlign w:val="bottom"/>
            <w:hideMark/>
          </w:tcPr>
          <w:p w14:paraId="4C606EB9"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29,32</w:t>
            </w:r>
          </w:p>
        </w:tc>
        <w:tc>
          <w:tcPr>
            <w:tcW w:w="957" w:type="dxa"/>
            <w:tcBorders>
              <w:top w:val="nil"/>
              <w:left w:val="nil"/>
              <w:bottom w:val="single" w:sz="4" w:space="0" w:color="auto"/>
              <w:right w:val="single" w:sz="4" w:space="0" w:color="auto"/>
            </w:tcBorders>
            <w:shd w:val="clear" w:color="auto" w:fill="auto"/>
            <w:noWrap/>
            <w:vAlign w:val="bottom"/>
            <w:hideMark/>
          </w:tcPr>
          <w:p w14:paraId="2A848587"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99,73</w:t>
            </w:r>
          </w:p>
        </w:tc>
      </w:tr>
      <w:tr w:rsidR="00EE0035" w:rsidRPr="00907EDA" w14:paraId="632C7618" w14:textId="77777777" w:rsidTr="00606897">
        <w:trPr>
          <w:trHeight w:val="250"/>
        </w:trPr>
        <w:tc>
          <w:tcPr>
            <w:tcW w:w="947" w:type="dxa"/>
            <w:tcBorders>
              <w:top w:val="nil"/>
              <w:left w:val="single" w:sz="4" w:space="0" w:color="auto"/>
              <w:bottom w:val="single" w:sz="4" w:space="0" w:color="auto"/>
              <w:right w:val="single" w:sz="4" w:space="0" w:color="auto"/>
            </w:tcBorders>
            <w:shd w:val="clear" w:color="auto" w:fill="auto"/>
            <w:noWrap/>
            <w:vAlign w:val="bottom"/>
            <w:hideMark/>
          </w:tcPr>
          <w:p w14:paraId="4FD05EA6" w14:textId="77777777" w:rsidR="00EE0035" w:rsidRPr="009577C1" w:rsidRDefault="00EE0035" w:rsidP="00043827">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C8</w:t>
            </w:r>
          </w:p>
        </w:tc>
        <w:tc>
          <w:tcPr>
            <w:tcW w:w="1050" w:type="dxa"/>
            <w:tcBorders>
              <w:top w:val="nil"/>
              <w:left w:val="nil"/>
              <w:bottom w:val="single" w:sz="4" w:space="0" w:color="auto"/>
              <w:right w:val="single" w:sz="4" w:space="0" w:color="auto"/>
            </w:tcBorders>
            <w:shd w:val="clear" w:color="auto" w:fill="auto"/>
            <w:noWrap/>
            <w:vAlign w:val="bottom"/>
            <w:hideMark/>
          </w:tcPr>
          <w:p w14:paraId="07CBD894"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3.824,65</w:t>
            </w:r>
          </w:p>
        </w:tc>
        <w:tc>
          <w:tcPr>
            <w:tcW w:w="989" w:type="dxa"/>
            <w:tcBorders>
              <w:top w:val="nil"/>
              <w:left w:val="nil"/>
              <w:bottom w:val="single" w:sz="4" w:space="0" w:color="auto"/>
              <w:right w:val="single" w:sz="4" w:space="0" w:color="auto"/>
            </w:tcBorders>
            <w:shd w:val="clear" w:color="auto" w:fill="auto"/>
            <w:noWrap/>
            <w:vAlign w:val="bottom"/>
            <w:hideMark/>
          </w:tcPr>
          <w:p w14:paraId="32406A2D"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5.493,62</w:t>
            </w:r>
          </w:p>
        </w:tc>
        <w:tc>
          <w:tcPr>
            <w:tcW w:w="952" w:type="dxa"/>
            <w:tcBorders>
              <w:top w:val="nil"/>
              <w:left w:val="nil"/>
              <w:bottom w:val="single" w:sz="4" w:space="0" w:color="auto"/>
              <w:right w:val="single" w:sz="4" w:space="0" w:color="auto"/>
            </w:tcBorders>
            <w:shd w:val="clear" w:color="auto" w:fill="auto"/>
            <w:noWrap/>
            <w:vAlign w:val="bottom"/>
            <w:hideMark/>
          </w:tcPr>
          <w:p w14:paraId="6C3613F7"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5.411,22</w:t>
            </w:r>
          </w:p>
        </w:tc>
        <w:tc>
          <w:tcPr>
            <w:tcW w:w="952" w:type="dxa"/>
            <w:tcBorders>
              <w:top w:val="nil"/>
              <w:left w:val="nil"/>
              <w:bottom w:val="single" w:sz="4" w:space="0" w:color="auto"/>
              <w:right w:val="single" w:sz="4" w:space="0" w:color="auto"/>
            </w:tcBorders>
            <w:shd w:val="clear" w:color="auto" w:fill="auto"/>
            <w:noWrap/>
            <w:vAlign w:val="bottom"/>
            <w:hideMark/>
          </w:tcPr>
          <w:p w14:paraId="71A8DFD7"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23,90</w:t>
            </w:r>
          </w:p>
        </w:tc>
        <w:tc>
          <w:tcPr>
            <w:tcW w:w="952" w:type="dxa"/>
            <w:tcBorders>
              <w:top w:val="nil"/>
              <w:left w:val="nil"/>
              <w:bottom w:val="single" w:sz="4" w:space="0" w:color="auto"/>
              <w:right w:val="single" w:sz="4" w:space="0" w:color="auto"/>
            </w:tcBorders>
            <w:shd w:val="clear" w:color="auto" w:fill="auto"/>
            <w:noWrap/>
            <w:vAlign w:val="bottom"/>
            <w:hideMark/>
          </w:tcPr>
          <w:p w14:paraId="76A037B5"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34,34</w:t>
            </w:r>
          </w:p>
        </w:tc>
        <w:tc>
          <w:tcPr>
            <w:tcW w:w="957" w:type="dxa"/>
            <w:tcBorders>
              <w:top w:val="nil"/>
              <w:left w:val="nil"/>
              <w:bottom w:val="single" w:sz="4" w:space="0" w:color="auto"/>
              <w:right w:val="single" w:sz="4" w:space="0" w:color="auto"/>
            </w:tcBorders>
            <w:shd w:val="clear" w:color="auto" w:fill="auto"/>
            <w:noWrap/>
            <w:vAlign w:val="bottom"/>
            <w:hideMark/>
          </w:tcPr>
          <w:p w14:paraId="7B861DA6" w14:textId="77777777" w:rsidR="00EE0035" w:rsidRPr="009577C1" w:rsidRDefault="00EE0035" w:rsidP="00EE0035">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114,74</w:t>
            </w:r>
          </w:p>
        </w:tc>
      </w:tr>
    </w:tbl>
    <w:p w14:paraId="746C0F17" w14:textId="77777777" w:rsidR="001370D2" w:rsidRDefault="001370D2" w:rsidP="001370D2">
      <w:pPr>
        <w:spacing w:after="0" w:line="240" w:lineRule="atLeast"/>
        <w:rPr>
          <w:rFonts w:ascii="Aptos" w:hAnsi="Aptos"/>
          <w:sz w:val="20"/>
          <w:szCs w:val="20"/>
          <w:highlight w:val="yellow"/>
        </w:rPr>
      </w:pPr>
    </w:p>
    <w:p w14:paraId="78015469" w14:textId="2CC023D7" w:rsidR="00EE0035" w:rsidRDefault="00EE0035" w:rsidP="00EE0035">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F35679">
        <w:rPr>
          <w:rStyle w:val="Intensievebenadrukking"/>
          <w:rFonts w:ascii="Aptos" w:eastAsia="TimesNewRomanPS" w:hAnsi="Aptos" w:cs="TimesNewRomanPS"/>
          <w:i w:val="0"/>
          <w:iCs w:val="0"/>
          <w:kern w:val="1"/>
          <w:sz w:val="20"/>
          <w:szCs w:val="20"/>
          <w:lang w:eastAsia="nl-NL"/>
          <w14:ligatures w14:val="none"/>
        </w:rPr>
        <w:t>Inloopsalarisschaal</w:t>
      </w:r>
      <w:r w:rsidR="004D6820" w:rsidRPr="00F35679">
        <w:rPr>
          <w:rStyle w:val="Intensievebenadrukking"/>
          <w:rFonts w:ascii="Aptos" w:eastAsia="TimesNewRomanPS" w:hAnsi="Aptos" w:cs="TimesNewRomanPS"/>
          <w:i w:val="0"/>
          <w:iCs w:val="0"/>
          <w:kern w:val="1"/>
          <w:sz w:val="20"/>
          <w:szCs w:val="20"/>
          <w:lang w:eastAsia="nl-NL"/>
          <w14:ligatures w14:val="none"/>
        </w:rPr>
        <w:t xml:space="preserve"> </w:t>
      </w:r>
    </w:p>
    <w:tbl>
      <w:tblPr>
        <w:tblW w:w="6834" w:type="dxa"/>
        <w:tblCellMar>
          <w:left w:w="70" w:type="dxa"/>
          <w:right w:w="70" w:type="dxa"/>
        </w:tblCellMar>
        <w:tblLook w:val="04A0" w:firstRow="1" w:lastRow="0" w:firstColumn="1" w:lastColumn="0" w:noHBand="0" w:noVBand="1"/>
      </w:tblPr>
      <w:tblGrid>
        <w:gridCol w:w="692"/>
        <w:gridCol w:w="669"/>
        <w:gridCol w:w="669"/>
        <w:gridCol w:w="669"/>
        <w:gridCol w:w="460"/>
        <w:gridCol w:w="500"/>
        <w:gridCol w:w="193"/>
        <w:gridCol w:w="480"/>
        <w:gridCol w:w="759"/>
        <w:gridCol w:w="705"/>
        <w:gridCol w:w="558"/>
        <w:gridCol w:w="480"/>
      </w:tblGrid>
      <w:tr w:rsidR="00176525" w:rsidRPr="009577C1" w14:paraId="65E3B2EE" w14:textId="77777777" w:rsidTr="00176525">
        <w:trPr>
          <w:trHeight w:val="260"/>
        </w:trPr>
        <w:tc>
          <w:tcPr>
            <w:tcW w:w="692" w:type="dxa"/>
            <w:vMerge w:val="restart"/>
            <w:tcBorders>
              <w:top w:val="single" w:sz="4" w:space="0" w:color="auto"/>
              <w:left w:val="single" w:sz="4" w:space="0" w:color="auto"/>
              <w:right w:val="nil"/>
            </w:tcBorders>
            <w:shd w:val="clear" w:color="auto" w:fill="auto"/>
            <w:noWrap/>
            <w:vAlign w:val="bottom"/>
          </w:tcPr>
          <w:p w14:paraId="6B06FC1A" w14:textId="64DEAD87" w:rsidR="00176525" w:rsidRPr="009577C1" w:rsidRDefault="00176525" w:rsidP="001D153E">
            <w:pPr>
              <w:spacing w:after="0" w:line="240" w:lineRule="auto"/>
              <w:rPr>
                <w:rFonts w:eastAsia="Times New Roman" w:cs="Arial"/>
                <w:b/>
                <w:bCs/>
                <w:kern w:val="0"/>
                <w:sz w:val="14"/>
                <w:szCs w:val="14"/>
              </w:rPr>
            </w:pPr>
            <w:r w:rsidRPr="009577C1">
              <w:rPr>
                <w:rFonts w:ascii="Aptos" w:eastAsia="Times New Roman" w:hAnsi="Aptos" w:cs="Arial"/>
                <w:b/>
                <w:bCs/>
                <w:kern w:val="0"/>
                <w:sz w:val="14"/>
                <w:szCs w:val="14"/>
                <w:lang w:eastAsia="nl-NL"/>
                <w14:ligatures w14:val="none"/>
              </w:rPr>
              <w:t> salaris-</w:t>
            </w:r>
          </w:p>
          <w:p w14:paraId="0311325D" w14:textId="0602630A" w:rsidR="00176525" w:rsidRPr="009577C1" w:rsidRDefault="00176525" w:rsidP="001D153E">
            <w:pPr>
              <w:spacing w:after="0" w:line="240" w:lineRule="auto"/>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schaal</w:t>
            </w:r>
          </w:p>
        </w:tc>
        <w:tc>
          <w:tcPr>
            <w:tcW w:w="3640" w:type="dxa"/>
            <w:gridSpan w:val="7"/>
            <w:tcBorders>
              <w:top w:val="single" w:sz="4" w:space="0" w:color="auto"/>
              <w:left w:val="single" w:sz="4" w:space="0" w:color="auto"/>
              <w:bottom w:val="nil"/>
              <w:right w:val="single" w:sz="4" w:space="0" w:color="auto"/>
            </w:tcBorders>
            <w:shd w:val="clear" w:color="auto" w:fill="auto"/>
            <w:noWrap/>
            <w:vAlign w:val="bottom"/>
          </w:tcPr>
          <w:p w14:paraId="4F40E1F2" w14:textId="21CE09F5" w:rsidR="00176525" w:rsidRPr="009577C1" w:rsidRDefault="00176525" w:rsidP="001D153E">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tot 21 jaar</w:t>
            </w:r>
          </w:p>
        </w:tc>
        <w:tc>
          <w:tcPr>
            <w:tcW w:w="2502" w:type="dxa"/>
            <w:gridSpan w:val="4"/>
            <w:tcBorders>
              <w:top w:val="single" w:sz="4" w:space="0" w:color="auto"/>
              <w:left w:val="single" w:sz="4" w:space="0" w:color="auto"/>
              <w:bottom w:val="nil"/>
              <w:right w:val="single" w:sz="4" w:space="0" w:color="auto"/>
            </w:tcBorders>
            <w:vAlign w:val="bottom"/>
          </w:tcPr>
          <w:p w14:paraId="4742B9EE" w14:textId="4D4C4123" w:rsidR="00176525" w:rsidRPr="009577C1" w:rsidRDefault="00176525" w:rsidP="001D153E">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vanaf 21 jaar</w:t>
            </w:r>
          </w:p>
        </w:tc>
      </w:tr>
      <w:tr w:rsidR="00176525" w:rsidRPr="009577C1" w14:paraId="2C974559" w14:textId="6D7C5188" w:rsidTr="00176525">
        <w:trPr>
          <w:trHeight w:val="260"/>
        </w:trPr>
        <w:tc>
          <w:tcPr>
            <w:tcW w:w="692" w:type="dxa"/>
            <w:vMerge/>
            <w:tcBorders>
              <w:left w:val="single" w:sz="4" w:space="0" w:color="auto"/>
              <w:right w:val="nil"/>
            </w:tcBorders>
            <w:shd w:val="clear" w:color="auto" w:fill="auto"/>
            <w:noWrap/>
            <w:vAlign w:val="bottom"/>
            <w:hideMark/>
          </w:tcPr>
          <w:p w14:paraId="681DE15D" w14:textId="5CD0DC69" w:rsidR="00176525" w:rsidRPr="009577C1" w:rsidRDefault="00176525" w:rsidP="001D153E">
            <w:pPr>
              <w:spacing w:after="0" w:line="240" w:lineRule="auto"/>
              <w:rPr>
                <w:rFonts w:ascii="Aptos" w:eastAsia="Times New Roman" w:hAnsi="Aptos" w:cs="Arial"/>
                <w:b/>
                <w:bCs/>
                <w:kern w:val="0"/>
                <w:sz w:val="14"/>
                <w:szCs w:val="14"/>
                <w:lang w:eastAsia="nl-NL"/>
                <w14:ligatures w14:val="none"/>
              </w:rPr>
            </w:pPr>
          </w:p>
        </w:tc>
        <w:tc>
          <w:tcPr>
            <w:tcW w:w="2007" w:type="dxa"/>
            <w:gridSpan w:val="3"/>
            <w:tcBorders>
              <w:top w:val="single" w:sz="4" w:space="0" w:color="auto"/>
              <w:left w:val="single" w:sz="4" w:space="0" w:color="auto"/>
              <w:bottom w:val="nil"/>
              <w:right w:val="single" w:sz="4" w:space="0" w:color="auto"/>
            </w:tcBorders>
            <w:shd w:val="clear" w:color="auto" w:fill="auto"/>
            <w:noWrap/>
            <w:vAlign w:val="bottom"/>
            <w:hideMark/>
          </w:tcPr>
          <w:p w14:paraId="40443FE1" w14:textId="0C268B34" w:rsidR="00176525" w:rsidRPr="009577C1" w:rsidRDefault="00176525" w:rsidP="00176525">
            <w:pPr>
              <w:spacing w:after="0" w:line="240" w:lineRule="auto"/>
              <w:jc w:val="center"/>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 xml:space="preserve">per </w:t>
            </w:r>
            <w:r>
              <w:rPr>
                <w:rFonts w:ascii="Aptos" w:eastAsia="Times New Roman" w:hAnsi="Aptos" w:cs="Arial"/>
                <w:b/>
                <w:bCs/>
                <w:kern w:val="0"/>
                <w:sz w:val="14"/>
                <w:szCs w:val="14"/>
                <w:lang w:eastAsia="nl-NL"/>
                <w14:ligatures w14:val="none"/>
              </w:rPr>
              <w:t>periode</w:t>
            </w:r>
          </w:p>
        </w:tc>
        <w:tc>
          <w:tcPr>
            <w:tcW w:w="1633" w:type="dxa"/>
            <w:gridSpan w:val="4"/>
            <w:tcBorders>
              <w:top w:val="single" w:sz="4" w:space="0" w:color="auto"/>
              <w:left w:val="single" w:sz="4" w:space="0" w:color="auto"/>
              <w:bottom w:val="nil"/>
              <w:right w:val="single" w:sz="4" w:space="0" w:color="auto"/>
            </w:tcBorders>
            <w:vAlign w:val="bottom"/>
          </w:tcPr>
          <w:p w14:paraId="45E1FC42" w14:textId="393251B8" w:rsidR="00176525" w:rsidRPr="009577C1" w:rsidRDefault="00176525" w:rsidP="001D153E">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uur</w:t>
            </w:r>
          </w:p>
        </w:tc>
        <w:tc>
          <w:tcPr>
            <w:tcW w:w="1464" w:type="dxa"/>
            <w:gridSpan w:val="2"/>
            <w:tcBorders>
              <w:top w:val="single" w:sz="4" w:space="0" w:color="auto"/>
              <w:left w:val="single" w:sz="4" w:space="0" w:color="auto"/>
              <w:bottom w:val="nil"/>
              <w:right w:val="single" w:sz="4" w:space="0" w:color="auto"/>
            </w:tcBorders>
            <w:vAlign w:val="bottom"/>
          </w:tcPr>
          <w:p w14:paraId="52A968B7" w14:textId="2A223121" w:rsidR="00176525" w:rsidRPr="009577C1" w:rsidRDefault="00176525" w:rsidP="001D153E">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periode</w:t>
            </w:r>
          </w:p>
        </w:tc>
        <w:tc>
          <w:tcPr>
            <w:tcW w:w="1038" w:type="dxa"/>
            <w:gridSpan w:val="2"/>
            <w:tcBorders>
              <w:top w:val="single" w:sz="4" w:space="0" w:color="auto"/>
              <w:left w:val="single" w:sz="4" w:space="0" w:color="auto"/>
              <w:bottom w:val="single" w:sz="4" w:space="0" w:color="auto"/>
              <w:right w:val="single" w:sz="4" w:space="0" w:color="auto"/>
            </w:tcBorders>
            <w:vAlign w:val="bottom"/>
          </w:tcPr>
          <w:p w14:paraId="5550ADB7" w14:textId="65B8DACC" w:rsidR="00176525" w:rsidRPr="009577C1" w:rsidRDefault="00176525" w:rsidP="001D153E">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uur</w:t>
            </w:r>
          </w:p>
        </w:tc>
      </w:tr>
      <w:tr w:rsidR="00176525" w:rsidRPr="009577C1" w14:paraId="0FF3237A" w14:textId="1325211F" w:rsidTr="003867AF">
        <w:trPr>
          <w:trHeight w:val="260"/>
        </w:trPr>
        <w:tc>
          <w:tcPr>
            <w:tcW w:w="692" w:type="dxa"/>
            <w:vMerge/>
            <w:tcBorders>
              <w:left w:val="single" w:sz="4" w:space="0" w:color="auto"/>
              <w:bottom w:val="single" w:sz="4" w:space="0" w:color="auto"/>
              <w:right w:val="single" w:sz="4" w:space="0" w:color="auto"/>
            </w:tcBorders>
            <w:shd w:val="clear" w:color="auto" w:fill="auto"/>
            <w:noWrap/>
            <w:vAlign w:val="bottom"/>
            <w:hideMark/>
          </w:tcPr>
          <w:p w14:paraId="02F9E053" w14:textId="6C6A51BA" w:rsidR="00176525" w:rsidRPr="009577C1" w:rsidRDefault="00176525" w:rsidP="001D153E">
            <w:pPr>
              <w:spacing w:after="0" w:line="240" w:lineRule="auto"/>
              <w:rPr>
                <w:rFonts w:ascii="Aptos" w:eastAsia="Times New Roman" w:hAnsi="Aptos" w:cs="Arial"/>
                <w:b/>
                <w:bCs/>
                <w:kern w:val="0"/>
                <w:sz w:val="14"/>
                <w:szCs w:val="14"/>
                <w:lang w:eastAsia="nl-NL"/>
                <w14:ligatures w14:val="none"/>
              </w:rPr>
            </w:pP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471F7910" w14:textId="77777777"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55%</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1D743B66" w14:textId="77777777"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70%</w:t>
            </w:r>
          </w:p>
        </w:tc>
        <w:tc>
          <w:tcPr>
            <w:tcW w:w="669" w:type="dxa"/>
            <w:tcBorders>
              <w:top w:val="single" w:sz="4" w:space="0" w:color="auto"/>
              <w:left w:val="nil"/>
              <w:bottom w:val="single" w:sz="4" w:space="0" w:color="auto"/>
              <w:right w:val="single" w:sz="4" w:space="0" w:color="auto"/>
            </w:tcBorders>
            <w:vAlign w:val="bottom"/>
          </w:tcPr>
          <w:p w14:paraId="54BFA0D1" w14:textId="0CA5F478"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85%</w:t>
            </w:r>
          </w:p>
        </w:tc>
        <w:tc>
          <w:tcPr>
            <w:tcW w:w="460" w:type="dxa"/>
            <w:tcBorders>
              <w:top w:val="single" w:sz="4" w:space="0" w:color="auto"/>
              <w:left w:val="single" w:sz="4" w:space="0" w:color="auto"/>
              <w:bottom w:val="single" w:sz="4" w:space="0" w:color="auto"/>
              <w:right w:val="single" w:sz="4" w:space="0" w:color="auto"/>
            </w:tcBorders>
            <w:vAlign w:val="bottom"/>
          </w:tcPr>
          <w:p w14:paraId="56894312" w14:textId="3F36E838"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55%</w:t>
            </w:r>
          </w:p>
        </w:tc>
        <w:tc>
          <w:tcPr>
            <w:tcW w:w="500" w:type="dxa"/>
            <w:tcBorders>
              <w:top w:val="single" w:sz="4" w:space="0" w:color="auto"/>
              <w:left w:val="nil"/>
              <w:bottom w:val="single" w:sz="4" w:space="0" w:color="auto"/>
              <w:right w:val="single" w:sz="4" w:space="0" w:color="auto"/>
            </w:tcBorders>
            <w:shd w:val="clear" w:color="auto" w:fill="auto"/>
            <w:noWrap/>
            <w:vAlign w:val="bottom"/>
          </w:tcPr>
          <w:p w14:paraId="0F1787B5" w14:textId="64C2D7AD"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70%</w:t>
            </w:r>
          </w:p>
        </w:tc>
        <w:tc>
          <w:tcPr>
            <w:tcW w:w="193" w:type="dxa"/>
            <w:tcBorders>
              <w:top w:val="single" w:sz="4" w:space="0" w:color="auto"/>
              <w:left w:val="single" w:sz="4" w:space="0" w:color="auto"/>
              <w:bottom w:val="single" w:sz="4" w:space="0" w:color="auto"/>
              <w:right w:val="nil"/>
            </w:tcBorders>
            <w:vAlign w:val="bottom"/>
          </w:tcPr>
          <w:p w14:paraId="6AA828DB" w14:textId="3345988B"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p>
        </w:tc>
        <w:tc>
          <w:tcPr>
            <w:tcW w:w="480" w:type="dxa"/>
            <w:tcBorders>
              <w:top w:val="single" w:sz="4" w:space="0" w:color="auto"/>
              <w:left w:val="nil"/>
              <w:bottom w:val="single" w:sz="4" w:space="0" w:color="auto"/>
              <w:right w:val="single" w:sz="4" w:space="0" w:color="auto"/>
            </w:tcBorders>
            <w:shd w:val="clear" w:color="auto" w:fill="auto"/>
            <w:noWrap/>
            <w:vAlign w:val="bottom"/>
          </w:tcPr>
          <w:p w14:paraId="14BDE174" w14:textId="1A4771CD"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sidRPr="009577C1">
              <w:rPr>
                <w:rFonts w:ascii="Aptos" w:eastAsia="Times New Roman" w:hAnsi="Aptos" w:cs="Arial"/>
                <w:b/>
                <w:bCs/>
                <w:kern w:val="0"/>
                <w:sz w:val="14"/>
                <w:szCs w:val="14"/>
                <w:lang w:eastAsia="nl-NL"/>
                <w14:ligatures w14:val="none"/>
              </w:rPr>
              <w:t>85%</w:t>
            </w:r>
          </w:p>
        </w:tc>
        <w:tc>
          <w:tcPr>
            <w:tcW w:w="759" w:type="dxa"/>
            <w:tcBorders>
              <w:top w:val="single" w:sz="4" w:space="0" w:color="auto"/>
              <w:left w:val="nil"/>
              <w:bottom w:val="single" w:sz="4" w:space="0" w:color="auto"/>
              <w:right w:val="single" w:sz="4" w:space="0" w:color="auto"/>
            </w:tcBorders>
            <w:shd w:val="clear" w:color="auto" w:fill="auto"/>
            <w:noWrap/>
            <w:vAlign w:val="bottom"/>
          </w:tcPr>
          <w:p w14:paraId="537EE98B" w14:textId="205A05E3"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70%</w:t>
            </w:r>
          </w:p>
        </w:tc>
        <w:tc>
          <w:tcPr>
            <w:tcW w:w="705" w:type="dxa"/>
            <w:tcBorders>
              <w:top w:val="single" w:sz="4" w:space="0" w:color="auto"/>
              <w:left w:val="nil"/>
              <w:bottom w:val="single" w:sz="4" w:space="0" w:color="auto"/>
              <w:right w:val="single" w:sz="4" w:space="0" w:color="auto"/>
            </w:tcBorders>
            <w:vAlign w:val="bottom"/>
          </w:tcPr>
          <w:p w14:paraId="09AFE9B2" w14:textId="1B86F238"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85%</w:t>
            </w:r>
          </w:p>
        </w:tc>
        <w:tc>
          <w:tcPr>
            <w:tcW w:w="558" w:type="dxa"/>
            <w:tcBorders>
              <w:top w:val="single" w:sz="4" w:space="0" w:color="auto"/>
              <w:left w:val="single" w:sz="4" w:space="0" w:color="auto"/>
              <w:bottom w:val="single" w:sz="4" w:space="0" w:color="auto"/>
              <w:right w:val="single" w:sz="4" w:space="0" w:color="auto"/>
            </w:tcBorders>
            <w:vAlign w:val="bottom"/>
          </w:tcPr>
          <w:p w14:paraId="53021D63" w14:textId="60913D52" w:rsidR="00176525" w:rsidRDefault="00176525" w:rsidP="001D153E">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70%</w:t>
            </w:r>
          </w:p>
        </w:tc>
        <w:tc>
          <w:tcPr>
            <w:tcW w:w="480" w:type="dxa"/>
            <w:tcBorders>
              <w:top w:val="single" w:sz="4" w:space="0" w:color="auto"/>
              <w:left w:val="single" w:sz="4" w:space="0" w:color="auto"/>
              <w:bottom w:val="single" w:sz="4" w:space="0" w:color="auto"/>
              <w:right w:val="single" w:sz="4" w:space="0" w:color="auto"/>
            </w:tcBorders>
            <w:vAlign w:val="bottom"/>
          </w:tcPr>
          <w:p w14:paraId="12745B5C" w14:textId="527E514F" w:rsidR="00176525" w:rsidRPr="009577C1" w:rsidRDefault="00176525" w:rsidP="001D153E">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85%</w:t>
            </w:r>
          </w:p>
        </w:tc>
      </w:tr>
      <w:tr w:rsidR="001D153E" w:rsidRPr="009577C1" w14:paraId="212A4E81" w14:textId="14E19BA3"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7DA4A6BB"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w:t>
            </w:r>
          </w:p>
        </w:tc>
        <w:tc>
          <w:tcPr>
            <w:tcW w:w="669" w:type="dxa"/>
            <w:tcBorders>
              <w:top w:val="nil"/>
              <w:left w:val="nil"/>
              <w:bottom w:val="single" w:sz="4" w:space="0" w:color="auto"/>
              <w:right w:val="single" w:sz="4" w:space="0" w:color="auto"/>
            </w:tcBorders>
            <w:shd w:val="clear" w:color="auto" w:fill="auto"/>
            <w:noWrap/>
            <w:vAlign w:val="bottom"/>
            <w:hideMark/>
          </w:tcPr>
          <w:p w14:paraId="309D429B" w14:textId="01DF842D"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1.157,72</w:t>
            </w:r>
          </w:p>
        </w:tc>
        <w:tc>
          <w:tcPr>
            <w:tcW w:w="669" w:type="dxa"/>
            <w:tcBorders>
              <w:top w:val="nil"/>
              <w:left w:val="nil"/>
              <w:bottom w:val="single" w:sz="4" w:space="0" w:color="auto"/>
              <w:right w:val="single" w:sz="4" w:space="0" w:color="auto"/>
            </w:tcBorders>
            <w:shd w:val="clear" w:color="auto" w:fill="auto"/>
            <w:noWrap/>
            <w:vAlign w:val="bottom"/>
            <w:hideMark/>
          </w:tcPr>
          <w:p w14:paraId="1C10F2BA" w14:textId="48429B31"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1.473,46</w:t>
            </w:r>
          </w:p>
        </w:tc>
        <w:tc>
          <w:tcPr>
            <w:tcW w:w="669" w:type="dxa"/>
            <w:tcBorders>
              <w:top w:val="single" w:sz="4" w:space="0" w:color="auto"/>
              <w:left w:val="nil"/>
              <w:bottom w:val="single" w:sz="4" w:space="0" w:color="auto"/>
              <w:right w:val="single" w:sz="4" w:space="0" w:color="auto"/>
            </w:tcBorders>
            <w:vAlign w:val="bottom"/>
          </w:tcPr>
          <w:p w14:paraId="07E4C274" w14:textId="55A0546B"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1.789,20</w:t>
            </w:r>
          </w:p>
        </w:tc>
        <w:tc>
          <w:tcPr>
            <w:tcW w:w="460" w:type="dxa"/>
            <w:tcBorders>
              <w:top w:val="nil"/>
              <w:left w:val="single" w:sz="4" w:space="0" w:color="auto"/>
              <w:bottom w:val="single" w:sz="4" w:space="0" w:color="auto"/>
              <w:right w:val="single" w:sz="4" w:space="0" w:color="auto"/>
            </w:tcBorders>
            <w:vAlign w:val="bottom"/>
          </w:tcPr>
          <w:p w14:paraId="6E047EFB" w14:textId="387784C3"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7,24</w:t>
            </w:r>
          </w:p>
        </w:tc>
        <w:tc>
          <w:tcPr>
            <w:tcW w:w="500" w:type="dxa"/>
            <w:tcBorders>
              <w:top w:val="nil"/>
              <w:left w:val="nil"/>
              <w:bottom w:val="single" w:sz="4" w:space="0" w:color="auto"/>
              <w:right w:val="single" w:sz="4" w:space="0" w:color="auto"/>
            </w:tcBorders>
            <w:shd w:val="clear" w:color="auto" w:fill="auto"/>
            <w:noWrap/>
            <w:vAlign w:val="bottom"/>
          </w:tcPr>
          <w:p w14:paraId="513C88CF" w14:textId="21D8F8FE"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9,21</w:t>
            </w:r>
          </w:p>
        </w:tc>
        <w:tc>
          <w:tcPr>
            <w:tcW w:w="193" w:type="dxa"/>
            <w:tcBorders>
              <w:top w:val="nil"/>
              <w:left w:val="single" w:sz="4" w:space="0" w:color="auto"/>
              <w:bottom w:val="single" w:sz="4" w:space="0" w:color="auto"/>
              <w:right w:val="nil"/>
            </w:tcBorders>
            <w:vAlign w:val="bottom"/>
          </w:tcPr>
          <w:p w14:paraId="0247CC52" w14:textId="7CF8919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1A5952BB" w14:textId="41E5945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11,18</w:t>
            </w:r>
          </w:p>
        </w:tc>
        <w:tc>
          <w:tcPr>
            <w:tcW w:w="759" w:type="dxa"/>
            <w:tcBorders>
              <w:top w:val="nil"/>
              <w:left w:val="nil"/>
              <w:bottom w:val="single" w:sz="4" w:space="0" w:color="auto"/>
              <w:right w:val="single" w:sz="4" w:space="0" w:color="auto"/>
            </w:tcBorders>
            <w:shd w:val="clear" w:color="auto" w:fill="auto"/>
            <w:noWrap/>
            <w:vAlign w:val="bottom"/>
          </w:tcPr>
          <w:p w14:paraId="6FC78821" w14:textId="678C21A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2491A76C" w14:textId="29D7742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71B5CC71" w14:textId="3BF7290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2E1C6D12" w14:textId="56E6918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D153E" w:rsidRPr="009577C1" w14:paraId="213955E3" w14:textId="13910F81"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6F12714B"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w:t>
            </w:r>
          </w:p>
        </w:tc>
        <w:tc>
          <w:tcPr>
            <w:tcW w:w="669" w:type="dxa"/>
            <w:tcBorders>
              <w:top w:val="nil"/>
              <w:left w:val="nil"/>
              <w:bottom w:val="single" w:sz="4" w:space="0" w:color="auto"/>
              <w:right w:val="single" w:sz="4" w:space="0" w:color="auto"/>
            </w:tcBorders>
            <w:shd w:val="clear" w:color="auto" w:fill="auto"/>
            <w:noWrap/>
            <w:vAlign w:val="bottom"/>
            <w:hideMark/>
          </w:tcPr>
          <w:p w14:paraId="3191408F" w14:textId="3E97AB97"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hideMark/>
          </w:tcPr>
          <w:p w14:paraId="2C668099" w14:textId="7F9B585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1.530,17</w:t>
            </w:r>
          </w:p>
        </w:tc>
        <w:tc>
          <w:tcPr>
            <w:tcW w:w="669" w:type="dxa"/>
            <w:tcBorders>
              <w:top w:val="single" w:sz="4" w:space="0" w:color="auto"/>
              <w:left w:val="nil"/>
              <w:bottom w:val="single" w:sz="4" w:space="0" w:color="auto"/>
              <w:right w:val="single" w:sz="4" w:space="0" w:color="auto"/>
            </w:tcBorders>
            <w:vAlign w:val="bottom"/>
          </w:tcPr>
          <w:p w14:paraId="31432234" w14:textId="02D368E3"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1.858,06</w:t>
            </w:r>
          </w:p>
        </w:tc>
        <w:tc>
          <w:tcPr>
            <w:tcW w:w="460" w:type="dxa"/>
            <w:tcBorders>
              <w:top w:val="nil"/>
              <w:left w:val="single" w:sz="4" w:space="0" w:color="auto"/>
              <w:bottom w:val="single" w:sz="4" w:space="0" w:color="auto"/>
              <w:right w:val="single" w:sz="4" w:space="0" w:color="auto"/>
            </w:tcBorders>
            <w:vAlign w:val="bottom"/>
          </w:tcPr>
          <w:p w14:paraId="7783ECAB" w14:textId="5C2CED3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73602E78" w14:textId="1BD4E66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9,56</w:t>
            </w:r>
          </w:p>
        </w:tc>
        <w:tc>
          <w:tcPr>
            <w:tcW w:w="193" w:type="dxa"/>
            <w:tcBorders>
              <w:top w:val="nil"/>
              <w:left w:val="single" w:sz="4" w:space="0" w:color="auto"/>
              <w:bottom w:val="single" w:sz="4" w:space="0" w:color="auto"/>
              <w:right w:val="nil"/>
            </w:tcBorders>
            <w:vAlign w:val="bottom"/>
          </w:tcPr>
          <w:p w14:paraId="26895057" w14:textId="1C46D215"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4BE396F9" w14:textId="1F79E49E"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11,61</w:t>
            </w:r>
          </w:p>
        </w:tc>
        <w:tc>
          <w:tcPr>
            <w:tcW w:w="759" w:type="dxa"/>
            <w:tcBorders>
              <w:top w:val="nil"/>
              <w:left w:val="nil"/>
              <w:bottom w:val="single" w:sz="4" w:space="0" w:color="auto"/>
              <w:right w:val="single" w:sz="4" w:space="0" w:color="auto"/>
            </w:tcBorders>
            <w:shd w:val="clear" w:color="auto" w:fill="auto"/>
            <w:noWrap/>
            <w:vAlign w:val="bottom"/>
          </w:tcPr>
          <w:p w14:paraId="75239F27" w14:textId="6A512DF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169CC7FF" w14:textId="4990838A"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17EF43C7" w14:textId="439D6A5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3F0C71AC" w14:textId="0285F3D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D153E" w:rsidRPr="009577C1" w14:paraId="0D012214" w14:textId="5B71BAF6"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2FA0AC6C"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w:t>
            </w:r>
          </w:p>
        </w:tc>
        <w:tc>
          <w:tcPr>
            <w:tcW w:w="669" w:type="dxa"/>
            <w:tcBorders>
              <w:top w:val="nil"/>
              <w:left w:val="nil"/>
              <w:bottom w:val="single" w:sz="4" w:space="0" w:color="auto"/>
              <w:right w:val="single" w:sz="4" w:space="0" w:color="auto"/>
            </w:tcBorders>
            <w:shd w:val="clear" w:color="auto" w:fill="auto"/>
            <w:noWrap/>
            <w:vAlign w:val="bottom"/>
            <w:hideMark/>
          </w:tcPr>
          <w:p w14:paraId="42038599" w14:textId="70B81CF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hideMark/>
          </w:tcPr>
          <w:p w14:paraId="1C291AAC" w14:textId="3313332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1.682,75</w:t>
            </w:r>
          </w:p>
        </w:tc>
        <w:tc>
          <w:tcPr>
            <w:tcW w:w="669" w:type="dxa"/>
            <w:tcBorders>
              <w:top w:val="single" w:sz="4" w:space="0" w:color="auto"/>
              <w:left w:val="nil"/>
              <w:bottom w:val="single" w:sz="4" w:space="0" w:color="auto"/>
              <w:right w:val="single" w:sz="4" w:space="0" w:color="auto"/>
            </w:tcBorders>
            <w:vAlign w:val="bottom"/>
          </w:tcPr>
          <w:p w14:paraId="03C2ED21" w14:textId="036B820B"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2.043,34</w:t>
            </w:r>
          </w:p>
        </w:tc>
        <w:tc>
          <w:tcPr>
            <w:tcW w:w="460" w:type="dxa"/>
            <w:tcBorders>
              <w:top w:val="nil"/>
              <w:left w:val="single" w:sz="4" w:space="0" w:color="auto"/>
              <w:bottom w:val="single" w:sz="4" w:space="0" w:color="auto"/>
              <w:right w:val="single" w:sz="4" w:space="0" w:color="auto"/>
            </w:tcBorders>
            <w:vAlign w:val="bottom"/>
          </w:tcPr>
          <w:p w14:paraId="680FAC41" w14:textId="4294BEDB"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6FF0F506" w14:textId="5197540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10,52</w:t>
            </w:r>
          </w:p>
        </w:tc>
        <w:tc>
          <w:tcPr>
            <w:tcW w:w="193" w:type="dxa"/>
            <w:tcBorders>
              <w:top w:val="nil"/>
              <w:left w:val="single" w:sz="4" w:space="0" w:color="auto"/>
              <w:bottom w:val="single" w:sz="4" w:space="0" w:color="auto"/>
              <w:right w:val="nil"/>
            </w:tcBorders>
            <w:vAlign w:val="bottom"/>
          </w:tcPr>
          <w:p w14:paraId="192EDB18" w14:textId="791D0165"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09F4DE65" w14:textId="22444EA7"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12,77</w:t>
            </w:r>
          </w:p>
        </w:tc>
        <w:tc>
          <w:tcPr>
            <w:tcW w:w="759" w:type="dxa"/>
            <w:tcBorders>
              <w:top w:val="nil"/>
              <w:left w:val="nil"/>
              <w:bottom w:val="single" w:sz="4" w:space="0" w:color="auto"/>
              <w:right w:val="single" w:sz="4" w:space="0" w:color="auto"/>
            </w:tcBorders>
            <w:shd w:val="clear" w:color="auto" w:fill="auto"/>
            <w:noWrap/>
            <w:vAlign w:val="bottom"/>
          </w:tcPr>
          <w:p w14:paraId="12047BDF" w14:textId="475E0286"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083D94F3" w14:textId="481330E1"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361D5E32" w14:textId="6170249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351E434A" w14:textId="3D40EE0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D153E" w:rsidRPr="009577C1" w14:paraId="12C1321F" w14:textId="65083224"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7F84FFA0"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4</w:t>
            </w:r>
          </w:p>
        </w:tc>
        <w:tc>
          <w:tcPr>
            <w:tcW w:w="669" w:type="dxa"/>
            <w:tcBorders>
              <w:top w:val="nil"/>
              <w:left w:val="nil"/>
              <w:bottom w:val="single" w:sz="4" w:space="0" w:color="auto"/>
              <w:right w:val="single" w:sz="4" w:space="0" w:color="auto"/>
            </w:tcBorders>
            <w:shd w:val="clear" w:color="auto" w:fill="auto"/>
            <w:noWrap/>
            <w:vAlign w:val="bottom"/>
            <w:hideMark/>
          </w:tcPr>
          <w:p w14:paraId="2C4F9D54" w14:textId="3CF1F637"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hideMark/>
          </w:tcPr>
          <w:p w14:paraId="05537144" w14:textId="0EA4095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1.821,56</w:t>
            </w:r>
          </w:p>
        </w:tc>
        <w:tc>
          <w:tcPr>
            <w:tcW w:w="669" w:type="dxa"/>
            <w:tcBorders>
              <w:top w:val="single" w:sz="4" w:space="0" w:color="auto"/>
              <w:left w:val="nil"/>
              <w:bottom w:val="single" w:sz="4" w:space="0" w:color="auto"/>
              <w:right w:val="single" w:sz="4" w:space="0" w:color="auto"/>
            </w:tcBorders>
            <w:vAlign w:val="bottom"/>
          </w:tcPr>
          <w:p w14:paraId="6AC16FE0" w14:textId="4E688E9A"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2.211,89</w:t>
            </w:r>
          </w:p>
        </w:tc>
        <w:tc>
          <w:tcPr>
            <w:tcW w:w="460" w:type="dxa"/>
            <w:tcBorders>
              <w:top w:val="nil"/>
              <w:left w:val="single" w:sz="4" w:space="0" w:color="auto"/>
              <w:bottom w:val="single" w:sz="4" w:space="0" w:color="auto"/>
              <w:right w:val="single" w:sz="4" w:space="0" w:color="auto"/>
            </w:tcBorders>
            <w:vAlign w:val="bottom"/>
          </w:tcPr>
          <w:p w14:paraId="19EDCAA8" w14:textId="5F6A9EAA"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6D2CF7B2" w14:textId="3580931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11,38</w:t>
            </w:r>
          </w:p>
        </w:tc>
        <w:tc>
          <w:tcPr>
            <w:tcW w:w="193" w:type="dxa"/>
            <w:tcBorders>
              <w:top w:val="nil"/>
              <w:left w:val="single" w:sz="4" w:space="0" w:color="auto"/>
              <w:bottom w:val="single" w:sz="4" w:space="0" w:color="auto"/>
              <w:right w:val="nil"/>
            </w:tcBorders>
            <w:vAlign w:val="bottom"/>
          </w:tcPr>
          <w:p w14:paraId="1FE8C602" w14:textId="5F69C33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71275821" w14:textId="318A1A8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13,82</w:t>
            </w:r>
          </w:p>
        </w:tc>
        <w:tc>
          <w:tcPr>
            <w:tcW w:w="759" w:type="dxa"/>
            <w:tcBorders>
              <w:top w:val="nil"/>
              <w:left w:val="nil"/>
              <w:bottom w:val="single" w:sz="4" w:space="0" w:color="auto"/>
              <w:right w:val="single" w:sz="4" w:space="0" w:color="auto"/>
            </w:tcBorders>
            <w:shd w:val="clear" w:color="auto" w:fill="auto"/>
            <w:noWrap/>
            <w:vAlign w:val="bottom"/>
          </w:tcPr>
          <w:p w14:paraId="0D6CDC8F" w14:textId="7C93B0AF"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21CF9092" w14:textId="2347093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42CDAB5B" w14:textId="041F04B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06787B21" w14:textId="69F5C15A"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D153E" w:rsidRPr="009577C1" w14:paraId="0854CB30" w14:textId="5718519E"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18AC7B8C"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5</w:t>
            </w:r>
          </w:p>
        </w:tc>
        <w:tc>
          <w:tcPr>
            <w:tcW w:w="669" w:type="dxa"/>
            <w:tcBorders>
              <w:top w:val="nil"/>
              <w:left w:val="nil"/>
              <w:bottom w:val="single" w:sz="4" w:space="0" w:color="auto"/>
              <w:right w:val="single" w:sz="4" w:space="0" w:color="auto"/>
            </w:tcBorders>
            <w:shd w:val="clear" w:color="auto" w:fill="auto"/>
            <w:noWrap/>
            <w:vAlign w:val="bottom"/>
            <w:hideMark/>
          </w:tcPr>
          <w:p w14:paraId="2C0C6AC0" w14:textId="2CF19E2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hideMark/>
          </w:tcPr>
          <w:p w14:paraId="736806C3" w14:textId="4455D18B"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1.886,19</w:t>
            </w:r>
          </w:p>
        </w:tc>
        <w:tc>
          <w:tcPr>
            <w:tcW w:w="669" w:type="dxa"/>
            <w:tcBorders>
              <w:top w:val="single" w:sz="4" w:space="0" w:color="auto"/>
              <w:left w:val="nil"/>
              <w:bottom w:val="single" w:sz="4" w:space="0" w:color="auto"/>
              <w:right w:val="single" w:sz="4" w:space="0" w:color="auto"/>
            </w:tcBorders>
            <w:vAlign w:val="bottom"/>
          </w:tcPr>
          <w:p w14:paraId="369F2AE9" w14:textId="1C339A0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2.290,37</w:t>
            </w:r>
          </w:p>
        </w:tc>
        <w:tc>
          <w:tcPr>
            <w:tcW w:w="460" w:type="dxa"/>
            <w:tcBorders>
              <w:top w:val="nil"/>
              <w:left w:val="single" w:sz="4" w:space="0" w:color="auto"/>
              <w:bottom w:val="single" w:sz="4" w:space="0" w:color="auto"/>
              <w:right w:val="single" w:sz="4" w:space="0" w:color="auto"/>
            </w:tcBorders>
            <w:vAlign w:val="bottom"/>
          </w:tcPr>
          <w:p w14:paraId="133DEC56" w14:textId="1855C81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78D85DD3" w14:textId="20980325"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11,79</w:t>
            </w:r>
          </w:p>
        </w:tc>
        <w:tc>
          <w:tcPr>
            <w:tcW w:w="193" w:type="dxa"/>
            <w:tcBorders>
              <w:top w:val="nil"/>
              <w:left w:val="single" w:sz="4" w:space="0" w:color="auto"/>
              <w:bottom w:val="single" w:sz="4" w:space="0" w:color="auto"/>
              <w:right w:val="nil"/>
            </w:tcBorders>
            <w:vAlign w:val="bottom"/>
          </w:tcPr>
          <w:p w14:paraId="00D5BA83" w14:textId="1725850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1F945294" w14:textId="1A29BB2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14,31</w:t>
            </w:r>
          </w:p>
        </w:tc>
        <w:tc>
          <w:tcPr>
            <w:tcW w:w="759" w:type="dxa"/>
            <w:tcBorders>
              <w:top w:val="nil"/>
              <w:left w:val="nil"/>
              <w:bottom w:val="single" w:sz="4" w:space="0" w:color="auto"/>
              <w:right w:val="single" w:sz="4" w:space="0" w:color="auto"/>
            </w:tcBorders>
            <w:shd w:val="clear" w:color="auto" w:fill="auto"/>
            <w:noWrap/>
            <w:vAlign w:val="bottom"/>
          </w:tcPr>
          <w:p w14:paraId="1830B309" w14:textId="48EE19E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54D32C63" w14:textId="77398F3E"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423E34BC" w14:textId="4FC2656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5AFFEFD1" w14:textId="5733D975"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D153E" w:rsidRPr="009577C1" w14:paraId="50A00C6D" w14:textId="27A00177"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380398E6" w14:textId="77777777" w:rsidR="001D153E" w:rsidRPr="009577C1" w:rsidRDefault="001D153E" w:rsidP="001D153E">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6</w:t>
            </w:r>
          </w:p>
        </w:tc>
        <w:tc>
          <w:tcPr>
            <w:tcW w:w="669" w:type="dxa"/>
            <w:tcBorders>
              <w:top w:val="nil"/>
              <w:left w:val="nil"/>
              <w:bottom w:val="single" w:sz="4" w:space="0" w:color="auto"/>
              <w:right w:val="single" w:sz="4" w:space="0" w:color="auto"/>
            </w:tcBorders>
            <w:shd w:val="clear" w:color="auto" w:fill="auto"/>
            <w:noWrap/>
            <w:vAlign w:val="bottom"/>
            <w:hideMark/>
          </w:tcPr>
          <w:p w14:paraId="7D0D8CB0" w14:textId="6C809F18"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hideMark/>
          </w:tcPr>
          <w:p w14:paraId="0BDB33AD" w14:textId="655420E2"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2.013,35</w:t>
            </w:r>
          </w:p>
        </w:tc>
        <w:tc>
          <w:tcPr>
            <w:tcW w:w="669" w:type="dxa"/>
            <w:tcBorders>
              <w:top w:val="single" w:sz="4" w:space="0" w:color="auto"/>
              <w:left w:val="nil"/>
              <w:bottom w:val="single" w:sz="4" w:space="0" w:color="auto"/>
              <w:right w:val="single" w:sz="4" w:space="0" w:color="auto"/>
            </w:tcBorders>
            <w:vAlign w:val="bottom"/>
          </w:tcPr>
          <w:p w14:paraId="28D6D465" w14:textId="02A8E546"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2.444,79</w:t>
            </w:r>
          </w:p>
        </w:tc>
        <w:tc>
          <w:tcPr>
            <w:tcW w:w="460" w:type="dxa"/>
            <w:tcBorders>
              <w:top w:val="nil"/>
              <w:left w:val="single" w:sz="4" w:space="0" w:color="auto"/>
              <w:bottom w:val="single" w:sz="4" w:space="0" w:color="auto"/>
              <w:right w:val="single" w:sz="4" w:space="0" w:color="auto"/>
            </w:tcBorders>
            <w:vAlign w:val="bottom"/>
          </w:tcPr>
          <w:p w14:paraId="549EE541" w14:textId="2DE8BB4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735A3183" w14:textId="02BD6CD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12,58</w:t>
            </w:r>
          </w:p>
        </w:tc>
        <w:tc>
          <w:tcPr>
            <w:tcW w:w="193" w:type="dxa"/>
            <w:tcBorders>
              <w:top w:val="nil"/>
              <w:left w:val="single" w:sz="4" w:space="0" w:color="auto"/>
              <w:bottom w:val="single" w:sz="4" w:space="0" w:color="auto"/>
              <w:right w:val="nil"/>
            </w:tcBorders>
            <w:vAlign w:val="bottom"/>
          </w:tcPr>
          <w:p w14:paraId="7A98C854" w14:textId="33A9141E"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662A5B3C" w14:textId="4DFD09BA"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15,28</w:t>
            </w:r>
          </w:p>
        </w:tc>
        <w:tc>
          <w:tcPr>
            <w:tcW w:w="759" w:type="dxa"/>
            <w:tcBorders>
              <w:top w:val="nil"/>
              <w:left w:val="nil"/>
              <w:bottom w:val="single" w:sz="4" w:space="0" w:color="auto"/>
              <w:right w:val="single" w:sz="4" w:space="0" w:color="auto"/>
            </w:tcBorders>
            <w:shd w:val="clear" w:color="auto" w:fill="auto"/>
            <w:noWrap/>
            <w:vAlign w:val="bottom"/>
          </w:tcPr>
          <w:p w14:paraId="01FAF553" w14:textId="71642474"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705" w:type="dxa"/>
            <w:tcBorders>
              <w:top w:val="nil"/>
              <w:left w:val="nil"/>
              <w:bottom w:val="single" w:sz="4" w:space="0" w:color="auto"/>
              <w:right w:val="single" w:sz="4" w:space="0" w:color="auto"/>
            </w:tcBorders>
            <w:vAlign w:val="bottom"/>
          </w:tcPr>
          <w:p w14:paraId="67AE564A" w14:textId="76393EEC"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558" w:type="dxa"/>
            <w:tcBorders>
              <w:top w:val="single" w:sz="4" w:space="0" w:color="auto"/>
              <w:left w:val="single" w:sz="4" w:space="0" w:color="auto"/>
              <w:bottom w:val="single" w:sz="4" w:space="0" w:color="auto"/>
              <w:right w:val="single" w:sz="4" w:space="0" w:color="auto"/>
            </w:tcBorders>
            <w:vAlign w:val="bottom"/>
          </w:tcPr>
          <w:p w14:paraId="4B996C91" w14:textId="259343B0"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4064F238" w14:textId="2427EB99" w:rsidR="001D153E" w:rsidRPr="009577C1" w:rsidRDefault="001D153E" w:rsidP="001D153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11647504" w14:textId="77777777"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1F353DB6" w14:textId="4EFBD16F" w:rsidR="001B2C84" w:rsidRPr="009577C1" w:rsidRDefault="001B2C84" w:rsidP="001B2C84">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7</w:t>
            </w:r>
          </w:p>
        </w:tc>
        <w:tc>
          <w:tcPr>
            <w:tcW w:w="669" w:type="dxa"/>
            <w:tcBorders>
              <w:top w:val="nil"/>
              <w:left w:val="nil"/>
              <w:bottom w:val="single" w:sz="4" w:space="0" w:color="auto"/>
              <w:right w:val="single" w:sz="4" w:space="0" w:color="auto"/>
            </w:tcBorders>
            <w:shd w:val="clear" w:color="auto" w:fill="auto"/>
            <w:noWrap/>
            <w:vAlign w:val="bottom"/>
          </w:tcPr>
          <w:p w14:paraId="588D2E0E" w14:textId="2D9E60D9"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3B2CBF1B" w14:textId="2FF63049"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2.327,01</w:t>
            </w:r>
          </w:p>
        </w:tc>
        <w:tc>
          <w:tcPr>
            <w:tcW w:w="669" w:type="dxa"/>
            <w:tcBorders>
              <w:top w:val="single" w:sz="4" w:space="0" w:color="auto"/>
              <w:left w:val="nil"/>
              <w:bottom w:val="single" w:sz="4" w:space="0" w:color="auto"/>
              <w:right w:val="single" w:sz="4" w:space="0" w:color="auto"/>
            </w:tcBorders>
            <w:vAlign w:val="bottom"/>
          </w:tcPr>
          <w:p w14:paraId="3EAC377D" w14:textId="12A736FD"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2.825,66</w:t>
            </w:r>
          </w:p>
        </w:tc>
        <w:tc>
          <w:tcPr>
            <w:tcW w:w="460" w:type="dxa"/>
            <w:tcBorders>
              <w:top w:val="nil"/>
              <w:left w:val="single" w:sz="4" w:space="0" w:color="auto"/>
              <w:bottom w:val="single" w:sz="4" w:space="0" w:color="auto"/>
              <w:right w:val="single" w:sz="4" w:space="0" w:color="auto"/>
            </w:tcBorders>
            <w:vAlign w:val="bottom"/>
          </w:tcPr>
          <w:p w14:paraId="6FD99797" w14:textId="33F552EA"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09996C40" w14:textId="657AAE07"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14,54</w:t>
            </w:r>
          </w:p>
        </w:tc>
        <w:tc>
          <w:tcPr>
            <w:tcW w:w="193" w:type="dxa"/>
            <w:tcBorders>
              <w:top w:val="nil"/>
              <w:left w:val="single" w:sz="4" w:space="0" w:color="auto"/>
              <w:bottom w:val="single" w:sz="4" w:space="0" w:color="auto"/>
              <w:right w:val="nil"/>
            </w:tcBorders>
            <w:vAlign w:val="bottom"/>
          </w:tcPr>
          <w:p w14:paraId="5DDA9868" w14:textId="77777777"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2615C0B9" w14:textId="2E732646"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17,66</w:t>
            </w:r>
          </w:p>
        </w:tc>
        <w:tc>
          <w:tcPr>
            <w:tcW w:w="759" w:type="dxa"/>
            <w:tcBorders>
              <w:top w:val="nil"/>
              <w:left w:val="nil"/>
              <w:bottom w:val="single" w:sz="4" w:space="0" w:color="auto"/>
              <w:right w:val="single" w:sz="4" w:space="0" w:color="auto"/>
            </w:tcBorders>
            <w:shd w:val="clear" w:color="auto" w:fill="auto"/>
            <w:noWrap/>
            <w:vAlign w:val="bottom"/>
          </w:tcPr>
          <w:p w14:paraId="2B8F451C" w14:textId="12901C35"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2.327,01</w:t>
            </w:r>
          </w:p>
        </w:tc>
        <w:tc>
          <w:tcPr>
            <w:tcW w:w="705" w:type="dxa"/>
            <w:tcBorders>
              <w:top w:val="nil"/>
              <w:left w:val="nil"/>
              <w:bottom w:val="single" w:sz="4" w:space="0" w:color="auto"/>
              <w:right w:val="single" w:sz="4" w:space="0" w:color="auto"/>
            </w:tcBorders>
            <w:vAlign w:val="bottom"/>
          </w:tcPr>
          <w:p w14:paraId="325B1D16" w14:textId="3D96C963"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2.825,66</w:t>
            </w:r>
          </w:p>
        </w:tc>
        <w:tc>
          <w:tcPr>
            <w:tcW w:w="558" w:type="dxa"/>
            <w:tcBorders>
              <w:top w:val="single" w:sz="4" w:space="0" w:color="auto"/>
              <w:left w:val="single" w:sz="4" w:space="0" w:color="auto"/>
              <w:bottom w:val="single" w:sz="4" w:space="0" w:color="auto"/>
              <w:right w:val="single" w:sz="4" w:space="0" w:color="auto"/>
            </w:tcBorders>
            <w:vAlign w:val="bottom"/>
          </w:tcPr>
          <w:p w14:paraId="6C77ADA1" w14:textId="5CB8B447"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14,54</w:t>
            </w:r>
          </w:p>
        </w:tc>
        <w:tc>
          <w:tcPr>
            <w:tcW w:w="480" w:type="dxa"/>
            <w:tcBorders>
              <w:top w:val="single" w:sz="4" w:space="0" w:color="auto"/>
              <w:left w:val="single" w:sz="4" w:space="0" w:color="auto"/>
              <w:bottom w:val="single" w:sz="4" w:space="0" w:color="auto"/>
              <w:right w:val="single" w:sz="4" w:space="0" w:color="auto"/>
            </w:tcBorders>
            <w:vAlign w:val="bottom"/>
          </w:tcPr>
          <w:p w14:paraId="464CF51F" w14:textId="34E8F56A"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17,66</w:t>
            </w:r>
          </w:p>
        </w:tc>
      </w:tr>
      <w:tr w:rsidR="001B2C84" w:rsidRPr="009577C1" w14:paraId="6DA0E9F6" w14:textId="77777777" w:rsidTr="001B2C84">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30B7A53F" w14:textId="08E0DD28" w:rsidR="001B2C84" w:rsidRPr="009577C1" w:rsidRDefault="001B2C84" w:rsidP="001B2C84">
            <w:pPr>
              <w:spacing w:after="0" w:line="240" w:lineRule="auto"/>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8</w:t>
            </w:r>
          </w:p>
        </w:tc>
        <w:tc>
          <w:tcPr>
            <w:tcW w:w="669" w:type="dxa"/>
            <w:tcBorders>
              <w:top w:val="nil"/>
              <w:left w:val="nil"/>
              <w:bottom w:val="single" w:sz="4" w:space="0" w:color="auto"/>
              <w:right w:val="single" w:sz="4" w:space="0" w:color="auto"/>
            </w:tcBorders>
            <w:shd w:val="clear" w:color="auto" w:fill="auto"/>
            <w:noWrap/>
            <w:vAlign w:val="bottom"/>
          </w:tcPr>
          <w:p w14:paraId="104B301D" w14:textId="3590F8E9"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2F81944A" w14:textId="15A9D106"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2.677,25</w:t>
            </w:r>
          </w:p>
        </w:tc>
        <w:tc>
          <w:tcPr>
            <w:tcW w:w="669" w:type="dxa"/>
            <w:tcBorders>
              <w:top w:val="single" w:sz="4" w:space="0" w:color="auto"/>
              <w:left w:val="nil"/>
              <w:bottom w:val="single" w:sz="4" w:space="0" w:color="auto"/>
              <w:right w:val="single" w:sz="4" w:space="0" w:color="auto"/>
            </w:tcBorders>
            <w:vAlign w:val="bottom"/>
          </w:tcPr>
          <w:p w14:paraId="1922A6DD" w14:textId="2EC48682"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3.250,94</w:t>
            </w:r>
          </w:p>
        </w:tc>
        <w:tc>
          <w:tcPr>
            <w:tcW w:w="460" w:type="dxa"/>
            <w:tcBorders>
              <w:top w:val="nil"/>
              <w:left w:val="single" w:sz="4" w:space="0" w:color="auto"/>
              <w:bottom w:val="single" w:sz="4" w:space="0" w:color="auto"/>
              <w:right w:val="single" w:sz="4" w:space="0" w:color="auto"/>
            </w:tcBorders>
            <w:vAlign w:val="bottom"/>
          </w:tcPr>
          <w:p w14:paraId="616826CD" w14:textId="4468ECF6"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n.v.t.</w:t>
            </w:r>
          </w:p>
        </w:tc>
        <w:tc>
          <w:tcPr>
            <w:tcW w:w="500" w:type="dxa"/>
            <w:tcBorders>
              <w:top w:val="nil"/>
              <w:left w:val="nil"/>
              <w:bottom w:val="single" w:sz="4" w:space="0" w:color="auto"/>
              <w:right w:val="single" w:sz="4" w:space="0" w:color="auto"/>
            </w:tcBorders>
            <w:shd w:val="clear" w:color="auto" w:fill="auto"/>
            <w:noWrap/>
            <w:vAlign w:val="bottom"/>
          </w:tcPr>
          <w:p w14:paraId="73A5815A" w14:textId="08577B01"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16,73</w:t>
            </w:r>
          </w:p>
        </w:tc>
        <w:tc>
          <w:tcPr>
            <w:tcW w:w="193" w:type="dxa"/>
            <w:tcBorders>
              <w:top w:val="nil"/>
              <w:left w:val="single" w:sz="4" w:space="0" w:color="auto"/>
              <w:bottom w:val="single" w:sz="4" w:space="0" w:color="auto"/>
              <w:right w:val="nil"/>
            </w:tcBorders>
            <w:vAlign w:val="bottom"/>
          </w:tcPr>
          <w:p w14:paraId="2F6055B4" w14:textId="77777777"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480" w:type="dxa"/>
            <w:tcBorders>
              <w:top w:val="nil"/>
              <w:left w:val="nil"/>
              <w:bottom w:val="single" w:sz="4" w:space="0" w:color="auto"/>
              <w:right w:val="single" w:sz="4" w:space="0" w:color="auto"/>
            </w:tcBorders>
            <w:shd w:val="clear" w:color="auto" w:fill="auto"/>
            <w:noWrap/>
            <w:vAlign w:val="bottom"/>
          </w:tcPr>
          <w:p w14:paraId="1DC4A58C" w14:textId="1F167C7A" w:rsidR="001B2C84" w:rsidRPr="009577C1"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20,32</w:t>
            </w:r>
          </w:p>
        </w:tc>
        <w:tc>
          <w:tcPr>
            <w:tcW w:w="759" w:type="dxa"/>
            <w:tcBorders>
              <w:top w:val="nil"/>
              <w:left w:val="nil"/>
              <w:bottom w:val="single" w:sz="4" w:space="0" w:color="auto"/>
              <w:right w:val="single" w:sz="4" w:space="0" w:color="auto"/>
            </w:tcBorders>
            <w:shd w:val="clear" w:color="auto" w:fill="auto"/>
            <w:noWrap/>
            <w:vAlign w:val="bottom"/>
          </w:tcPr>
          <w:p w14:paraId="1C0FA675" w14:textId="3CB2271E"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2.677,25</w:t>
            </w:r>
          </w:p>
        </w:tc>
        <w:tc>
          <w:tcPr>
            <w:tcW w:w="705" w:type="dxa"/>
            <w:tcBorders>
              <w:top w:val="nil"/>
              <w:left w:val="nil"/>
              <w:bottom w:val="single" w:sz="4" w:space="0" w:color="auto"/>
              <w:right w:val="single" w:sz="4" w:space="0" w:color="auto"/>
            </w:tcBorders>
            <w:vAlign w:val="bottom"/>
          </w:tcPr>
          <w:p w14:paraId="1F718BA1" w14:textId="199378BA"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3.250,94</w:t>
            </w:r>
          </w:p>
        </w:tc>
        <w:tc>
          <w:tcPr>
            <w:tcW w:w="558" w:type="dxa"/>
            <w:tcBorders>
              <w:top w:val="single" w:sz="4" w:space="0" w:color="auto"/>
              <w:left w:val="single" w:sz="4" w:space="0" w:color="auto"/>
              <w:bottom w:val="single" w:sz="4" w:space="0" w:color="auto"/>
              <w:right w:val="single" w:sz="4" w:space="0" w:color="auto"/>
            </w:tcBorders>
            <w:vAlign w:val="bottom"/>
          </w:tcPr>
          <w:p w14:paraId="62067102" w14:textId="498B2E58"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16,73</w:t>
            </w:r>
          </w:p>
        </w:tc>
        <w:tc>
          <w:tcPr>
            <w:tcW w:w="480" w:type="dxa"/>
            <w:tcBorders>
              <w:top w:val="single" w:sz="4" w:space="0" w:color="auto"/>
              <w:left w:val="single" w:sz="4" w:space="0" w:color="auto"/>
              <w:bottom w:val="single" w:sz="4" w:space="0" w:color="auto"/>
              <w:right w:val="single" w:sz="4" w:space="0" w:color="auto"/>
            </w:tcBorders>
            <w:vAlign w:val="bottom"/>
          </w:tcPr>
          <w:p w14:paraId="2C2A4B8B" w14:textId="7B7DB756" w:rsid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9577C1">
              <w:rPr>
                <w:rFonts w:ascii="Aptos" w:eastAsia="Times New Roman" w:hAnsi="Aptos" w:cs="Arial"/>
                <w:color w:val="000000"/>
                <w:kern w:val="0"/>
                <w:sz w:val="14"/>
                <w:szCs w:val="14"/>
                <w:lang w:eastAsia="nl-NL"/>
                <w14:ligatures w14:val="none"/>
              </w:rPr>
              <w:t>20,32</w:t>
            </w:r>
          </w:p>
        </w:tc>
      </w:tr>
    </w:tbl>
    <w:p w14:paraId="4EC0C590" w14:textId="33E78848" w:rsidR="0044526E" w:rsidRDefault="00335025" w:rsidP="0044526E">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Pr>
          <w:rStyle w:val="Intensievebenadrukking"/>
          <w:rFonts w:ascii="Aptos" w:eastAsia="TimesNewRomanPS" w:hAnsi="Aptos" w:cs="TimesNewRomanPS"/>
          <w:i w:val="0"/>
          <w:iCs w:val="0"/>
          <w:kern w:val="1"/>
          <w:sz w:val="20"/>
          <w:szCs w:val="20"/>
          <w:lang w:eastAsia="nl-NL"/>
          <w14:ligatures w14:val="none"/>
        </w:rPr>
        <w:br w:type="column"/>
      </w:r>
      <w:r w:rsidR="00EE0035">
        <w:rPr>
          <w:rStyle w:val="Intensievebenadrukking"/>
          <w:rFonts w:ascii="Aptos" w:eastAsia="TimesNewRomanPS" w:hAnsi="Aptos" w:cs="TimesNewRomanPS"/>
          <w:i w:val="0"/>
          <w:iCs w:val="0"/>
          <w:kern w:val="1"/>
          <w:sz w:val="20"/>
          <w:szCs w:val="20"/>
          <w:lang w:eastAsia="nl-NL"/>
          <w14:ligatures w14:val="none"/>
        </w:rPr>
        <w:t>Salarisschalen nieuw personeel in dienst getreden na periode 6 van 2005</w:t>
      </w:r>
      <w:r w:rsidR="0044526E">
        <w:rPr>
          <w:rStyle w:val="Intensievebenadrukking"/>
          <w:rFonts w:ascii="Aptos" w:eastAsia="TimesNewRomanPS" w:hAnsi="Aptos" w:cs="TimesNewRomanPS"/>
          <w:i w:val="0"/>
          <w:iCs w:val="0"/>
          <w:kern w:val="1"/>
          <w:sz w:val="20"/>
          <w:szCs w:val="20"/>
          <w:lang w:eastAsia="nl-NL"/>
          <w14:ligatures w14:val="none"/>
        </w:rPr>
        <w:t xml:space="preserve"> </w:t>
      </w:r>
    </w:p>
    <w:tbl>
      <w:tblPr>
        <w:tblW w:w="6687" w:type="dxa"/>
        <w:tblCellMar>
          <w:left w:w="70" w:type="dxa"/>
          <w:right w:w="70" w:type="dxa"/>
        </w:tblCellMar>
        <w:tblLook w:val="04A0" w:firstRow="1" w:lastRow="0" w:firstColumn="1" w:lastColumn="0" w:noHBand="0" w:noVBand="1"/>
      </w:tblPr>
      <w:tblGrid>
        <w:gridCol w:w="839"/>
        <w:gridCol w:w="1184"/>
        <w:gridCol w:w="950"/>
        <w:gridCol w:w="789"/>
        <w:gridCol w:w="975"/>
        <w:gridCol w:w="950"/>
        <w:gridCol w:w="1000"/>
      </w:tblGrid>
      <w:tr w:rsidR="00925991" w:rsidRPr="00EF6F92" w14:paraId="5C188580" w14:textId="77777777" w:rsidTr="0094354A">
        <w:trPr>
          <w:trHeight w:val="260"/>
        </w:trPr>
        <w:tc>
          <w:tcPr>
            <w:tcW w:w="839" w:type="dxa"/>
            <w:tcBorders>
              <w:top w:val="single" w:sz="4" w:space="0" w:color="auto"/>
              <w:left w:val="single" w:sz="4" w:space="0" w:color="auto"/>
              <w:bottom w:val="nil"/>
              <w:right w:val="single" w:sz="4" w:space="0" w:color="auto"/>
            </w:tcBorders>
            <w:shd w:val="clear" w:color="auto" w:fill="auto"/>
            <w:noWrap/>
            <w:vAlign w:val="bottom"/>
            <w:hideMark/>
          </w:tcPr>
          <w:p w14:paraId="22EABDEB" w14:textId="77777777" w:rsidR="00925991" w:rsidRPr="001B2C84" w:rsidRDefault="00925991" w:rsidP="00043827">
            <w:pPr>
              <w:spacing w:after="0" w:line="240" w:lineRule="auto"/>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 </w:t>
            </w:r>
          </w:p>
        </w:tc>
        <w:tc>
          <w:tcPr>
            <w:tcW w:w="2923" w:type="dxa"/>
            <w:gridSpan w:val="3"/>
            <w:tcBorders>
              <w:top w:val="single" w:sz="4" w:space="0" w:color="auto"/>
              <w:left w:val="nil"/>
              <w:bottom w:val="nil"/>
              <w:right w:val="single" w:sz="4" w:space="0" w:color="auto"/>
            </w:tcBorders>
            <w:shd w:val="clear" w:color="auto" w:fill="auto"/>
            <w:noWrap/>
            <w:vAlign w:val="bottom"/>
            <w:hideMark/>
          </w:tcPr>
          <w:p w14:paraId="2DC0FB55" w14:textId="7350ED08" w:rsidR="00925991" w:rsidRPr="00CB24B7" w:rsidRDefault="00925991" w:rsidP="00CB24B7">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per periode</w:t>
            </w:r>
          </w:p>
        </w:tc>
        <w:tc>
          <w:tcPr>
            <w:tcW w:w="1925" w:type="dxa"/>
            <w:gridSpan w:val="2"/>
            <w:tcBorders>
              <w:top w:val="single" w:sz="4" w:space="0" w:color="auto"/>
              <w:left w:val="nil"/>
              <w:bottom w:val="nil"/>
              <w:right w:val="single" w:sz="4" w:space="0" w:color="auto"/>
            </w:tcBorders>
            <w:shd w:val="clear" w:color="auto" w:fill="auto"/>
            <w:noWrap/>
            <w:vAlign w:val="bottom"/>
            <w:hideMark/>
          </w:tcPr>
          <w:p w14:paraId="67BD55D8" w14:textId="05784DE5" w:rsidR="00925991" w:rsidRPr="001B2C84" w:rsidRDefault="00925991" w:rsidP="00CB24B7">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per uur</w:t>
            </w:r>
          </w:p>
        </w:tc>
        <w:tc>
          <w:tcPr>
            <w:tcW w:w="1000" w:type="dxa"/>
            <w:tcBorders>
              <w:top w:val="single" w:sz="4" w:space="0" w:color="auto"/>
              <w:left w:val="nil"/>
              <w:bottom w:val="nil"/>
              <w:right w:val="single" w:sz="4" w:space="0" w:color="auto"/>
            </w:tcBorders>
            <w:shd w:val="clear" w:color="auto" w:fill="auto"/>
            <w:noWrap/>
            <w:vAlign w:val="bottom"/>
            <w:hideMark/>
          </w:tcPr>
          <w:p w14:paraId="659339AD" w14:textId="77777777" w:rsidR="00925991" w:rsidRPr="001B2C84" w:rsidRDefault="00925991" w:rsidP="004F4B0F">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norm</w:t>
            </w:r>
          </w:p>
        </w:tc>
      </w:tr>
      <w:tr w:rsidR="0044526E" w:rsidRPr="00EF6F92" w14:paraId="4986A5A1" w14:textId="77777777" w:rsidTr="0044526E">
        <w:trPr>
          <w:trHeight w:val="26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3C66FAB" w14:textId="2556F74D" w:rsidR="0044526E" w:rsidRPr="001B2C84" w:rsidRDefault="0044526E" w:rsidP="00043827">
            <w:pPr>
              <w:spacing w:after="0" w:line="240" w:lineRule="auto"/>
              <w:rPr>
                <w:rFonts w:ascii="Aptos" w:eastAsia="Times New Roman" w:hAnsi="Aptos" w:cs="Arial"/>
                <w:b/>
                <w:bCs/>
                <w:kern w:val="0"/>
                <w:sz w:val="14"/>
                <w:szCs w:val="14"/>
                <w:lang w:eastAsia="nl-NL"/>
                <w14:ligatures w14:val="none"/>
              </w:rPr>
            </w:pPr>
            <w:proofErr w:type="spellStart"/>
            <w:r w:rsidRPr="001B2C84">
              <w:rPr>
                <w:rFonts w:ascii="Aptos" w:eastAsia="Times New Roman" w:hAnsi="Aptos" w:cs="Arial"/>
                <w:b/>
                <w:bCs/>
                <w:kern w:val="0"/>
                <w:sz w:val="14"/>
                <w:szCs w:val="14"/>
                <w:lang w:eastAsia="nl-NL"/>
                <w14:ligatures w14:val="none"/>
              </w:rPr>
              <w:t>salaris-schaal</w:t>
            </w:r>
            <w:proofErr w:type="spellEnd"/>
          </w:p>
        </w:tc>
        <w:tc>
          <w:tcPr>
            <w:tcW w:w="1184" w:type="dxa"/>
            <w:tcBorders>
              <w:top w:val="single" w:sz="4" w:space="0" w:color="auto"/>
              <w:left w:val="nil"/>
              <w:bottom w:val="single" w:sz="4" w:space="0" w:color="auto"/>
              <w:right w:val="single" w:sz="4" w:space="0" w:color="auto"/>
            </w:tcBorders>
            <w:shd w:val="clear" w:color="auto" w:fill="auto"/>
            <w:noWrap/>
            <w:vAlign w:val="bottom"/>
            <w:hideMark/>
          </w:tcPr>
          <w:p w14:paraId="5EB6C9BD" w14:textId="77777777" w:rsidR="0044526E" w:rsidRPr="001B2C84" w:rsidRDefault="0044526E" w:rsidP="00043827">
            <w:pPr>
              <w:spacing w:after="0" w:line="240" w:lineRule="auto"/>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startsalaris</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2566309A" w14:textId="77777777" w:rsidR="0044526E" w:rsidRPr="001B2C84" w:rsidRDefault="0044526E" w:rsidP="00043827">
            <w:pPr>
              <w:spacing w:after="0" w:line="240" w:lineRule="auto"/>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eindsalaris</w:t>
            </w:r>
          </w:p>
        </w:tc>
        <w:tc>
          <w:tcPr>
            <w:tcW w:w="789" w:type="dxa"/>
            <w:tcBorders>
              <w:top w:val="single" w:sz="4" w:space="0" w:color="auto"/>
              <w:left w:val="nil"/>
              <w:bottom w:val="single" w:sz="4" w:space="0" w:color="auto"/>
              <w:right w:val="single" w:sz="4" w:space="0" w:color="auto"/>
            </w:tcBorders>
            <w:shd w:val="clear" w:color="auto" w:fill="auto"/>
            <w:noWrap/>
            <w:vAlign w:val="bottom"/>
            <w:hideMark/>
          </w:tcPr>
          <w:p w14:paraId="5C634EB9" w14:textId="6C758FE5" w:rsidR="0044526E" w:rsidRPr="001B2C84" w:rsidRDefault="0044526E" w:rsidP="00043827">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 xml:space="preserve">98,5 % i.v.m. </w:t>
            </w:r>
            <w:proofErr w:type="spellStart"/>
            <w:r w:rsidRPr="001B2C84">
              <w:rPr>
                <w:rFonts w:ascii="Aptos" w:eastAsia="Times New Roman" w:hAnsi="Aptos" w:cs="Arial"/>
                <w:b/>
                <w:bCs/>
                <w:kern w:val="0"/>
                <w:sz w:val="14"/>
                <w:szCs w:val="14"/>
                <w:lang w:eastAsia="nl-NL"/>
                <w14:ligatures w14:val="none"/>
              </w:rPr>
              <w:t>rvd</w:t>
            </w:r>
            <w:proofErr w:type="spellEnd"/>
          </w:p>
        </w:tc>
        <w:tc>
          <w:tcPr>
            <w:tcW w:w="975" w:type="dxa"/>
            <w:tcBorders>
              <w:top w:val="single" w:sz="4" w:space="0" w:color="auto"/>
              <w:left w:val="nil"/>
              <w:bottom w:val="single" w:sz="4" w:space="0" w:color="auto"/>
              <w:right w:val="single" w:sz="4" w:space="0" w:color="auto"/>
            </w:tcBorders>
            <w:shd w:val="clear" w:color="auto" w:fill="auto"/>
            <w:noWrap/>
            <w:vAlign w:val="bottom"/>
            <w:hideMark/>
          </w:tcPr>
          <w:p w14:paraId="68CFF3AF" w14:textId="77777777" w:rsidR="0044526E" w:rsidRPr="001B2C84" w:rsidRDefault="0044526E" w:rsidP="004F4B0F">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startsalaris</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0CC470AC" w14:textId="77777777" w:rsidR="0044526E" w:rsidRPr="001B2C84" w:rsidRDefault="0044526E" w:rsidP="004F4B0F">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eindsalaris</w:t>
            </w:r>
          </w:p>
        </w:tc>
        <w:tc>
          <w:tcPr>
            <w:tcW w:w="1000" w:type="dxa"/>
            <w:tcBorders>
              <w:top w:val="single" w:sz="4" w:space="0" w:color="auto"/>
              <w:left w:val="nil"/>
              <w:bottom w:val="single" w:sz="4" w:space="0" w:color="auto"/>
              <w:right w:val="single" w:sz="4" w:space="0" w:color="auto"/>
            </w:tcBorders>
            <w:shd w:val="clear" w:color="auto" w:fill="auto"/>
            <w:noWrap/>
            <w:vAlign w:val="bottom"/>
            <w:hideMark/>
          </w:tcPr>
          <w:p w14:paraId="67231FC5" w14:textId="77777777" w:rsidR="0044526E" w:rsidRPr="001B2C84" w:rsidRDefault="0044526E" w:rsidP="004F4B0F">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periodiek</w:t>
            </w:r>
          </w:p>
        </w:tc>
      </w:tr>
      <w:tr w:rsidR="0042251D" w:rsidRPr="00EF6F92" w14:paraId="6A814123"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4D8CDBE4" w14:textId="5873298F"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N1 *)</w:t>
            </w:r>
          </w:p>
        </w:tc>
        <w:tc>
          <w:tcPr>
            <w:tcW w:w="1184" w:type="dxa"/>
            <w:tcBorders>
              <w:top w:val="nil"/>
              <w:left w:val="nil"/>
              <w:bottom w:val="single" w:sz="4" w:space="0" w:color="auto"/>
              <w:right w:val="single" w:sz="4" w:space="0" w:color="auto"/>
            </w:tcBorders>
            <w:shd w:val="clear" w:color="auto" w:fill="auto"/>
            <w:noWrap/>
            <w:vAlign w:val="bottom"/>
            <w:hideMark/>
          </w:tcPr>
          <w:p w14:paraId="2FDCA1D4" w14:textId="60C591EE"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2.240,00</w:t>
            </w:r>
          </w:p>
        </w:tc>
        <w:tc>
          <w:tcPr>
            <w:tcW w:w="950" w:type="dxa"/>
            <w:tcBorders>
              <w:top w:val="nil"/>
              <w:left w:val="nil"/>
              <w:bottom w:val="single" w:sz="4" w:space="0" w:color="auto"/>
              <w:right w:val="single" w:sz="4" w:space="0" w:color="auto"/>
            </w:tcBorders>
            <w:shd w:val="clear" w:color="auto" w:fill="auto"/>
            <w:noWrap/>
            <w:vAlign w:val="bottom"/>
            <w:hideMark/>
          </w:tcPr>
          <w:p w14:paraId="3E39205A"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2.489,13</w:t>
            </w:r>
          </w:p>
        </w:tc>
        <w:tc>
          <w:tcPr>
            <w:tcW w:w="789" w:type="dxa"/>
            <w:tcBorders>
              <w:top w:val="nil"/>
              <w:left w:val="nil"/>
              <w:bottom w:val="single" w:sz="4" w:space="0" w:color="auto"/>
              <w:right w:val="single" w:sz="4" w:space="0" w:color="auto"/>
            </w:tcBorders>
            <w:shd w:val="clear" w:color="auto" w:fill="auto"/>
            <w:noWrap/>
            <w:vAlign w:val="bottom"/>
            <w:hideMark/>
          </w:tcPr>
          <w:p w14:paraId="309AEA79"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2.451,79</w:t>
            </w:r>
          </w:p>
        </w:tc>
        <w:tc>
          <w:tcPr>
            <w:tcW w:w="975" w:type="dxa"/>
            <w:tcBorders>
              <w:top w:val="nil"/>
              <w:left w:val="nil"/>
              <w:bottom w:val="single" w:sz="4" w:space="0" w:color="auto"/>
              <w:right w:val="single" w:sz="4" w:space="0" w:color="auto"/>
            </w:tcBorders>
            <w:shd w:val="clear" w:color="auto" w:fill="auto"/>
            <w:noWrap/>
            <w:vAlign w:val="bottom"/>
            <w:hideMark/>
          </w:tcPr>
          <w:p w14:paraId="4221EC43" w14:textId="3134BA1D"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14,00</w:t>
            </w:r>
          </w:p>
        </w:tc>
        <w:tc>
          <w:tcPr>
            <w:tcW w:w="950" w:type="dxa"/>
            <w:tcBorders>
              <w:top w:val="nil"/>
              <w:left w:val="nil"/>
              <w:bottom w:val="single" w:sz="4" w:space="0" w:color="auto"/>
              <w:right w:val="single" w:sz="4" w:space="0" w:color="auto"/>
            </w:tcBorders>
            <w:shd w:val="clear" w:color="auto" w:fill="auto"/>
            <w:noWrap/>
            <w:vAlign w:val="bottom"/>
            <w:hideMark/>
          </w:tcPr>
          <w:p w14:paraId="2A71AB0C"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15,56</w:t>
            </w:r>
          </w:p>
        </w:tc>
        <w:tc>
          <w:tcPr>
            <w:tcW w:w="1000" w:type="dxa"/>
            <w:tcBorders>
              <w:top w:val="nil"/>
              <w:left w:val="nil"/>
              <w:bottom w:val="single" w:sz="4" w:space="0" w:color="auto"/>
              <w:right w:val="single" w:sz="4" w:space="0" w:color="auto"/>
            </w:tcBorders>
            <w:shd w:val="clear" w:color="auto" w:fill="auto"/>
            <w:noWrap/>
            <w:vAlign w:val="bottom"/>
          </w:tcPr>
          <w:p w14:paraId="65BBA3A1" w14:textId="4AD25DF2" w:rsidR="0042251D" w:rsidRPr="001B2C84"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70,56</w:t>
            </w:r>
          </w:p>
        </w:tc>
      </w:tr>
      <w:tr w:rsidR="0042251D" w:rsidRPr="00EF6F92" w14:paraId="51AF1198"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7BACB9E5" w14:textId="550E2EBC"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N2 *)</w:t>
            </w:r>
          </w:p>
        </w:tc>
        <w:tc>
          <w:tcPr>
            <w:tcW w:w="1184" w:type="dxa"/>
            <w:tcBorders>
              <w:top w:val="nil"/>
              <w:left w:val="nil"/>
              <w:bottom w:val="single" w:sz="4" w:space="0" w:color="auto"/>
              <w:right w:val="single" w:sz="4" w:space="0" w:color="auto"/>
            </w:tcBorders>
            <w:shd w:val="clear" w:color="auto" w:fill="auto"/>
            <w:noWrap/>
            <w:vAlign w:val="bottom"/>
            <w:hideMark/>
          </w:tcPr>
          <w:p w14:paraId="2C6492C2" w14:textId="761C36EE"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2.240,00</w:t>
            </w:r>
          </w:p>
        </w:tc>
        <w:tc>
          <w:tcPr>
            <w:tcW w:w="950" w:type="dxa"/>
            <w:tcBorders>
              <w:top w:val="nil"/>
              <w:left w:val="nil"/>
              <w:bottom w:val="single" w:sz="4" w:space="0" w:color="auto"/>
              <w:right w:val="single" w:sz="4" w:space="0" w:color="auto"/>
            </w:tcBorders>
            <w:shd w:val="clear" w:color="auto" w:fill="auto"/>
            <w:noWrap/>
            <w:vAlign w:val="bottom"/>
            <w:hideMark/>
          </w:tcPr>
          <w:p w14:paraId="295EED07"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2.639,70</w:t>
            </w:r>
          </w:p>
        </w:tc>
        <w:tc>
          <w:tcPr>
            <w:tcW w:w="789" w:type="dxa"/>
            <w:tcBorders>
              <w:top w:val="nil"/>
              <w:left w:val="nil"/>
              <w:bottom w:val="single" w:sz="4" w:space="0" w:color="auto"/>
              <w:right w:val="single" w:sz="4" w:space="0" w:color="auto"/>
            </w:tcBorders>
            <w:shd w:val="clear" w:color="auto" w:fill="auto"/>
            <w:noWrap/>
            <w:vAlign w:val="bottom"/>
            <w:hideMark/>
          </w:tcPr>
          <w:p w14:paraId="39B7E322"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2.600,11</w:t>
            </w:r>
          </w:p>
        </w:tc>
        <w:tc>
          <w:tcPr>
            <w:tcW w:w="975" w:type="dxa"/>
            <w:tcBorders>
              <w:top w:val="nil"/>
              <w:left w:val="nil"/>
              <w:bottom w:val="single" w:sz="4" w:space="0" w:color="auto"/>
              <w:right w:val="single" w:sz="4" w:space="0" w:color="auto"/>
            </w:tcBorders>
            <w:shd w:val="clear" w:color="auto" w:fill="auto"/>
            <w:noWrap/>
            <w:vAlign w:val="bottom"/>
            <w:hideMark/>
          </w:tcPr>
          <w:p w14:paraId="5E917507" w14:textId="54375F0F"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14,00</w:t>
            </w:r>
          </w:p>
        </w:tc>
        <w:tc>
          <w:tcPr>
            <w:tcW w:w="950" w:type="dxa"/>
            <w:tcBorders>
              <w:top w:val="nil"/>
              <w:left w:val="nil"/>
              <w:bottom w:val="single" w:sz="4" w:space="0" w:color="auto"/>
              <w:right w:val="single" w:sz="4" w:space="0" w:color="auto"/>
            </w:tcBorders>
            <w:shd w:val="clear" w:color="auto" w:fill="auto"/>
            <w:noWrap/>
            <w:vAlign w:val="bottom"/>
            <w:hideMark/>
          </w:tcPr>
          <w:p w14:paraId="0D437A0B"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16,50</w:t>
            </w:r>
          </w:p>
        </w:tc>
        <w:tc>
          <w:tcPr>
            <w:tcW w:w="1000" w:type="dxa"/>
            <w:tcBorders>
              <w:top w:val="nil"/>
              <w:left w:val="nil"/>
              <w:bottom w:val="single" w:sz="4" w:space="0" w:color="auto"/>
              <w:right w:val="single" w:sz="4" w:space="0" w:color="auto"/>
            </w:tcBorders>
            <w:shd w:val="clear" w:color="auto" w:fill="auto"/>
            <w:noWrap/>
            <w:vAlign w:val="bottom"/>
          </w:tcPr>
          <w:p w14:paraId="70ADAC12" w14:textId="05F74024" w:rsidR="0042251D" w:rsidRPr="001B2C84"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70,56</w:t>
            </w:r>
          </w:p>
        </w:tc>
      </w:tr>
      <w:tr w:rsidR="0042251D" w:rsidRPr="00EF6F92" w14:paraId="6FABA468"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4442D327"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N3</w:t>
            </w:r>
          </w:p>
        </w:tc>
        <w:tc>
          <w:tcPr>
            <w:tcW w:w="1184" w:type="dxa"/>
            <w:tcBorders>
              <w:top w:val="nil"/>
              <w:left w:val="nil"/>
              <w:bottom w:val="single" w:sz="4" w:space="0" w:color="auto"/>
              <w:right w:val="single" w:sz="4" w:space="0" w:color="auto"/>
            </w:tcBorders>
            <w:shd w:val="clear" w:color="auto" w:fill="auto"/>
            <w:noWrap/>
            <w:vAlign w:val="bottom"/>
            <w:hideMark/>
          </w:tcPr>
          <w:p w14:paraId="52AB5E53"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2.283,75</w:t>
            </w:r>
          </w:p>
        </w:tc>
        <w:tc>
          <w:tcPr>
            <w:tcW w:w="950" w:type="dxa"/>
            <w:tcBorders>
              <w:top w:val="nil"/>
              <w:left w:val="nil"/>
              <w:bottom w:val="single" w:sz="4" w:space="0" w:color="auto"/>
              <w:right w:val="single" w:sz="4" w:space="0" w:color="auto"/>
            </w:tcBorders>
            <w:shd w:val="clear" w:color="auto" w:fill="auto"/>
            <w:noWrap/>
            <w:vAlign w:val="bottom"/>
            <w:hideMark/>
          </w:tcPr>
          <w:p w14:paraId="134E8A3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2.897,20</w:t>
            </w:r>
          </w:p>
        </w:tc>
        <w:tc>
          <w:tcPr>
            <w:tcW w:w="789" w:type="dxa"/>
            <w:tcBorders>
              <w:top w:val="nil"/>
              <w:left w:val="nil"/>
              <w:bottom w:val="single" w:sz="4" w:space="0" w:color="auto"/>
              <w:right w:val="single" w:sz="4" w:space="0" w:color="auto"/>
            </w:tcBorders>
            <w:shd w:val="clear" w:color="auto" w:fill="auto"/>
            <w:noWrap/>
            <w:vAlign w:val="bottom"/>
            <w:hideMark/>
          </w:tcPr>
          <w:p w14:paraId="471947AE"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2.853,75</w:t>
            </w:r>
          </w:p>
        </w:tc>
        <w:tc>
          <w:tcPr>
            <w:tcW w:w="975" w:type="dxa"/>
            <w:tcBorders>
              <w:top w:val="nil"/>
              <w:left w:val="nil"/>
              <w:bottom w:val="single" w:sz="4" w:space="0" w:color="auto"/>
              <w:right w:val="single" w:sz="4" w:space="0" w:color="auto"/>
            </w:tcBorders>
            <w:shd w:val="clear" w:color="auto" w:fill="auto"/>
            <w:noWrap/>
            <w:vAlign w:val="bottom"/>
            <w:hideMark/>
          </w:tcPr>
          <w:p w14:paraId="2FDFC709"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14,27</w:t>
            </w:r>
          </w:p>
        </w:tc>
        <w:tc>
          <w:tcPr>
            <w:tcW w:w="950" w:type="dxa"/>
            <w:tcBorders>
              <w:top w:val="nil"/>
              <w:left w:val="nil"/>
              <w:bottom w:val="single" w:sz="4" w:space="0" w:color="auto"/>
              <w:right w:val="single" w:sz="4" w:space="0" w:color="auto"/>
            </w:tcBorders>
            <w:shd w:val="clear" w:color="auto" w:fill="auto"/>
            <w:noWrap/>
            <w:vAlign w:val="bottom"/>
            <w:hideMark/>
          </w:tcPr>
          <w:p w14:paraId="36E3828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18,11</w:t>
            </w:r>
          </w:p>
        </w:tc>
        <w:tc>
          <w:tcPr>
            <w:tcW w:w="1000" w:type="dxa"/>
            <w:tcBorders>
              <w:top w:val="nil"/>
              <w:left w:val="nil"/>
              <w:bottom w:val="single" w:sz="4" w:space="0" w:color="auto"/>
              <w:right w:val="single" w:sz="4" w:space="0" w:color="auto"/>
            </w:tcBorders>
            <w:shd w:val="clear" w:color="auto" w:fill="auto"/>
            <w:noWrap/>
            <w:vAlign w:val="bottom"/>
          </w:tcPr>
          <w:p w14:paraId="51136236" w14:textId="4B5CB53A" w:rsidR="0042251D" w:rsidRPr="001B2C84"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71,94</w:t>
            </w:r>
          </w:p>
        </w:tc>
      </w:tr>
      <w:tr w:rsidR="0042251D" w:rsidRPr="00EF6F92" w14:paraId="22FF5E5C"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26CF0E1D"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N4</w:t>
            </w:r>
          </w:p>
        </w:tc>
        <w:tc>
          <w:tcPr>
            <w:tcW w:w="1184" w:type="dxa"/>
            <w:tcBorders>
              <w:top w:val="nil"/>
              <w:left w:val="nil"/>
              <w:bottom w:val="single" w:sz="4" w:space="0" w:color="auto"/>
              <w:right w:val="single" w:sz="4" w:space="0" w:color="auto"/>
            </w:tcBorders>
            <w:shd w:val="clear" w:color="auto" w:fill="auto"/>
            <w:noWrap/>
            <w:vAlign w:val="bottom"/>
            <w:hideMark/>
          </w:tcPr>
          <w:p w14:paraId="705D2A66"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2.472,12</w:t>
            </w:r>
          </w:p>
        </w:tc>
        <w:tc>
          <w:tcPr>
            <w:tcW w:w="950" w:type="dxa"/>
            <w:tcBorders>
              <w:top w:val="nil"/>
              <w:left w:val="nil"/>
              <w:bottom w:val="single" w:sz="4" w:space="0" w:color="auto"/>
              <w:right w:val="single" w:sz="4" w:space="0" w:color="auto"/>
            </w:tcBorders>
            <w:shd w:val="clear" w:color="auto" w:fill="auto"/>
            <w:noWrap/>
            <w:vAlign w:val="bottom"/>
            <w:hideMark/>
          </w:tcPr>
          <w:p w14:paraId="41309047"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3.137,64</w:t>
            </w:r>
          </w:p>
        </w:tc>
        <w:tc>
          <w:tcPr>
            <w:tcW w:w="789" w:type="dxa"/>
            <w:tcBorders>
              <w:top w:val="nil"/>
              <w:left w:val="nil"/>
              <w:bottom w:val="single" w:sz="4" w:space="0" w:color="auto"/>
              <w:right w:val="single" w:sz="4" w:space="0" w:color="auto"/>
            </w:tcBorders>
            <w:shd w:val="clear" w:color="auto" w:fill="auto"/>
            <w:noWrap/>
            <w:vAlign w:val="bottom"/>
            <w:hideMark/>
          </w:tcPr>
          <w:p w14:paraId="7F1BCC21"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3.090,57</w:t>
            </w:r>
          </w:p>
        </w:tc>
        <w:tc>
          <w:tcPr>
            <w:tcW w:w="975" w:type="dxa"/>
            <w:tcBorders>
              <w:top w:val="nil"/>
              <w:left w:val="nil"/>
              <w:bottom w:val="single" w:sz="4" w:space="0" w:color="auto"/>
              <w:right w:val="single" w:sz="4" w:space="0" w:color="auto"/>
            </w:tcBorders>
            <w:shd w:val="clear" w:color="auto" w:fill="auto"/>
            <w:noWrap/>
            <w:vAlign w:val="bottom"/>
            <w:hideMark/>
          </w:tcPr>
          <w:p w14:paraId="6873141C"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15,45</w:t>
            </w:r>
          </w:p>
        </w:tc>
        <w:tc>
          <w:tcPr>
            <w:tcW w:w="950" w:type="dxa"/>
            <w:tcBorders>
              <w:top w:val="nil"/>
              <w:left w:val="nil"/>
              <w:bottom w:val="single" w:sz="4" w:space="0" w:color="auto"/>
              <w:right w:val="single" w:sz="4" w:space="0" w:color="auto"/>
            </w:tcBorders>
            <w:shd w:val="clear" w:color="auto" w:fill="auto"/>
            <w:noWrap/>
            <w:vAlign w:val="bottom"/>
            <w:hideMark/>
          </w:tcPr>
          <w:p w14:paraId="21D7556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19,61</w:t>
            </w:r>
          </w:p>
        </w:tc>
        <w:tc>
          <w:tcPr>
            <w:tcW w:w="1000" w:type="dxa"/>
            <w:tcBorders>
              <w:top w:val="nil"/>
              <w:left w:val="nil"/>
              <w:bottom w:val="single" w:sz="4" w:space="0" w:color="auto"/>
              <w:right w:val="single" w:sz="4" w:space="0" w:color="auto"/>
            </w:tcBorders>
            <w:shd w:val="clear" w:color="auto" w:fill="auto"/>
            <w:noWrap/>
            <w:vAlign w:val="bottom"/>
          </w:tcPr>
          <w:p w14:paraId="5CF44B73" w14:textId="531F9FF0"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7</w:t>
            </w:r>
            <w:r w:rsidR="00F51B8B" w:rsidRPr="001B2C84">
              <w:rPr>
                <w:rFonts w:ascii="Aptos" w:eastAsia="Times New Roman" w:hAnsi="Aptos" w:cs="Arial"/>
                <w:color w:val="000000"/>
                <w:kern w:val="0"/>
                <w:sz w:val="14"/>
                <w:szCs w:val="14"/>
                <w:lang w:eastAsia="nl-NL"/>
                <w14:ligatures w14:val="none"/>
              </w:rPr>
              <w:t>7,87</w:t>
            </w:r>
          </w:p>
        </w:tc>
      </w:tr>
      <w:tr w:rsidR="0042251D" w:rsidRPr="00EF6F92" w14:paraId="4C1EFD82"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39D3B242"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N5</w:t>
            </w:r>
          </w:p>
        </w:tc>
        <w:tc>
          <w:tcPr>
            <w:tcW w:w="1184" w:type="dxa"/>
            <w:tcBorders>
              <w:top w:val="nil"/>
              <w:left w:val="nil"/>
              <w:bottom w:val="single" w:sz="4" w:space="0" w:color="auto"/>
              <w:right w:val="single" w:sz="4" w:space="0" w:color="auto"/>
            </w:tcBorders>
            <w:shd w:val="clear" w:color="auto" w:fill="auto"/>
            <w:noWrap/>
            <w:vAlign w:val="bottom"/>
            <w:hideMark/>
          </w:tcPr>
          <w:p w14:paraId="096A68B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2.559,83</w:t>
            </w:r>
          </w:p>
        </w:tc>
        <w:tc>
          <w:tcPr>
            <w:tcW w:w="950" w:type="dxa"/>
            <w:tcBorders>
              <w:top w:val="nil"/>
              <w:left w:val="nil"/>
              <w:bottom w:val="single" w:sz="4" w:space="0" w:color="auto"/>
              <w:right w:val="single" w:sz="4" w:space="0" w:color="auto"/>
            </w:tcBorders>
            <w:shd w:val="clear" w:color="auto" w:fill="auto"/>
            <w:noWrap/>
            <w:vAlign w:val="bottom"/>
            <w:hideMark/>
          </w:tcPr>
          <w:p w14:paraId="52400D0B"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3.371,32</w:t>
            </w:r>
          </w:p>
        </w:tc>
        <w:tc>
          <w:tcPr>
            <w:tcW w:w="789" w:type="dxa"/>
            <w:tcBorders>
              <w:top w:val="nil"/>
              <w:left w:val="nil"/>
              <w:bottom w:val="single" w:sz="4" w:space="0" w:color="auto"/>
              <w:right w:val="single" w:sz="4" w:space="0" w:color="auto"/>
            </w:tcBorders>
            <w:shd w:val="clear" w:color="auto" w:fill="auto"/>
            <w:noWrap/>
            <w:vAlign w:val="bottom"/>
            <w:hideMark/>
          </w:tcPr>
          <w:p w14:paraId="7E4153A8"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3.320,75</w:t>
            </w:r>
          </w:p>
        </w:tc>
        <w:tc>
          <w:tcPr>
            <w:tcW w:w="975" w:type="dxa"/>
            <w:tcBorders>
              <w:top w:val="nil"/>
              <w:left w:val="nil"/>
              <w:bottom w:val="single" w:sz="4" w:space="0" w:color="auto"/>
              <w:right w:val="single" w:sz="4" w:space="0" w:color="auto"/>
            </w:tcBorders>
            <w:shd w:val="clear" w:color="auto" w:fill="auto"/>
            <w:noWrap/>
            <w:vAlign w:val="bottom"/>
            <w:hideMark/>
          </w:tcPr>
          <w:p w14:paraId="2B334D1E"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16,00</w:t>
            </w:r>
          </w:p>
        </w:tc>
        <w:tc>
          <w:tcPr>
            <w:tcW w:w="950" w:type="dxa"/>
            <w:tcBorders>
              <w:top w:val="nil"/>
              <w:left w:val="nil"/>
              <w:bottom w:val="single" w:sz="4" w:space="0" w:color="auto"/>
              <w:right w:val="single" w:sz="4" w:space="0" w:color="auto"/>
            </w:tcBorders>
            <w:shd w:val="clear" w:color="auto" w:fill="auto"/>
            <w:noWrap/>
            <w:vAlign w:val="bottom"/>
            <w:hideMark/>
          </w:tcPr>
          <w:p w14:paraId="6A223FC1"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21,07</w:t>
            </w:r>
          </w:p>
        </w:tc>
        <w:tc>
          <w:tcPr>
            <w:tcW w:w="1000" w:type="dxa"/>
            <w:tcBorders>
              <w:top w:val="nil"/>
              <w:left w:val="nil"/>
              <w:bottom w:val="single" w:sz="4" w:space="0" w:color="auto"/>
              <w:right w:val="single" w:sz="4" w:space="0" w:color="auto"/>
            </w:tcBorders>
            <w:shd w:val="clear" w:color="auto" w:fill="auto"/>
            <w:noWrap/>
            <w:vAlign w:val="bottom"/>
          </w:tcPr>
          <w:p w14:paraId="3EF4B05F" w14:textId="140B02E2" w:rsidR="0042251D" w:rsidRPr="001B2C84"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80,63</w:t>
            </w:r>
          </w:p>
        </w:tc>
      </w:tr>
      <w:tr w:rsidR="0042251D" w:rsidRPr="00EF6F92" w14:paraId="5EAE1715"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5BF04BA0"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N6</w:t>
            </w:r>
          </w:p>
        </w:tc>
        <w:tc>
          <w:tcPr>
            <w:tcW w:w="1184" w:type="dxa"/>
            <w:tcBorders>
              <w:top w:val="nil"/>
              <w:left w:val="nil"/>
              <w:bottom w:val="single" w:sz="4" w:space="0" w:color="auto"/>
              <w:right w:val="single" w:sz="4" w:space="0" w:color="auto"/>
            </w:tcBorders>
            <w:shd w:val="clear" w:color="auto" w:fill="auto"/>
            <w:noWrap/>
            <w:vAlign w:val="bottom"/>
            <w:hideMark/>
          </w:tcPr>
          <w:p w14:paraId="2C922C71"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2.732,40</w:t>
            </w:r>
          </w:p>
        </w:tc>
        <w:tc>
          <w:tcPr>
            <w:tcW w:w="950" w:type="dxa"/>
            <w:tcBorders>
              <w:top w:val="nil"/>
              <w:left w:val="nil"/>
              <w:bottom w:val="single" w:sz="4" w:space="0" w:color="auto"/>
              <w:right w:val="single" w:sz="4" w:space="0" w:color="auto"/>
            </w:tcBorders>
            <w:shd w:val="clear" w:color="auto" w:fill="auto"/>
            <w:noWrap/>
            <w:vAlign w:val="bottom"/>
            <w:hideMark/>
          </w:tcPr>
          <w:p w14:paraId="7EBFB36E"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3.675,15</w:t>
            </w:r>
          </w:p>
        </w:tc>
        <w:tc>
          <w:tcPr>
            <w:tcW w:w="789" w:type="dxa"/>
            <w:tcBorders>
              <w:top w:val="nil"/>
              <w:left w:val="nil"/>
              <w:bottom w:val="single" w:sz="4" w:space="0" w:color="auto"/>
              <w:right w:val="single" w:sz="4" w:space="0" w:color="auto"/>
            </w:tcBorders>
            <w:shd w:val="clear" w:color="auto" w:fill="auto"/>
            <w:noWrap/>
            <w:vAlign w:val="bottom"/>
            <w:hideMark/>
          </w:tcPr>
          <w:p w14:paraId="1B536EA3"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3.620,02</w:t>
            </w:r>
          </w:p>
        </w:tc>
        <w:tc>
          <w:tcPr>
            <w:tcW w:w="975" w:type="dxa"/>
            <w:tcBorders>
              <w:top w:val="nil"/>
              <w:left w:val="nil"/>
              <w:bottom w:val="single" w:sz="4" w:space="0" w:color="auto"/>
              <w:right w:val="single" w:sz="4" w:space="0" w:color="auto"/>
            </w:tcBorders>
            <w:shd w:val="clear" w:color="auto" w:fill="auto"/>
            <w:noWrap/>
            <w:vAlign w:val="bottom"/>
            <w:hideMark/>
          </w:tcPr>
          <w:p w14:paraId="6AC81770"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17,08</w:t>
            </w:r>
          </w:p>
        </w:tc>
        <w:tc>
          <w:tcPr>
            <w:tcW w:w="950" w:type="dxa"/>
            <w:tcBorders>
              <w:top w:val="nil"/>
              <w:left w:val="nil"/>
              <w:bottom w:val="single" w:sz="4" w:space="0" w:color="auto"/>
              <w:right w:val="single" w:sz="4" w:space="0" w:color="auto"/>
            </w:tcBorders>
            <w:shd w:val="clear" w:color="auto" w:fill="auto"/>
            <w:noWrap/>
            <w:vAlign w:val="bottom"/>
            <w:hideMark/>
          </w:tcPr>
          <w:p w14:paraId="193814AF"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22,97</w:t>
            </w:r>
          </w:p>
        </w:tc>
        <w:tc>
          <w:tcPr>
            <w:tcW w:w="1000" w:type="dxa"/>
            <w:tcBorders>
              <w:top w:val="nil"/>
              <w:left w:val="nil"/>
              <w:bottom w:val="single" w:sz="4" w:space="0" w:color="auto"/>
              <w:right w:val="single" w:sz="4" w:space="0" w:color="auto"/>
            </w:tcBorders>
            <w:shd w:val="clear" w:color="auto" w:fill="auto"/>
            <w:noWrap/>
            <w:vAlign w:val="bottom"/>
          </w:tcPr>
          <w:p w14:paraId="177E2DC2" w14:textId="526AFDC9"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8</w:t>
            </w:r>
            <w:r w:rsidR="00F51B8B" w:rsidRPr="001B2C84">
              <w:rPr>
                <w:rFonts w:ascii="Aptos" w:eastAsia="Times New Roman" w:hAnsi="Aptos" w:cs="Arial"/>
                <w:color w:val="000000"/>
                <w:kern w:val="0"/>
                <w:sz w:val="14"/>
                <w:szCs w:val="14"/>
                <w:lang w:eastAsia="nl-NL"/>
                <w14:ligatures w14:val="none"/>
              </w:rPr>
              <w:t>6,07</w:t>
            </w:r>
          </w:p>
        </w:tc>
      </w:tr>
      <w:tr w:rsidR="0042251D" w:rsidRPr="00EF6F92" w14:paraId="22AA4500"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57B875E4"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N7</w:t>
            </w:r>
          </w:p>
        </w:tc>
        <w:tc>
          <w:tcPr>
            <w:tcW w:w="1184" w:type="dxa"/>
            <w:tcBorders>
              <w:top w:val="nil"/>
              <w:left w:val="nil"/>
              <w:bottom w:val="single" w:sz="4" w:space="0" w:color="auto"/>
              <w:right w:val="single" w:sz="4" w:space="0" w:color="auto"/>
            </w:tcBorders>
            <w:shd w:val="clear" w:color="auto" w:fill="auto"/>
            <w:noWrap/>
            <w:vAlign w:val="bottom"/>
            <w:hideMark/>
          </w:tcPr>
          <w:p w14:paraId="5A8F8FEE"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3.158,08</w:t>
            </w:r>
          </w:p>
        </w:tc>
        <w:tc>
          <w:tcPr>
            <w:tcW w:w="950" w:type="dxa"/>
            <w:tcBorders>
              <w:top w:val="nil"/>
              <w:left w:val="nil"/>
              <w:bottom w:val="single" w:sz="4" w:space="0" w:color="auto"/>
              <w:right w:val="single" w:sz="4" w:space="0" w:color="auto"/>
            </w:tcBorders>
            <w:shd w:val="clear" w:color="auto" w:fill="auto"/>
            <w:noWrap/>
            <w:vAlign w:val="bottom"/>
            <w:hideMark/>
          </w:tcPr>
          <w:p w14:paraId="50919113"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4.222,17</w:t>
            </w:r>
          </w:p>
        </w:tc>
        <w:tc>
          <w:tcPr>
            <w:tcW w:w="789" w:type="dxa"/>
            <w:tcBorders>
              <w:top w:val="nil"/>
              <w:left w:val="nil"/>
              <w:bottom w:val="single" w:sz="4" w:space="0" w:color="auto"/>
              <w:right w:val="single" w:sz="4" w:space="0" w:color="auto"/>
            </w:tcBorders>
            <w:shd w:val="clear" w:color="auto" w:fill="auto"/>
            <w:noWrap/>
            <w:vAlign w:val="bottom"/>
            <w:hideMark/>
          </w:tcPr>
          <w:p w14:paraId="7B776A27"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4.158,84</w:t>
            </w:r>
          </w:p>
        </w:tc>
        <w:tc>
          <w:tcPr>
            <w:tcW w:w="975" w:type="dxa"/>
            <w:tcBorders>
              <w:top w:val="nil"/>
              <w:left w:val="nil"/>
              <w:bottom w:val="single" w:sz="4" w:space="0" w:color="auto"/>
              <w:right w:val="single" w:sz="4" w:space="0" w:color="auto"/>
            </w:tcBorders>
            <w:shd w:val="clear" w:color="auto" w:fill="auto"/>
            <w:noWrap/>
            <w:vAlign w:val="bottom"/>
            <w:hideMark/>
          </w:tcPr>
          <w:p w14:paraId="2F305BB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19,74</w:t>
            </w:r>
          </w:p>
        </w:tc>
        <w:tc>
          <w:tcPr>
            <w:tcW w:w="950" w:type="dxa"/>
            <w:tcBorders>
              <w:top w:val="nil"/>
              <w:left w:val="nil"/>
              <w:bottom w:val="single" w:sz="4" w:space="0" w:color="auto"/>
              <w:right w:val="single" w:sz="4" w:space="0" w:color="auto"/>
            </w:tcBorders>
            <w:shd w:val="clear" w:color="auto" w:fill="auto"/>
            <w:noWrap/>
            <w:vAlign w:val="bottom"/>
            <w:hideMark/>
          </w:tcPr>
          <w:p w14:paraId="6D3B7DEE"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26,39</w:t>
            </w:r>
          </w:p>
        </w:tc>
        <w:tc>
          <w:tcPr>
            <w:tcW w:w="1000" w:type="dxa"/>
            <w:tcBorders>
              <w:top w:val="nil"/>
              <w:left w:val="nil"/>
              <w:bottom w:val="single" w:sz="4" w:space="0" w:color="auto"/>
              <w:right w:val="single" w:sz="4" w:space="0" w:color="auto"/>
            </w:tcBorders>
            <w:shd w:val="clear" w:color="auto" w:fill="auto"/>
            <w:noWrap/>
            <w:vAlign w:val="bottom"/>
          </w:tcPr>
          <w:p w14:paraId="1E5AF65E" w14:textId="70D54F91"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9</w:t>
            </w:r>
            <w:r w:rsidR="00F51B8B" w:rsidRPr="001B2C84">
              <w:rPr>
                <w:rFonts w:ascii="Aptos" w:eastAsia="Times New Roman" w:hAnsi="Aptos" w:cs="Arial"/>
                <w:color w:val="000000"/>
                <w:kern w:val="0"/>
                <w:sz w:val="14"/>
                <w:szCs w:val="14"/>
                <w:lang w:eastAsia="nl-NL"/>
                <w14:ligatures w14:val="none"/>
              </w:rPr>
              <w:t>9,48</w:t>
            </w:r>
          </w:p>
        </w:tc>
      </w:tr>
      <w:tr w:rsidR="0042251D" w:rsidRPr="00EF6F92" w14:paraId="09C2D3B5" w14:textId="77777777" w:rsidTr="003F16C2">
        <w:trPr>
          <w:trHeight w:val="250"/>
        </w:trPr>
        <w:tc>
          <w:tcPr>
            <w:tcW w:w="839" w:type="dxa"/>
            <w:tcBorders>
              <w:top w:val="nil"/>
              <w:left w:val="single" w:sz="4" w:space="0" w:color="auto"/>
              <w:bottom w:val="single" w:sz="4" w:space="0" w:color="auto"/>
              <w:right w:val="single" w:sz="4" w:space="0" w:color="auto"/>
            </w:tcBorders>
            <w:shd w:val="clear" w:color="auto" w:fill="auto"/>
            <w:noWrap/>
            <w:vAlign w:val="bottom"/>
            <w:hideMark/>
          </w:tcPr>
          <w:p w14:paraId="7925C419" w14:textId="77777777" w:rsidR="0042251D" w:rsidRPr="001B2C84" w:rsidRDefault="0042251D" w:rsidP="0042251D">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N8</w:t>
            </w:r>
          </w:p>
        </w:tc>
        <w:tc>
          <w:tcPr>
            <w:tcW w:w="1184" w:type="dxa"/>
            <w:tcBorders>
              <w:top w:val="nil"/>
              <w:left w:val="nil"/>
              <w:bottom w:val="single" w:sz="4" w:space="0" w:color="auto"/>
              <w:right w:val="single" w:sz="4" w:space="0" w:color="auto"/>
            </w:tcBorders>
            <w:shd w:val="clear" w:color="auto" w:fill="auto"/>
            <w:noWrap/>
            <w:vAlign w:val="bottom"/>
            <w:hideMark/>
          </w:tcPr>
          <w:p w14:paraId="38E0EEA4"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3.633,41</w:t>
            </w:r>
          </w:p>
        </w:tc>
        <w:tc>
          <w:tcPr>
            <w:tcW w:w="950" w:type="dxa"/>
            <w:tcBorders>
              <w:top w:val="nil"/>
              <w:left w:val="nil"/>
              <w:bottom w:val="single" w:sz="4" w:space="0" w:color="auto"/>
              <w:right w:val="single" w:sz="4" w:space="0" w:color="auto"/>
            </w:tcBorders>
            <w:shd w:val="clear" w:color="auto" w:fill="auto"/>
            <w:noWrap/>
            <w:vAlign w:val="bottom"/>
            <w:hideMark/>
          </w:tcPr>
          <w:p w14:paraId="282FD149"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4.944,27</w:t>
            </w:r>
          </w:p>
        </w:tc>
        <w:tc>
          <w:tcPr>
            <w:tcW w:w="789" w:type="dxa"/>
            <w:tcBorders>
              <w:top w:val="nil"/>
              <w:left w:val="nil"/>
              <w:bottom w:val="single" w:sz="4" w:space="0" w:color="auto"/>
              <w:right w:val="single" w:sz="4" w:space="0" w:color="auto"/>
            </w:tcBorders>
            <w:shd w:val="clear" w:color="auto" w:fill="auto"/>
            <w:noWrap/>
            <w:vAlign w:val="bottom"/>
            <w:hideMark/>
          </w:tcPr>
          <w:p w14:paraId="4D7CB0D7" w14:textId="77777777" w:rsidR="0042251D" w:rsidRPr="001B2C84" w:rsidRDefault="0042251D" w:rsidP="0042251D">
            <w:pPr>
              <w:spacing w:after="0" w:line="240" w:lineRule="auto"/>
              <w:jc w:val="center"/>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4.870,10</w:t>
            </w:r>
          </w:p>
        </w:tc>
        <w:tc>
          <w:tcPr>
            <w:tcW w:w="975" w:type="dxa"/>
            <w:tcBorders>
              <w:top w:val="nil"/>
              <w:left w:val="nil"/>
              <w:bottom w:val="single" w:sz="4" w:space="0" w:color="auto"/>
              <w:right w:val="single" w:sz="4" w:space="0" w:color="auto"/>
            </w:tcBorders>
            <w:shd w:val="clear" w:color="auto" w:fill="auto"/>
            <w:noWrap/>
            <w:vAlign w:val="bottom"/>
            <w:hideMark/>
          </w:tcPr>
          <w:p w14:paraId="43990158"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22,71</w:t>
            </w:r>
          </w:p>
        </w:tc>
        <w:tc>
          <w:tcPr>
            <w:tcW w:w="950" w:type="dxa"/>
            <w:tcBorders>
              <w:top w:val="nil"/>
              <w:left w:val="nil"/>
              <w:bottom w:val="single" w:sz="4" w:space="0" w:color="auto"/>
              <w:right w:val="single" w:sz="4" w:space="0" w:color="auto"/>
            </w:tcBorders>
            <w:shd w:val="clear" w:color="auto" w:fill="auto"/>
            <w:noWrap/>
            <w:vAlign w:val="bottom"/>
            <w:hideMark/>
          </w:tcPr>
          <w:p w14:paraId="5FD5739E" w14:textId="77777777" w:rsidR="0042251D" w:rsidRPr="001B2C84"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30,90</w:t>
            </w:r>
          </w:p>
        </w:tc>
        <w:tc>
          <w:tcPr>
            <w:tcW w:w="1000" w:type="dxa"/>
            <w:tcBorders>
              <w:top w:val="nil"/>
              <w:left w:val="nil"/>
              <w:bottom w:val="single" w:sz="4" w:space="0" w:color="auto"/>
              <w:right w:val="single" w:sz="4" w:space="0" w:color="auto"/>
            </w:tcBorders>
            <w:shd w:val="clear" w:color="auto" w:fill="auto"/>
            <w:noWrap/>
            <w:vAlign w:val="bottom"/>
          </w:tcPr>
          <w:p w14:paraId="1AC16EC2" w14:textId="2E1CFB91" w:rsidR="0042251D" w:rsidRPr="001B2C84" w:rsidRDefault="003F16C2" w:rsidP="0042251D">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w:t>
            </w:r>
            <w:r w:rsidR="00F51B8B" w:rsidRPr="001B2C84">
              <w:rPr>
                <w:rFonts w:ascii="Aptos" w:eastAsia="Times New Roman" w:hAnsi="Aptos" w:cs="Arial"/>
                <w:color w:val="000000"/>
                <w:kern w:val="0"/>
                <w:sz w:val="14"/>
                <w:szCs w:val="14"/>
                <w:lang w:eastAsia="nl-NL"/>
                <w14:ligatures w14:val="none"/>
              </w:rPr>
              <w:t>14,45</w:t>
            </w:r>
          </w:p>
        </w:tc>
      </w:tr>
    </w:tbl>
    <w:p w14:paraId="2064B26B" w14:textId="77777777" w:rsidR="00EE0035" w:rsidRDefault="00EE0035" w:rsidP="001370D2">
      <w:pPr>
        <w:spacing w:after="0" w:line="240" w:lineRule="atLeast"/>
        <w:rPr>
          <w:rFonts w:ascii="Aptos" w:hAnsi="Aptos"/>
          <w:sz w:val="20"/>
          <w:szCs w:val="20"/>
          <w:highlight w:val="yellow"/>
        </w:rPr>
      </w:pPr>
    </w:p>
    <w:p w14:paraId="492B65FA" w14:textId="77777777" w:rsidR="001B2C84" w:rsidRDefault="0044526E" w:rsidP="001B2C84">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F35679">
        <w:rPr>
          <w:rStyle w:val="Intensievebenadrukking"/>
          <w:rFonts w:ascii="Aptos" w:eastAsia="TimesNewRomanPS" w:hAnsi="Aptos" w:cs="TimesNewRomanPS"/>
          <w:i w:val="0"/>
          <w:iCs w:val="0"/>
          <w:kern w:val="1"/>
          <w:sz w:val="20"/>
          <w:szCs w:val="20"/>
          <w:lang w:eastAsia="nl-NL"/>
          <w14:ligatures w14:val="none"/>
        </w:rPr>
        <w:t>Inloopsalarisschaal</w:t>
      </w:r>
      <w:r w:rsidR="004D6820" w:rsidRPr="00F35679">
        <w:rPr>
          <w:rStyle w:val="Intensievebenadrukking"/>
          <w:rFonts w:ascii="Aptos" w:eastAsia="TimesNewRomanPS" w:hAnsi="Aptos" w:cs="TimesNewRomanPS"/>
          <w:i w:val="0"/>
          <w:iCs w:val="0"/>
          <w:kern w:val="1"/>
          <w:sz w:val="20"/>
          <w:szCs w:val="20"/>
          <w:lang w:eastAsia="nl-NL"/>
          <w14:ligatures w14:val="none"/>
        </w:rPr>
        <w:t xml:space="preserve"> </w:t>
      </w:r>
      <w:bookmarkStart w:id="149" w:name="_Toc158107026"/>
      <w:bookmarkStart w:id="150" w:name="_Toc158222443"/>
      <w:bookmarkStart w:id="151" w:name="_Toc158705378"/>
      <w:bookmarkStart w:id="152" w:name="_Toc159337742"/>
      <w:bookmarkStart w:id="153" w:name="_Toc160114506"/>
      <w:bookmarkStart w:id="154" w:name="_Toc160638450"/>
      <w:bookmarkStart w:id="155" w:name="_Toc161065797"/>
      <w:bookmarkStart w:id="156" w:name="_Toc170307486"/>
    </w:p>
    <w:tbl>
      <w:tblPr>
        <w:tblW w:w="6743" w:type="dxa"/>
        <w:tblCellMar>
          <w:left w:w="70" w:type="dxa"/>
          <w:right w:w="70" w:type="dxa"/>
        </w:tblCellMar>
        <w:tblLook w:val="04A0" w:firstRow="1" w:lastRow="0" w:firstColumn="1" w:lastColumn="0" w:noHBand="0" w:noVBand="1"/>
      </w:tblPr>
      <w:tblGrid>
        <w:gridCol w:w="693"/>
        <w:gridCol w:w="669"/>
        <w:gridCol w:w="760"/>
        <w:gridCol w:w="669"/>
        <w:gridCol w:w="446"/>
        <w:gridCol w:w="528"/>
        <w:gridCol w:w="480"/>
        <w:gridCol w:w="200"/>
        <w:gridCol w:w="669"/>
        <w:gridCol w:w="669"/>
        <w:gridCol w:w="480"/>
        <w:gridCol w:w="480"/>
      </w:tblGrid>
      <w:tr w:rsidR="00176525" w:rsidRPr="009577C1" w14:paraId="7408EB34" w14:textId="77777777" w:rsidTr="00176525">
        <w:trPr>
          <w:trHeight w:val="260"/>
        </w:trPr>
        <w:tc>
          <w:tcPr>
            <w:tcW w:w="693" w:type="dxa"/>
            <w:vMerge w:val="restart"/>
            <w:tcBorders>
              <w:top w:val="single" w:sz="4" w:space="0" w:color="auto"/>
              <w:left w:val="single" w:sz="4" w:space="0" w:color="auto"/>
              <w:right w:val="nil"/>
            </w:tcBorders>
            <w:shd w:val="clear" w:color="auto" w:fill="auto"/>
            <w:noWrap/>
            <w:vAlign w:val="bottom"/>
          </w:tcPr>
          <w:p w14:paraId="59A7E86A" w14:textId="2737BAD0" w:rsidR="00176525" w:rsidRPr="001B2C84" w:rsidRDefault="00176525" w:rsidP="001B2C84">
            <w:pPr>
              <w:spacing w:after="0" w:line="240" w:lineRule="auto"/>
              <w:rPr>
                <w:rFonts w:eastAsia="Times New Roman" w:cs="Arial"/>
                <w:b/>
                <w:bCs/>
                <w:kern w:val="0"/>
                <w:sz w:val="14"/>
                <w:szCs w:val="14"/>
              </w:rPr>
            </w:pPr>
            <w:r w:rsidRPr="001B2C84">
              <w:rPr>
                <w:rFonts w:ascii="Aptos" w:eastAsia="Times New Roman" w:hAnsi="Aptos" w:cs="Arial"/>
                <w:b/>
                <w:bCs/>
                <w:kern w:val="0"/>
                <w:sz w:val="14"/>
                <w:szCs w:val="14"/>
                <w:lang w:eastAsia="nl-NL"/>
                <w14:ligatures w14:val="none"/>
              </w:rPr>
              <w:t> salaris-</w:t>
            </w:r>
          </w:p>
          <w:p w14:paraId="537102FD" w14:textId="198C198E" w:rsidR="00176525" w:rsidRPr="001B2C84" w:rsidRDefault="00176525" w:rsidP="001B2C84">
            <w:pPr>
              <w:spacing w:after="0" w:line="240" w:lineRule="auto"/>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schaal</w:t>
            </w:r>
          </w:p>
        </w:tc>
        <w:tc>
          <w:tcPr>
            <w:tcW w:w="3752" w:type="dxa"/>
            <w:gridSpan w:val="7"/>
            <w:tcBorders>
              <w:top w:val="single" w:sz="4" w:space="0" w:color="auto"/>
              <w:left w:val="single" w:sz="4" w:space="0" w:color="auto"/>
              <w:bottom w:val="nil"/>
              <w:right w:val="single" w:sz="4" w:space="0" w:color="auto"/>
            </w:tcBorders>
            <w:shd w:val="clear" w:color="auto" w:fill="auto"/>
            <w:noWrap/>
            <w:vAlign w:val="bottom"/>
          </w:tcPr>
          <w:p w14:paraId="74904E21" w14:textId="7D7E1DCF" w:rsidR="00176525" w:rsidRPr="001B2C84" w:rsidRDefault="00176525"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tot 21 jaar</w:t>
            </w:r>
          </w:p>
        </w:tc>
        <w:tc>
          <w:tcPr>
            <w:tcW w:w="2298" w:type="dxa"/>
            <w:gridSpan w:val="4"/>
            <w:tcBorders>
              <w:top w:val="single" w:sz="4" w:space="0" w:color="auto"/>
              <w:left w:val="single" w:sz="4" w:space="0" w:color="auto"/>
              <w:bottom w:val="nil"/>
              <w:right w:val="single" w:sz="4" w:space="0" w:color="auto"/>
            </w:tcBorders>
            <w:vAlign w:val="bottom"/>
          </w:tcPr>
          <w:p w14:paraId="57D07AEE" w14:textId="3509B955" w:rsidR="00176525" w:rsidRPr="001B2C84" w:rsidRDefault="00176525"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vanaf 21 jaar</w:t>
            </w:r>
          </w:p>
        </w:tc>
      </w:tr>
      <w:tr w:rsidR="00176525" w:rsidRPr="009577C1" w14:paraId="1799B594" w14:textId="77777777" w:rsidTr="00176525">
        <w:trPr>
          <w:trHeight w:val="260"/>
        </w:trPr>
        <w:tc>
          <w:tcPr>
            <w:tcW w:w="693" w:type="dxa"/>
            <w:vMerge/>
            <w:tcBorders>
              <w:left w:val="single" w:sz="4" w:space="0" w:color="auto"/>
              <w:right w:val="nil"/>
            </w:tcBorders>
            <w:shd w:val="clear" w:color="auto" w:fill="auto"/>
            <w:noWrap/>
            <w:vAlign w:val="bottom"/>
            <w:hideMark/>
          </w:tcPr>
          <w:p w14:paraId="20F40C3A" w14:textId="73A18485" w:rsidR="00176525" w:rsidRPr="001B2C84" w:rsidRDefault="00176525" w:rsidP="001B2C84">
            <w:pPr>
              <w:spacing w:after="0" w:line="240" w:lineRule="auto"/>
              <w:rPr>
                <w:rFonts w:ascii="Aptos" w:eastAsia="Times New Roman" w:hAnsi="Aptos" w:cs="Arial"/>
                <w:b/>
                <w:bCs/>
                <w:kern w:val="0"/>
                <w:sz w:val="14"/>
                <w:szCs w:val="14"/>
                <w:lang w:eastAsia="nl-NL"/>
                <w14:ligatures w14:val="none"/>
              </w:rPr>
            </w:pPr>
          </w:p>
        </w:tc>
        <w:tc>
          <w:tcPr>
            <w:tcW w:w="2098" w:type="dxa"/>
            <w:gridSpan w:val="3"/>
            <w:tcBorders>
              <w:top w:val="single" w:sz="4" w:space="0" w:color="auto"/>
              <w:left w:val="single" w:sz="4" w:space="0" w:color="auto"/>
              <w:bottom w:val="nil"/>
              <w:right w:val="single" w:sz="4" w:space="0" w:color="auto"/>
            </w:tcBorders>
            <w:shd w:val="clear" w:color="auto" w:fill="auto"/>
            <w:noWrap/>
            <w:vAlign w:val="bottom"/>
            <w:hideMark/>
          </w:tcPr>
          <w:p w14:paraId="2182F227" w14:textId="1F691013" w:rsidR="00176525" w:rsidRPr="001B2C84" w:rsidRDefault="00176525" w:rsidP="00176525">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 xml:space="preserve">per periode </w:t>
            </w:r>
          </w:p>
        </w:tc>
        <w:tc>
          <w:tcPr>
            <w:tcW w:w="1654" w:type="dxa"/>
            <w:gridSpan w:val="4"/>
            <w:tcBorders>
              <w:top w:val="single" w:sz="4" w:space="0" w:color="auto"/>
              <w:left w:val="single" w:sz="4" w:space="0" w:color="auto"/>
              <w:bottom w:val="nil"/>
              <w:right w:val="single" w:sz="4" w:space="0" w:color="auto"/>
            </w:tcBorders>
            <w:vAlign w:val="bottom"/>
          </w:tcPr>
          <w:p w14:paraId="3790787E" w14:textId="6DF58BEF" w:rsidR="00176525" w:rsidRPr="001B2C84" w:rsidRDefault="00176525" w:rsidP="00DE446F">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per uur</w:t>
            </w:r>
          </w:p>
        </w:tc>
        <w:tc>
          <w:tcPr>
            <w:tcW w:w="1338" w:type="dxa"/>
            <w:gridSpan w:val="2"/>
            <w:tcBorders>
              <w:top w:val="single" w:sz="4" w:space="0" w:color="auto"/>
              <w:left w:val="single" w:sz="4" w:space="0" w:color="auto"/>
              <w:bottom w:val="nil"/>
              <w:right w:val="single" w:sz="4" w:space="0" w:color="auto"/>
            </w:tcBorders>
            <w:vAlign w:val="bottom"/>
          </w:tcPr>
          <w:p w14:paraId="3C6B47B3" w14:textId="0D3EAE09" w:rsidR="00176525" w:rsidRPr="001B2C84" w:rsidRDefault="00176525" w:rsidP="00DE446F">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per periode</w:t>
            </w:r>
          </w:p>
        </w:tc>
        <w:tc>
          <w:tcPr>
            <w:tcW w:w="960" w:type="dxa"/>
            <w:gridSpan w:val="2"/>
            <w:tcBorders>
              <w:top w:val="single" w:sz="4" w:space="0" w:color="auto"/>
              <w:left w:val="single" w:sz="4" w:space="0" w:color="auto"/>
              <w:bottom w:val="single" w:sz="4" w:space="0" w:color="auto"/>
              <w:right w:val="single" w:sz="4" w:space="0" w:color="auto"/>
            </w:tcBorders>
            <w:vAlign w:val="bottom"/>
          </w:tcPr>
          <w:p w14:paraId="783B5786" w14:textId="4AC8B746" w:rsidR="00176525" w:rsidRPr="001B2C84" w:rsidRDefault="00176525" w:rsidP="00176525">
            <w:pPr>
              <w:spacing w:after="0" w:line="240" w:lineRule="auto"/>
              <w:jc w:val="center"/>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 xml:space="preserve">per uur </w:t>
            </w:r>
          </w:p>
        </w:tc>
      </w:tr>
      <w:tr w:rsidR="00176525" w:rsidRPr="009577C1" w14:paraId="26BDEA21" w14:textId="77777777" w:rsidTr="00176525">
        <w:trPr>
          <w:trHeight w:val="260"/>
        </w:trPr>
        <w:tc>
          <w:tcPr>
            <w:tcW w:w="693" w:type="dxa"/>
            <w:vMerge/>
            <w:tcBorders>
              <w:left w:val="single" w:sz="4" w:space="0" w:color="auto"/>
              <w:bottom w:val="single" w:sz="4" w:space="0" w:color="auto"/>
              <w:right w:val="single" w:sz="4" w:space="0" w:color="auto"/>
            </w:tcBorders>
            <w:shd w:val="clear" w:color="auto" w:fill="auto"/>
            <w:noWrap/>
            <w:vAlign w:val="bottom"/>
            <w:hideMark/>
          </w:tcPr>
          <w:p w14:paraId="34E1CEE2" w14:textId="349CF1FD" w:rsidR="00176525" w:rsidRPr="001B2C84" w:rsidRDefault="00176525" w:rsidP="001B2C84">
            <w:pPr>
              <w:spacing w:after="0" w:line="240" w:lineRule="auto"/>
              <w:rPr>
                <w:rFonts w:ascii="Aptos" w:eastAsia="Times New Roman" w:hAnsi="Aptos" w:cs="Arial"/>
                <w:b/>
                <w:bCs/>
                <w:kern w:val="0"/>
                <w:sz w:val="14"/>
                <w:szCs w:val="14"/>
                <w:lang w:eastAsia="nl-NL"/>
                <w14:ligatures w14:val="none"/>
              </w:rPr>
            </w:pP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55CA7477" w14:textId="77777777"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55%</w:t>
            </w:r>
          </w:p>
        </w:tc>
        <w:tc>
          <w:tcPr>
            <w:tcW w:w="760" w:type="dxa"/>
            <w:tcBorders>
              <w:top w:val="single" w:sz="4" w:space="0" w:color="auto"/>
              <w:left w:val="nil"/>
              <w:bottom w:val="single" w:sz="4" w:space="0" w:color="auto"/>
              <w:right w:val="single" w:sz="4" w:space="0" w:color="auto"/>
            </w:tcBorders>
            <w:shd w:val="clear" w:color="auto" w:fill="auto"/>
            <w:noWrap/>
            <w:vAlign w:val="bottom"/>
            <w:hideMark/>
          </w:tcPr>
          <w:p w14:paraId="52E2D431" w14:textId="77777777"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70%</w:t>
            </w:r>
          </w:p>
        </w:tc>
        <w:tc>
          <w:tcPr>
            <w:tcW w:w="669" w:type="dxa"/>
            <w:tcBorders>
              <w:top w:val="single" w:sz="4" w:space="0" w:color="auto"/>
              <w:left w:val="nil"/>
              <w:bottom w:val="single" w:sz="4" w:space="0" w:color="auto"/>
              <w:right w:val="single" w:sz="4" w:space="0" w:color="auto"/>
            </w:tcBorders>
            <w:vAlign w:val="bottom"/>
          </w:tcPr>
          <w:p w14:paraId="62F34945" w14:textId="77777777"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85%</w:t>
            </w:r>
          </w:p>
        </w:tc>
        <w:tc>
          <w:tcPr>
            <w:tcW w:w="446" w:type="dxa"/>
            <w:tcBorders>
              <w:top w:val="single" w:sz="4" w:space="0" w:color="auto"/>
              <w:left w:val="single" w:sz="4" w:space="0" w:color="auto"/>
              <w:bottom w:val="single" w:sz="4" w:space="0" w:color="auto"/>
              <w:right w:val="single" w:sz="4" w:space="0" w:color="auto"/>
            </w:tcBorders>
            <w:vAlign w:val="bottom"/>
          </w:tcPr>
          <w:p w14:paraId="2A4EC45E" w14:textId="13FD5841"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55%</w:t>
            </w:r>
          </w:p>
        </w:tc>
        <w:tc>
          <w:tcPr>
            <w:tcW w:w="528" w:type="dxa"/>
            <w:tcBorders>
              <w:top w:val="single" w:sz="4" w:space="0" w:color="auto"/>
              <w:left w:val="nil"/>
              <w:bottom w:val="single" w:sz="4" w:space="0" w:color="auto"/>
              <w:right w:val="single" w:sz="4" w:space="0" w:color="auto"/>
            </w:tcBorders>
            <w:shd w:val="clear" w:color="auto" w:fill="auto"/>
            <w:noWrap/>
            <w:vAlign w:val="bottom"/>
          </w:tcPr>
          <w:p w14:paraId="2AD01DFF" w14:textId="792F6F4E"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70%</w:t>
            </w:r>
          </w:p>
        </w:tc>
        <w:tc>
          <w:tcPr>
            <w:tcW w:w="480" w:type="dxa"/>
            <w:tcBorders>
              <w:top w:val="single" w:sz="4" w:space="0" w:color="auto"/>
              <w:left w:val="single" w:sz="4" w:space="0" w:color="auto"/>
              <w:bottom w:val="single" w:sz="4" w:space="0" w:color="auto"/>
              <w:right w:val="nil"/>
            </w:tcBorders>
            <w:vAlign w:val="bottom"/>
          </w:tcPr>
          <w:p w14:paraId="0D1B7CEE" w14:textId="2BCDFE4B"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sidRPr="001B2C84">
              <w:rPr>
                <w:rFonts w:ascii="Aptos" w:eastAsia="Times New Roman" w:hAnsi="Aptos" w:cs="Arial"/>
                <w:b/>
                <w:bCs/>
                <w:kern w:val="0"/>
                <w:sz w:val="14"/>
                <w:szCs w:val="14"/>
                <w:lang w:eastAsia="nl-NL"/>
                <w14:ligatures w14:val="none"/>
              </w:rPr>
              <w:t>85%</w:t>
            </w:r>
          </w:p>
        </w:tc>
        <w:tc>
          <w:tcPr>
            <w:tcW w:w="200" w:type="dxa"/>
            <w:tcBorders>
              <w:top w:val="single" w:sz="4" w:space="0" w:color="auto"/>
              <w:left w:val="nil"/>
              <w:bottom w:val="single" w:sz="4" w:space="0" w:color="auto"/>
              <w:right w:val="single" w:sz="4" w:space="0" w:color="auto"/>
            </w:tcBorders>
            <w:shd w:val="clear" w:color="auto" w:fill="auto"/>
            <w:noWrap/>
            <w:vAlign w:val="bottom"/>
          </w:tcPr>
          <w:p w14:paraId="72948043" w14:textId="02EC070B"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p>
        </w:tc>
        <w:tc>
          <w:tcPr>
            <w:tcW w:w="669" w:type="dxa"/>
            <w:tcBorders>
              <w:top w:val="single" w:sz="4" w:space="0" w:color="auto"/>
              <w:left w:val="nil"/>
              <w:bottom w:val="single" w:sz="4" w:space="0" w:color="auto"/>
              <w:right w:val="single" w:sz="4" w:space="0" w:color="auto"/>
            </w:tcBorders>
            <w:shd w:val="clear" w:color="auto" w:fill="auto"/>
            <w:noWrap/>
            <w:vAlign w:val="bottom"/>
          </w:tcPr>
          <w:p w14:paraId="46098752" w14:textId="56C04A1E"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70%</w:t>
            </w:r>
          </w:p>
        </w:tc>
        <w:tc>
          <w:tcPr>
            <w:tcW w:w="669" w:type="dxa"/>
            <w:tcBorders>
              <w:top w:val="single" w:sz="4" w:space="0" w:color="auto"/>
              <w:left w:val="nil"/>
              <w:bottom w:val="single" w:sz="4" w:space="0" w:color="auto"/>
              <w:right w:val="single" w:sz="4" w:space="0" w:color="auto"/>
            </w:tcBorders>
            <w:vAlign w:val="bottom"/>
          </w:tcPr>
          <w:p w14:paraId="76992DBA" w14:textId="4882A5B4"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85%</w:t>
            </w:r>
          </w:p>
        </w:tc>
        <w:tc>
          <w:tcPr>
            <w:tcW w:w="480" w:type="dxa"/>
            <w:tcBorders>
              <w:top w:val="single" w:sz="4" w:space="0" w:color="auto"/>
              <w:left w:val="single" w:sz="4" w:space="0" w:color="auto"/>
              <w:bottom w:val="single" w:sz="4" w:space="0" w:color="auto"/>
              <w:right w:val="single" w:sz="4" w:space="0" w:color="auto"/>
            </w:tcBorders>
            <w:vAlign w:val="bottom"/>
          </w:tcPr>
          <w:p w14:paraId="6D7C29B6" w14:textId="4BB54646"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70%</w:t>
            </w:r>
          </w:p>
        </w:tc>
        <w:tc>
          <w:tcPr>
            <w:tcW w:w="480" w:type="dxa"/>
            <w:tcBorders>
              <w:top w:val="single" w:sz="4" w:space="0" w:color="auto"/>
              <w:left w:val="single" w:sz="4" w:space="0" w:color="auto"/>
              <w:bottom w:val="single" w:sz="4" w:space="0" w:color="auto"/>
              <w:right w:val="single" w:sz="4" w:space="0" w:color="auto"/>
            </w:tcBorders>
            <w:vAlign w:val="bottom"/>
          </w:tcPr>
          <w:p w14:paraId="4F590FBF" w14:textId="65AE2CA2" w:rsidR="00176525" w:rsidRPr="001B2C84" w:rsidRDefault="00176525" w:rsidP="001B2C84">
            <w:pPr>
              <w:spacing w:after="0" w:line="240" w:lineRule="auto"/>
              <w:jc w:val="right"/>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85%</w:t>
            </w:r>
          </w:p>
        </w:tc>
      </w:tr>
      <w:tr w:rsidR="001B2C84" w:rsidRPr="009577C1" w14:paraId="7EF056D6"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5ECBC25D"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w:t>
            </w:r>
          </w:p>
        </w:tc>
        <w:tc>
          <w:tcPr>
            <w:tcW w:w="669" w:type="dxa"/>
            <w:tcBorders>
              <w:top w:val="nil"/>
              <w:left w:val="nil"/>
              <w:bottom w:val="single" w:sz="4" w:space="0" w:color="auto"/>
              <w:right w:val="single" w:sz="4" w:space="0" w:color="auto"/>
            </w:tcBorders>
            <w:shd w:val="clear" w:color="auto" w:fill="auto"/>
            <w:noWrap/>
            <w:vAlign w:val="bottom"/>
          </w:tcPr>
          <w:p w14:paraId="49EC4379" w14:textId="1E84A273"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1.099,83</w:t>
            </w:r>
          </w:p>
        </w:tc>
        <w:tc>
          <w:tcPr>
            <w:tcW w:w="760" w:type="dxa"/>
            <w:tcBorders>
              <w:top w:val="nil"/>
              <w:left w:val="nil"/>
              <w:bottom w:val="single" w:sz="4" w:space="0" w:color="auto"/>
              <w:right w:val="single" w:sz="4" w:space="0" w:color="auto"/>
            </w:tcBorders>
            <w:shd w:val="clear" w:color="auto" w:fill="auto"/>
            <w:noWrap/>
            <w:vAlign w:val="bottom"/>
          </w:tcPr>
          <w:p w14:paraId="07E5630F" w14:textId="6158DF6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1.399,79</w:t>
            </w:r>
          </w:p>
        </w:tc>
        <w:tc>
          <w:tcPr>
            <w:tcW w:w="669" w:type="dxa"/>
            <w:tcBorders>
              <w:top w:val="single" w:sz="4" w:space="0" w:color="auto"/>
              <w:left w:val="nil"/>
              <w:bottom w:val="single" w:sz="4" w:space="0" w:color="auto"/>
              <w:right w:val="single" w:sz="4" w:space="0" w:color="auto"/>
            </w:tcBorders>
            <w:vAlign w:val="bottom"/>
          </w:tcPr>
          <w:p w14:paraId="0615F1B9" w14:textId="29806E0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1.699,74</w:t>
            </w:r>
          </w:p>
        </w:tc>
        <w:tc>
          <w:tcPr>
            <w:tcW w:w="446" w:type="dxa"/>
            <w:tcBorders>
              <w:top w:val="nil"/>
              <w:left w:val="single" w:sz="4" w:space="0" w:color="auto"/>
              <w:bottom w:val="single" w:sz="4" w:space="0" w:color="auto"/>
              <w:right w:val="single" w:sz="4" w:space="0" w:color="auto"/>
            </w:tcBorders>
            <w:vAlign w:val="bottom"/>
          </w:tcPr>
          <w:p w14:paraId="12E6ED53" w14:textId="18A15FEF"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6,87</w:t>
            </w:r>
          </w:p>
        </w:tc>
        <w:tc>
          <w:tcPr>
            <w:tcW w:w="528" w:type="dxa"/>
            <w:tcBorders>
              <w:top w:val="nil"/>
              <w:left w:val="nil"/>
              <w:bottom w:val="single" w:sz="4" w:space="0" w:color="auto"/>
              <w:right w:val="single" w:sz="4" w:space="0" w:color="auto"/>
            </w:tcBorders>
            <w:shd w:val="clear" w:color="auto" w:fill="auto"/>
            <w:noWrap/>
            <w:vAlign w:val="bottom"/>
          </w:tcPr>
          <w:p w14:paraId="402B3596" w14:textId="01EA21C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8,75</w:t>
            </w:r>
          </w:p>
        </w:tc>
        <w:tc>
          <w:tcPr>
            <w:tcW w:w="480" w:type="dxa"/>
            <w:tcBorders>
              <w:top w:val="nil"/>
              <w:left w:val="single" w:sz="4" w:space="0" w:color="auto"/>
              <w:bottom w:val="single" w:sz="4" w:space="0" w:color="auto"/>
              <w:right w:val="nil"/>
            </w:tcBorders>
            <w:vAlign w:val="bottom"/>
          </w:tcPr>
          <w:p w14:paraId="54B38A51" w14:textId="0E1D98FF"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10,62</w:t>
            </w:r>
          </w:p>
        </w:tc>
        <w:tc>
          <w:tcPr>
            <w:tcW w:w="200" w:type="dxa"/>
            <w:tcBorders>
              <w:top w:val="nil"/>
              <w:left w:val="nil"/>
              <w:bottom w:val="single" w:sz="4" w:space="0" w:color="auto"/>
              <w:right w:val="single" w:sz="4" w:space="0" w:color="auto"/>
            </w:tcBorders>
            <w:shd w:val="clear" w:color="auto" w:fill="auto"/>
            <w:noWrap/>
            <w:vAlign w:val="bottom"/>
          </w:tcPr>
          <w:p w14:paraId="06CE2291" w14:textId="09F23950"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2D10BFB0" w14:textId="2D6947E8"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76968073" w14:textId="3AF86C3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06CAC0DB" w14:textId="4B2F6C77"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2B553573" w14:textId="7560EC0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03D64580"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65405CAE"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w:t>
            </w:r>
          </w:p>
        </w:tc>
        <w:tc>
          <w:tcPr>
            <w:tcW w:w="669" w:type="dxa"/>
            <w:tcBorders>
              <w:top w:val="nil"/>
              <w:left w:val="nil"/>
              <w:bottom w:val="single" w:sz="4" w:space="0" w:color="auto"/>
              <w:right w:val="single" w:sz="4" w:space="0" w:color="auto"/>
            </w:tcBorders>
            <w:shd w:val="clear" w:color="auto" w:fill="auto"/>
            <w:noWrap/>
            <w:vAlign w:val="bottom"/>
          </w:tcPr>
          <w:p w14:paraId="713072AC" w14:textId="3F08FD8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6AAC2D2A" w14:textId="56F3ADE3"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1.453,66</w:t>
            </w:r>
          </w:p>
        </w:tc>
        <w:tc>
          <w:tcPr>
            <w:tcW w:w="669" w:type="dxa"/>
            <w:tcBorders>
              <w:top w:val="single" w:sz="4" w:space="0" w:color="auto"/>
              <w:left w:val="nil"/>
              <w:bottom w:val="single" w:sz="4" w:space="0" w:color="auto"/>
              <w:right w:val="single" w:sz="4" w:space="0" w:color="auto"/>
            </w:tcBorders>
            <w:vAlign w:val="bottom"/>
          </w:tcPr>
          <w:p w14:paraId="6A4D87AF" w14:textId="5D62C8F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1.765,16</w:t>
            </w:r>
          </w:p>
        </w:tc>
        <w:tc>
          <w:tcPr>
            <w:tcW w:w="446" w:type="dxa"/>
            <w:tcBorders>
              <w:top w:val="nil"/>
              <w:left w:val="single" w:sz="4" w:space="0" w:color="auto"/>
              <w:bottom w:val="single" w:sz="4" w:space="0" w:color="auto"/>
              <w:right w:val="single" w:sz="4" w:space="0" w:color="auto"/>
            </w:tcBorders>
            <w:vAlign w:val="bottom"/>
          </w:tcPr>
          <w:p w14:paraId="3B5B4633" w14:textId="208324BD"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37A0F582" w14:textId="622536AF"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9,09</w:t>
            </w:r>
          </w:p>
        </w:tc>
        <w:tc>
          <w:tcPr>
            <w:tcW w:w="480" w:type="dxa"/>
            <w:tcBorders>
              <w:top w:val="nil"/>
              <w:left w:val="single" w:sz="4" w:space="0" w:color="auto"/>
              <w:bottom w:val="single" w:sz="4" w:space="0" w:color="auto"/>
              <w:right w:val="nil"/>
            </w:tcBorders>
            <w:vAlign w:val="bottom"/>
          </w:tcPr>
          <w:p w14:paraId="34F7540B" w14:textId="48AFB11D"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11,03</w:t>
            </w:r>
          </w:p>
        </w:tc>
        <w:tc>
          <w:tcPr>
            <w:tcW w:w="200" w:type="dxa"/>
            <w:tcBorders>
              <w:top w:val="nil"/>
              <w:left w:val="nil"/>
              <w:bottom w:val="single" w:sz="4" w:space="0" w:color="auto"/>
              <w:right w:val="single" w:sz="4" w:space="0" w:color="auto"/>
            </w:tcBorders>
            <w:shd w:val="clear" w:color="auto" w:fill="auto"/>
            <w:noWrap/>
            <w:vAlign w:val="bottom"/>
          </w:tcPr>
          <w:p w14:paraId="0F5FFF58" w14:textId="61A270D7"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70D3822C" w14:textId="675B76A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7D35BC74" w14:textId="3AE2EEB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118BB2B1" w14:textId="224C4188"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3752F037" w14:textId="627AC8A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1554309D"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4E34F8F8"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w:t>
            </w:r>
          </w:p>
        </w:tc>
        <w:tc>
          <w:tcPr>
            <w:tcW w:w="669" w:type="dxa"/>
            <w:tcBorders>
              <w:top w:val="nil"/>
              <w:left w:val="nil"/>
              <w:bottom w:val="single" w:sz="4" w:space="0" w:color="auto"/>
              <w:right w:val="single" w:sz="4" w:space="0" w:color="auto"/>
            </w:tcBorders>
            <w:shd w:val="clear" w:color="auto" w:fill="auto"/>
            <w:noWrap/>
            <w:vAlign w:val="bottom"/>
          </w:tcPr>
          <w:p w14:paraId="61402825" w14:textId="31C55E7D"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7550FC6A" w14:textId="7BC6AD4F"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1.598,62</w:t>
            </w:r>
          </w:p>
        </w:tc>
        <w:tc>
          <w:tcPr>
            <w:tcW w:w="669" w:type="dxa"/>
            <w:tcBorders>
              <w:top w:val="single" w:sz="4" w:space="0" w:color="auto"/>
              <w:left w:val="nil"/>
              <w:bottom w:val="single" w:sz="4" w:space="0" w:color="auto"/>
              <w:right w:val="single" w:sz="4" w:space="0" w:color="auto"/>
            </w:tcBorders>
            <w:vAlign w:val="bottom"/>
          </w:tcPr>
          <w:p w14:paraId="3EF05AB4" w14:textId="0FF3AFF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1.941,18</w:t>
            </w:r>
          </w:p>
        </w:tc>
        <w:tc>
          <w:tcPr>
            <w:tcW w:w="446" w:type="dxa"/>
            <w:tcBorders>
              <w:top w:val="nil"/>
              <w:left w:val="single" w:sz="4" w:space="0" w:color="auto"/>
              <w:bottom w:val="single" w:sz="4" w:space="0" w:color="auto"/>
              <w:right w:val="single" w:sz="4" w:space="0" w:color="auto"/>
            </w:tcBorders>
            <w:vAlign w:val="bottom"/>
          </w:tcPr>
          <w:p w14:paraId="25D49052" w14:textId="172A81B3"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66B166F7" w14:textId="54BE738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9,99</w:t>
            </w:r>
          </w:p>
        </w:tc>
        <w:tc>
          <w:tcPr>
            <w:tcW w:w="480" w:type="dxa"/>
            <w:tcBorders>
              <w:top w:val="nil"/>
              <w:left w:val="single" w:sz="4" w:space="0" w:color="auto"/>
              <w:bottom w:val="single" w:sz="4" w:space="0" w:color="auto"/>
              <w:right w:val="nil"/>
            </w:tcBorders>
            <w:vAlign w:val="bottom"/>
          </w:tcPr>
          <w:p w14:paraId="3EC7EF04" w14:textId="296341D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12,13</w:t>
            </w:r>
          </w:p>
        </w:tc>
        <w:tc>
          <w:tcPr>
            <w:tcW w:w="200" w:type="dxa"/>
            <w:tcBorders>
              <w:top w:val="nil"/>
              <w:left w:val="nil"/>
              <w:bottom w:val="single" w:sz="4" w:space="0" w:color="auto"/>
              <w:right w:val="single" w:sz="4" w:space="0" w:color="auto"/>
            </w:tcBorders>
            <w:shd w:val="clear" w:color="auto" w:fill="auto"/>
            <w:noWrap/>
            <w:vAlign w:val="bottom"/>
          </w:tcPr>
          <w:p w14:paraId="17294BC4" w14:textId="3655B573"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264C537B" w14:textId="2EED5985"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592B4EC7" w14:textId="6290182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6D7A11DD" w14:textId="1B70D576"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7F0C48DD" w14:textId="52B9D014"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5B7FAC67"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59D9A0EB"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4</w:t>
            </w:r>
          </w:p>
        </w:tc>
        <w:tc>
          <w:tcPr>
            <w:tcW w:w="669" w:type="dxa"/>
            <w:tcBorders>
              <w:top w:val="nil"/>
              <w:left w:val="nil"/>
              <w:bottom w:val="single" w:sz="4" w:space="0" w:color="auto"/>
              <w:right w:val="single" w:sz="4" w:space="0" w:color="auto"/>
            </w:tcBorders>
            <w:shd w:val="clear" w:color="auto" w:fill="auto"/>
            <w:noWrap/>
            <w:vAlign w:val="bottom"/>
          </w:tcPr>
          <w:p w14:paraId="0CFF45D2" w14:textId="12B2E277"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382632BA" w14:textId="73A69E2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1.730,48</w:t>
            </w:r>
          </w:p>
        </w:tc>
        <w:tc>
          <w:tcPr>
            <w:tcW w:w="669" w:type="dxa"/>
            <w:tcBorders>
              <w:top w:val="single" w:sz="4" w:space="0" w:color="auto"/>
              <w:left w:val="nil"/>
              <w:bottom w:val="single" w:sz="4" w:space="0" w:color="auto"/>
              <w:right w:val="single" w:sz="4" w:space="0" w:color="auto"/>
            </w:tcBorders>
            <w:vAlign w:val="bottom"/>
          </w:tcPr>
          <w:p w14:paraId="2C74CE35" w14:textId="5A0D7350"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2.101,30</w:t>
            </w:r>
          </w:p>
        </w:tc>
        <w:tc>
          <w:tcPr>
            <w:tcW w:w="446" w:type="dxa"/>
            <w:tcBorders>
              <w:top w:val="nil"/>
              <w:left w:val="single" w:sz="4" w:space="0" w:color="auto"/>
              <w:bottom w:val="single" w:sz="4" w:space="0" w:color="auto"/>
              <w:right w:val="single" w:sz="4" w:space="0" w:color="auto"/>
            </w:tcBorders>
            <w:vAlign w:val="bottom"/>
          </w:tcPr>
          <w:p w14:paraId="1817896B" w14:textId="5FE26EC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59FF9042" w14:textId="0CC00084"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10,82</w:t>
            </w:r>
          </w:p>
        </w:tc>
        <w:tc>
          <w:tcPr>
            <w:tcW w:w="480" w:type="dxa"/>
            <w:tcBorders>
              <w:top w:val="nil"/>
              <w:left w:val="single" w:sz="4" w:space="0" w:color="auto"/>
              <w:bottom w:val="single" w:sz="4" w:space="0" w:color="auto"/>
              <w:right w:val="nil"/>
            </w:tcBorders>
            <w:vAlign w:val="bottom"/>
          </w:tcPr>
          <w:p w14:paraId="3C4E0B45" w14:textId="3CE07AF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13,13</w:t>
            </w:r>
          </w:p>
        </w:tc>
        <w:tc>
          <w:tcPr>
            <w:tcW w:w="200" w:type="dxa"/>
            <w:tcBorders>
              <w:top w:val="nil"/>
              <w:left w:val="nil"/>
              <w:bottom w:val="single" w:sz="4" w:space="0" w:color="auto"/>
              <w:right w:val="single" w:sz="4" w:space="0" w:color="auto"/>
            </w:tcBorders>
            <w:shd w:val="clear" w:color="auto" w:fill="auto"/>
            <w:noWrap/>
            <w:vAlign w:val="bottom"/>
          </w:tcPr>
          <w:p w14:paraId="191320FF" w14:textId="52F1682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0DE5A2B1" w14:textId="4CFAC1D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3D9F21CA" w14:textId="4AEC429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1CE012C9" w14:textId="3D7082A8"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5B3D58AC" w14:textId="2051366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2140B238"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4C05D72A"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5</w:t>
            </w:r>
          </w:p>
        </w:tc>
        <w:tc>
          <w:tcPr>
            <w:tcW w:w="669" w:type="dxa"/>
            <w:tcBorders>
              <w:top w:val="nil"/>
              <w:left w:val="nil"/>
              <w:bottom w:val="single" w:sz="4" w:space="0" w:color="auto"/>
              <w:right w:val="single" w:sz="4" w:space="0" w:color="auto"/>
            </w:tcBorders>
            <w:shd w:val="clear" w:color="auto" w:fill="auto"/>
            <w:noWrap/>
            <w:vAlign w:val="bottom"/>
          </w:tcPr>
          <w:p w14:paraId="171C47BE" w14:textId="510DB2B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32F90390" w14:textId="158E94A4"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1.791,88</w:t>
            </w:r>
          </w:p>
        </w:tc>
        <w:tc>
          <w:tcPr>
            <w:tcW w:w="669" w:type="dxa"/>
            <w:tcBorders>
              <w:top w:val="single" w:sz="4" w:space="0" w:color="auto"/>
              <w:left w:val="nil"/>
              <w:bottom w:val="single" w:sz="4" w:space="0" w:color="auto"/>
              <w:right w:val="single" w:sz="4" w:space="0" w:color="auto"/>
            </w:tcBorders>
            <w:vAlign w:val="bottom"/>
          </w:tcPr>
          <w:p w14:paraId="160A865A" w14:textId="19E90FD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2.175,85</w:t>
            </w:r>
          </w:p>
        </w:tc>
        <w:tc>
          <w:tcPr>
            <w:tcW w:w="446" w:type="dxa"/>
            <w:tcBorders>
              <w:top w:val="nil"/>
              <w:left w:val="single" w:sz="4" w:space="0" w:color="auto"/>
              <w:bottom w:val="single" w:sz="4" w:space="0" w:color="auto"/>
              <w:right w:val="single" w:sz="4" w:space="0" w:color="auto"/>
            </w:tcBorders>
            <w:vAlign w:val="bottom"/>
          </w:tcPr>
          <w:p w14:paraId="2CD0F8C6" w14:textId="0ADABD6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67E481BE" w14:textId="04A130E7"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11,20</w:t>
            </w:r>
          </w:p>
        </w:tc>
        <w:tc>
          <w:tcPr>
            <w:tcW w:w="480" w:type="dxa"/>
            <w:tcBorders>
              <w:top w:val="nil"/>
              <w:left w:val="single" w:sz="4" w:space="0" w:color="auto"/>
              <w:bottom w:val="single" w:sz="4" w:space="0" w:color="auto"/>
              <w:right w:val="nil"/>
            </w:tcBorders>
            <w:vAlign w:val="bottom"/>
          </w:tcPr>
          <w:p w14:paraId="4452509B" w14:textId="36DDB388"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13,60</w:t>
            </w:r>
          </w:p>
        </w:tc>
        <w:tc>
          <w:tcPr>
            <w:tcW w:w="200" w:type="dxa"/>
            <w:tcBorders>
              <w:top w:val="nil"/>
              <w:left w:val="nil"/>
              <w:bottom w:val="single" w:sz="4" w:space="0" w:color="auto"/>
              <w:right w:val="single" w:sz="4" w:space="0" w:color="auto"/>
            </w:tcBorders>
            <w:shd w:val="clear" w:color="auto" w:fill="auto"/>
            <w:noWrap/>
            <w:vAlign w:val="bottom"/>
          </w:tcPr>
          <w:p w14:paraId="24EB2A72" w14:textId="6F23AAB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6CC80C9C" w14:textId="64C40FC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5198BB86" w14:textId="509ED6A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6B5EF173" w14:textId="66A00EC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3461A697" w14:textId="25643646"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51A1FE58"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hideMark/>
          </w:tcPr>
          <w:p w14:paraId="4A01CD22"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6</w:t>
            </w:r>
          </w:p>
        </w:tc>
        <w:tc>
          <w:tcPr>
            <w:tcW w:w="669" w:type="dxa"/>
            <w:tcBorders>
              <w:top w:val="nil"/>
              <w:left w:val="nil"/>
              <w:bottom w:val="single" w:sz="4" w:space="0" w:color="auto"/>
              <w:right w:val="single" w:sz="4" w:space="0" w:color="auto"/>
            </w:tcBorders>
            <w:shd w:val="clear" w:color="auto" w:fill="auto"/>
            <w:noWrap/>
            <w:vAlign w:val="bottom"/>
          </w:tcPr>
          <w:p w14:paraId="4227736F" w14:textId="1D11E17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7E843A3E" w14:textId="520409D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1.912,68</w:t>
            </w:r>
          </w:p>
        </w:tc>
        <w:tc>
          <w:tcPr>
            <w:tcW w:w="669" w:type="dxa"/>
            <w:tcBorders>
              <w:top w:val="single" w:sz="4" w:space="0" w:color="auto"/>
              <w:left w:val="nil"/>
              <w:bottom w:val="single" w:sz="4" w:space="0" w:color="auto"/>
              <w:right w:val="single" w:sz="4" w:space="0" w:color="auto"/>
            </w:tcBorders>
            <w:vAlign w:val="bottom"/>
          </w:tcPr>
          <w:p w14:paraId="31BB6352" w14:textId="7FFB6FD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2.322,54</w:t>
            </w:r>
          </w:p>
        </w:tc>
        <w:tc>
          <w:tcPr>
            <w:tcW w:w="446" w:type="dxa"/>
            <w:tcBorders>
              <w:top w:val="nil"/>
              <w:left w:val="single" w:sz="4" w:space="0" w:color="auto"/>
              <w:bottom w:val="single" w:sz="4" w:space="0" w:color="auto"/>
              <w:right w:val="single" w:sz="4" w:space="0" w:color="auto"/>
            </w:tcBorders>
            <w:vAlign w:val="bottom"/>
          </w:tcPr>
          <w:p w14:paraId="7CDE11EF" w14:textId="723D494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6E62F329" w14:textId="34317067"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11,95</w:t>
            </w:r>
          </w:p>
        </w:tc>
        <w:tc>
          <w:tcPr>
            <w:tcW w:w="480" w:type="dxa"/>
            <w:tcBorders>
              <w:top w:val="nil"/>
              <w:left w:val="single" w:sz="4" w:space="0" w:color="auto"/>
              <w:bottom w:val="single" w:sz="4" w:space="0" w:color="auto"/>
              <w:right w:val="nil"/>
            </w:tcBorders>
            <w:vAlign w:val="bottom"/>
          </w:tcPr>
          <w:p w14:paraId="6517571D" w14:textId="67B1F50F"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14,52</w:t>
            </w:r>
          </w:p>
        </w:tc>
        <w:tc>
          <w:tcPr>
            <w:tcW w:w="200" w:type="dxa"/>
            <w:tcBorders>
              <w:top w:val="nil"/>
              <w:left w:val="nil"/>
              <w:bottom w:val="single" w:sz="4" w:space="0" w:color="auto"/>
              <w:right w:val="single" w:sz="4" w:space="0" w:color="auto"/>
            </w:tcBorders>
            <w:shd w:val="clear" w:color="auto" w:fill="auto"/>
            <w:noWrap/>
            <w:vAlign w:val="bottom"/>
          </w:tcPr>
          <w:p w14:paraId="4B75F10A" w14:textId="785881D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06ACEFFE" w14:textId="789CD04D"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337F9135" w14:textId="32F016C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3FF25EFE" w14:textId="1082DB9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50330DB7" w14:textId="072E361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2C71CE90"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tcPr>
          <w:p w14:paraId="4EA76024"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7</w:t>
            </w:r>
          </w:p>
        </w:tc>
        <w:tc>
          <w:tcPr>
            <w:tcW w:w="669" w:type="dxa"/>
            <w:tcBorders>
              <w:top w:val="nil"/>
              <w:left w:val="nil"/>
              <w:bottom w:val="single" w:sz="4" w:space="0" w:color="auto"/>
              <w:right w:val="single" w:sz="4" w:space="0" w:color="auto"/>
            </w:tcBorders>
            <w:shd w:val="clear" w:color="auto" w:fill="auto"/>
            <w:noWrap/>
            <w:vAlign w:val="bottom"/>
          </w:tcPr>
          <w:p w14:paraId="06202DAF" w14:textId="6BFECEB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1B853591" w14:textId="294E330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2.210,66</w:t>
            </w:r>
          </w:p>
        </w:tc>
        <w:tc>
          <w:tcPr>
            <w:tcW w:w="669" w:type="dxa"/>
            <w:tcBorders>
              <w:top w:val="single" w:sz="4" w:space="0" w:color="auto"/>
              <w:left w:val="nil"/>
              <w:bottom w:val="single" w:sz="4" w:space="0" w:color="auto"/>
              <w:right w:val="single" w:sz="4" w:space="0" w:color="auto"/>
            </w:tcBorders>
            <w:vAlign w:val="bottom"/>
          </w:tcPr>
          <w:p w14:paraId="6064CED8" w14:textId="3809667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2.684,37</w:t>
            </w:r>
          </w:p>
        </w:tc>
        <w:tc>
          <w:tcPr>
            <w:tcW w:w="446" w:type="dxa"/>
            <w:tcBorders>
              <w:top w:val="nil"/>
              <w:left w:val="single" w:sz="4" w:space="0" w:color="auto"/>
              <w:bottom w:val="single" w:sz="4" w:space="0" w:color="auto"/>
              <w:right w:val="single" w:sz="4" w:space="0" w:color="auto"/>
            </w:tcBorders>
            <w:vAlign w:val="bottom"/>
          </w:tcPr>
          <w:p w14:paraId="16602623" w14:textId="311331E4"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01A3D540" w14:textId="486DD1D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13,82</w:t>
            </w:r>
          </w:p>
        </w:tc>
        <w:tc>
          <w:tcPr>
            <w:tcW w:w="480" w:type="dxa"/>
            <w:tcBorders>
              <w:top w:val="nil"/>
              <w:left w:val="single" w:sz="4" w:space="0" w:color="auto"/>
              <w:bottom w:val="single" w:sz="4" w:space="0" w:color="auto"/>
              <w:right w:val="nil"/>
            </w:tcBorders>
            <w:vAlign w:val="bottom"/>
          </w:tcPr>
          <w:p w14:paraId="0538A523" w14:textId="38171E89"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16,78</w:t>
            </w:r>
          </w:p>
        </w:tc>
        <w:tc>
          <w:tcPr>
            <w:tcW w:w="200" w:type="dxa"/>
            <w:tcBorders>
              <w:top w:val="nil"/>
              <w:left w:val="nil"/>
              <w:bottom w:val="single" w:sz="4" w:space="0" w:color="auto"/>
              <w:right w:val="single" w:sz="4" w:space="0" w:color="auto"/>
            </w:tcBorders>
            <w:shd w:val="clear" w:color="auto" w:fill="auto"/>
            <w:noWrap/>
            <w:vAlign w:val="bottom"/>
          </w:tcPr>
          <w:p w14:paraId="6923DB9F" w14:textId="1162BEC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1FAD5909" w14:textId="679127A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669" w:type="dxa"/>
            <w:tcBorders>
              <w:top w:val="nil"/>
              <w:left w:val="nil"/>
              <w:bottom w:val="single" w:sz="4" w:space="0" w:color="auto"/>
              <w:right w:val="single" w:sz="4" w:space="0" w:color="auto"/>
            </w:tcBorders>
            <w:vAlign w:val="bottom"/>
          </w:tcPr>
          <w:p w14:paraId="583D6291" w14:textId="066BF44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2.240,00</w:t>
            </w:r>
          </w:p>
        </w:tc>
        <w:tc>
          <w:tcPr>
            <w:tcW w:w="480" w:type="dxa"/>
            <w:tcBorders>
              <w:top w:val="single" w:sz="4" w:space="0" w:color="auto"/>
              <w:left w:val="single" w:sz="4" w:space="0" w:color="auto"/>
              <w:bottom w:val="single" w:sz="4" w:space="0" w:color="auto"/>
              <w:right w:val="single" w:sz="4" w:space="0" w:color="auto"/>
            </w:tcBorders>
            <w:vAlign w:val="bottom"/>
          </w:tcPr>
          <w:p w14:paraId="45FB4CA3" w14:textId="06646181"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c>
          <w:tcPr>
            <w:tcW w:w="480" w:type="dxa"/>
            <w:tcBorders>
              <w:top w:val="single" w:sz="4" w:space="0" w:color="auto"/>
              <w:left w:val="single" w:sz="4" w:space="0" w:color="auto"/>
              <w:bottom w:val="single" w:sz="4" w:space="0" w:color="auto"/>
              <w:right w:val="single" w:sz="4" w:space="0" w:color="auto"/>
            </w:tcBorders>
            <w:vAlign w:val="bottom"/>
          </w:tcPr>
          <w:p w14:paraId="54B7DBA3" w14:textId="1BB665C0"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14,00</w:t>
            </w:r>
          </w:p>
        </w:tc>
      </w:tr>
      <w:tr w:rsidR="001B2C84" w:rsidRPr="009577C1" w14:paraId="022EFBC1" w14:textId="77777777" w:rsidTr="00176525">
        <w:trPr>
          <w:trHeight w:val="250"/>
        </w:trPr>
        <w:tc>
          <w:tcPr>
            <w:tcW w:w="693" w:type="dxa"/>
            <w:tcBorders>
              <w:top w:val="nil"/>
              <w:left w:val="single" w:sz="4" w:space="0" w:color="auto"/>
              <w:bottom w:val="single" w:sz="4" w:space="0" w:color="auto"/>
              <w:right w:val="single" w:sz="4" w:space="0" w:color="auto"/>
            </w:tcBorders>
            <w:shd w:val="clear" w:color="auto" w:fill="auto"/>
            <w:noWrap/>
            <w:vAlign w:val="bottom"/>
          </w:tcPr>
          <w:p w14:paraId="250E35B1" w14:textId="77777777" w:rsidR="001B2C84" w:rsidRPr="001B2C84" w:rsidRDefault="001B2C84" w:rsidP="001B2C84">
            <w:pPr>
              <w:spacing w:after="0" w:line="240" w:lineRule="auto"/>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8</w:t>
            </w:r>
          </w:p>
        </w:tc>
        <w:tc>
          <w:tcPr>
            <w:tcW w:w="669" w:type="dxa"/>
            <w:tcBorders>
              <w:top w:val="nil"/>
              <w:left w:val="nil"/>
              <w:bottom w:val="single" w:sz="4" w:space="0" w:color="auto"/>
              <w:right w:val="single" w:sz="4" w:space="0" w:color="auto"/>
            </w:tcBorders>
            <w:shd w:val="clear" w:color="auto" w:fill="auto"/>
            <w:noWrap/>
            <w:vAlign w:val="bottom"/>
          </w:tcPr>
          <w:p w14:paraId="2D2E96CD" w14:textId="5BABEC65"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760" w:type="dxa"/>
            <w:tcBorders>
              <w:top w:val="nil"/>
              <w:left w:val="nil"/>
              <w:bottom w:val="single" w:sz="4" w:space="0" w:color="auto"/>
              <w:right w:val="single" w:sz="4" w:space="0" w:color="auto"/>
            </w:tcBorders>
            <w:shd w:val="clear" w:color="auto" w:fill="auto"/>
            <w:noWrap/>
            <w:vAlign w:val="bottom"/>
          </w:tcPr>
          <w:p w14:paraId="6F5C0598" w14:textId="6D98B562"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2.543,38</w:t>
            </w:r>
          </w:p>
        </w:tc>
        <w:tc>
          <w:tcPr>
            <w:tcW w:w="669" w:type="dxa"/>
            <w:tcBorders>
              <w:top w:val="single" w:sz="4" w:space="0" w:color="auto"/>
              <w:left w:val="nil"/>
              <w:bottom w:val="single" w:sz="4" w:space="0" w:color="auto"/>
              <w:right w:val="single" w:sz="4" w:space="0" w:color="auto"/>
            </w:tcBorders>
            <w:vAlign w:val="bottom"/>
          </w:tcPr>
          <w:p w14:paraId="384F913B" w14:textId="16735083"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3.088,39</w:t>
            </w:r>
          </w:p>
        </w:tc>
        <w:tc>
          <w:tcPr>
            <w:tcW w:w="446" w:type="dxa"/>
            <w:tcBorders>
              <w:top w:val="nil"/>
              <w:left w:val="single" w:sz="4" w:space="0" w:color="auto"/>
              <w:bottom w:val="single" w:sz="4" w:space="0" w:color="auto"/>
              <w:right w:val="single" w:sz="4" w:space="0" w:color="auto"/>
            </w:tcBorders>
            <w:vAlign w:val="bottom"/>
          </w:tcPr>
          <w:p w14:paraId="5F834565" w14:textId="69FB3EEA"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n.v.t.</w:t>
            </w:r>
          </w:p>
        </w:tc>
        <w:tc>
          <w:tcPr>
            <w:tcW w:w="528" w:type="dxa"/>
            <w:tcBorders>
              <w:top w:val="nil"/>
              <w:left w:val="nil"/>
              <w:bottom w:val="single" w:sz="4" w:space="0" w:color="auto"/>
              <w:right w:val="single" w:sz="4" w:space="0" w:color="auto"/>
            </w:tcBorders>
            <w:shd w:val="clear" w:color="auto" w:fill="auto"/>
            <w:noWrap/>
            <w:vAlign w:val="bottom"/>
          </w:tcPr>
          <w:p w14:paraId="4A0A200A" w14:textId="66A98C58"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15,90</w:t>
            </w:r>
          </w:p>
        </w:tc>
        <w:tc>
          <w:tcPr>
            <w:tcW w:w="480" w:type="dxa"/>
            <w:tcBorders>
              <w:top w:val="nil"/>
              <w:left w:val="single" w:sz="4" w:space="0" w:color="auto"/>
              <w:bottom w:val="single" w:sz="4" w:space="0" w:color="auto"/>
              <w:right w:val="nil"/>
            </w:tcBorders>
            <w:vAlign w:val="bottom"/>
          </w:tcPr>
          <w:p w14:paraId="017BEC24" w14:textId="1179F70B"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19,30</w:t>
            </w:r>
          </w:p>
        </w:tc>
        <w:tc>
          <w:tcPr>
            <w:tcW w:w="200" w:type="dxa"/>
            <w:tcBorders>
              <w:top w:val="nil"/>
              <w:left w:val="nil"/>
              <w:bottom w:val="single" w:sz="4" w:space="0" w:color="auto"/>
              <w:right w:val="single" w:sz="4" w:space="0" w:color="auto"/>
            </w:tcBorders>
            <w:shd w:val="clear" w:color="auto" w:fill="auto"/>
            <w:noWrap/>
            <w:vAlign w:val="bottom"/>
          </w:tcPr>
          <w:p w14:paraId="0A1EBFA7" w14:textId="280089F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p>
        </w:tc>
        <w:tc>
          <w:tcPr>
            <w:tcW w:w="669" w:type="dxa"/>
            <w:tcBorders>
              <w:top w:val="nil"/>
              <w:left w:val="nil"/>
              <w:bottom w:val="single" w:sz="4" w:space="0" w:color="auto"/>
              <w:right w:val="single" w:sz="4" w:space="0" w:color="auto"/>
            </w:tcBorders>
            <w:shd w:val="clear" w:color="auto" w:fill="auto"/>
            <w:noWrap/>
            <w:vAlign w:val="bottom"/>
          </w:tcPr>
          <w:p w14:paraId="58AB2157" w14:textId="7B0F8B1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2.543,38</w:t>
            </w:r>
          </w:p>
        </w:tc>
        <w:tc>
          <w:tcPr>
            <w:tcW w:w="669" w:type="dxa"/>
            <w:tcBorders>
              <w:top w:val="nil"/>
              <w:left w:val="nil"/>
              <w:bottom w:val="single" w:sz="4" w:space="0" w:color="auto"/>
              <w:right w:val="single" w:sz="4" w:space="0" w:color="auto"/>
            </w:tcBorders>
            <w:vAlign w:val="bottom"/>
          </w:tcPr>
          <w:p w14:paraId="382AEA60" w14:textId="1E58B74C"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sidRPr="001B2C84">
              <w:rPr>
                <w:rFonts w:ascii="Aptos" w:eastAsia="Times New Roman" w:hAnsi="Aptos" w:cs="Arial"/>
                <w:color w:val="000000"/>
                <w:kern w:val="0"/>
                <w:sz w:val="14"/>
                <w:szCs w:val="14"/>
                <w:lang w:eastAsia="nl-NL"/>
                <w14:ligatures w14:val="none"/>
              </w:rPr>
              <w:t>3.088,39</w:t>
            </w:r>
          </w:p>
        </w:tc>
        <w:tc>
          <w:tcPr>
            <w:tcW w:w="480" w:type="dxa"/>
            <w:tcBorders>
              <w:top w:val="single" w:sz="4" w:space="0" w:color="auto"/>
              <w:left w:val="single" w:sz="4" w:space="0" w:color="auto"/>
              <w:bottom w:val="single" w:sz="4" w:space="0" w:color="auto"/>
              <w:right w:val="single" w:sz="4" w:space="0" w:color="auto"/>
            </w:tcBorders>
            <w:vAlign w:val="bottom"/>
          </w:tcPr>
          <w:p w14:paraId="616E25E9" w14:textId="41D9ED4E"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15,90</w:t>
            </w:r>
          </w:p>
        </w:tc>
        <w:tc>
          <w:tcPr>
            <w:tcW w:w="480" w:type="dxa"/>
            <w:tcBorders>
              <w:top w:val="single" w:sz="4" w:space="0" w:color="auto"/>
              <w:left w:val="single" w:sz="4" w:space="0" w:color="auto"/>
              <w:bottom w:val="single" w:sz="4" w:space="0" w:color="auto"/>
              <w:right w:val="single" w:sz="4" w:space="0" w:color="auto"/>
            </w:tcBorders>
            <w:vAlign w:val="bottom"/>
          </w:tcPr>
          <w:p w14:paraId="59B14EF5" w14:textId="3817F706" w:rsidR="001B2C84" w:rsidRPr="001B2C84" w:rsidRDefault="001B2C84" w:rsidP="001B2C84">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19,30</w:t>
            </w:r>
          </w:p>
        </w:tc>
      </w:tr>
    </w:tbl>
    <w:p w14:paraId="546C2B9A" w14:textId="5F7CBA0F" w:rsidR="001B2C84" w:rsidRDefault="001B2C84" w:rsidP="001B2C84">
      <w:pPr>
        <w:spacing w:after="0" w:line="240" w:lineRule="atLeast"/>
        <w:rPr>
          <w:rStyle w:val="Intensievebenadrukking"/>
          <w:rFonts w:ascii="Aptos" w:eastAsia="TimesNewRomanPS" w:hAnsi="Aptos" w:cs="TimesNewRomanPS"/>
          <w:i w:val="0"/>
          <w:iCs w:val="0"/>
          <w:kern w:val="1"/>
          <w:sz w:val="20"/>
          <w:szCs w:val="20"/>
          <w:lang w:eastAsia="nl-NL"/>
          <w14:ligatures w14:val="none"/>
        </w:rPr>
      </w:pPr>
    </w:p>
    <w:p w14:paraId="057D536C" w14:textId="77777777" w:rsidR="001B2C84" w:rsidRDefault="001B2C84" w:rsidP="001B2C84">
      <w:pPr>
        <w:spacing w:after="0" w:line="240" w:lineRule="atLeast"/>
        <w:rPr>
          <w:rStyle w:val="Intensievebenadrukking"/>
          <w:rFonts w:ascii="Aptos" w:eastAsia="TimesNewRomanPS" w:hAnsi="Aptos" w:cs="TimesNewRomanPS"/>
          <w:i w:val="0"/>
          <w:iCs w:val="0"/>
          <w:kern w:val="1"/>
          <w:sz w:val="20"/>
          <w:szCs w:val="20"/>
          <w:lang w:eastAsia="nl-NL"/>
          <w14:ligatures w14:val="none"/>
        </w:rPr>
      </w:pPr>
    </w:p>
    <w:p w14:paraId="0D59F8CC" w14:textId="77777777" w:rsidR="00EC1580" w:rsidRPr="0044526E" w:rsidRDefault="00B660E0" w:rsidP="00EC1580">
      <w:pPr>
        <w:pStyle w:val="Kop2"/>
        <w:numPr>
          <w:ilvl w:val="0"/>
          <w:numId w:val="107"/>
        </w:numPr>
        <w:spacing w:before="0" w:after="0" w:line="240" w:lineRule="atLeast"/>
        <w:rPr>
          <w:rStyle w:val="Intensievebenadrukking"/>
          <w:rFonts w:ascii="Aptos" w:eastAsia="TimesNewRomanPS" w:hAnsi="Aptos" w:cs="TimesNewRomanPS"/>
          <w:i w:val="0"/>
          <w:iCs w:val="0"/>
          <w:kern w:val="1"/>
          <w:sz w:val="20"/>
          <w:szCs w:val="20"/>
          <w:lang w:eastAsia="nl-NL"/>
          <w14:ligatures w14:val="none"/>
        </w:rPr>
      </w:pPr>
      <w:r>
        <w:rPr>
          <w:rStyle w:val="Intensievebenadrukking"/>
          <w:rFonts w:ascii="Aptos" w:eastAsia="TimesNewRomanPS" w:hAnsi="Aptos" w:cs="TimesNewRomanPS"/>
          <w:i w:val="0"/>
          <w:iCs w:val="0"/>
          <w:kern w:val="1"/>
          <w:sz w:val="20"/>
          <w:szCs w:val="20"/>
          <w:lang w:eastAsia="nl-NL"/>
          <w14:ligatures w14:val="none"/>
        </w:rPr>
        <w:br w:type="column"/>
      </w:r>
      <w:r w:rsidR="00EC1580" w:rsidRPr="0044526E">
        <w:rPr>
          <w:rFonts w:ascii="Aptos" w:hAnsi="Aptos"/>
          <w:sz w:val="20"/>
          <w:szCs w:val="20"/>
        </w:rPr>
        <w:lastRenderedPageBreak/>
        <w:t>Per periode 1 van 202</w:t>
      </w:r>
      <w:r w:rsidR="00EC1580">
        <w:rPr>
          <w:rFonts w:ascii="Aptos" w:hAnsi="Aptos"/>
          <w:sz w:val="20"/>
          <w:szCs w:val="20"/>
        </w:rPr>
        <w:t>5</w:t>
      </w:r>
      <w:r w:rsidR="00EC1580">
        <w:rPr>
          <w:rStyle w:val="Intensievebenadrukking"/>
          <w:rFonts w:ascii="Aptos" w:eastAsia="TimesNewRomanPS" w:hAnsi="Aptos" w:cs="TimesNewRomanPS"/>
          <w:i w:val="0"/>
          <w:iCs w:val="0"/>
          <w:kern w:val="1"/>
          <w:sz w:val="20"/>
          <w:szCs w:val="20"/>
          <w:lang w:eastAsia="nl-NL"/>
          <w14:ligatures w14:val="none"/>
        </w:rPr>
        <w:t xml:space="preserve">, </w:t>
      </w:r>
      <w:r w:rsidR="00EC1580" w:rsidRPr="0044526E">
        <w:rPr>
          <w:rStyle w:val="Intensievebenadrukking"/>
          <w:rFonts w:ascii="Aptos" w:eastAsia="TimesNewRomanPS" w:hAnsi="Aptos" w:cs="TimesNewRomanPS"/>
          <w:i w:val="0"/>
          <w:iCs w:val="0"/>
          <w:kern w:val="1"/>
          <w:sz w:val="20"/>
          <w:szCs w:val="20"/>
          <w:lang w:eastAsia="nl-NL"/>
          <w14:ligatures w14:val="none"/>
        </w:rPr>
        <w:t>inclusief 2,25% cao</w:t>
      </w:r>
      <w:r w:rsidR="00EC1580">
        <w:rPr>
          <w:rStyle w:val="Intensievebenadrukking"/>
          <w:rFonts w:ascii="Aptos" w:eastAsia="TimesNewRomanPS" w:hAnsi="Aptos" w:cs="TimesNewRomanPS"/>
          <w:i w:val="0"/>
          <w:iCs w:val="0"/>
          <w:kern w:val="1"/>
          <w:sz w:val="20"/>
          <w:szCs w:val="20"/>
          <w:lang w:eastAsia="nl-NL"/>
          <w14:ligatures w14:val="none"/>
        </w:rPr>
        <w:t>-</w:t>
      </w:r>
      <w:r w:rsidR="00EC1580" w:rsidRPr="00390C0F">
        <w:rPr>
          <w:rStyle w:val="Intensievebenadrukking"/>
          <w:rFonts w:ascii="Aptos" w:eastAsia="TimesNewRomanPS" w:hAnsi="Aptos" w:cs="TimesNewRomanPS"/>
          <w:i w:val="0"/>
          <w:iCs w:val="0"/>
          <w:kern w:val="1"/>
          <w:sz w:val="20"/>
          <w:szCs w:val="20"/>
          <w:lang w:eastAsia="nl-NL"/>
          <w14:ligatures w14:val="none"/>
        </w:rPr>
        <w:t>verhoging (bedragen in €)</w:t>
      </w:r>
    </w:p>
    <w:tbl>
      <w:tblPr>
        <w:tblW w:w="6625" w:type="dxa"/>
        <w:tblCellMar>
          <w:left w:w="70" w:type="dxa"/>
          <w:right w:w="70" w:type="dxa"/>
        </w:tblCellMar>
        <w:tblLook w:val="04A0" w:firstRow="1" w:lastRow="0" w:firstColumn="1" w:lastColumn="0" w:noHBand="0" w:noVBand="1"/>
      </w:tblPr>
      <w:tblGrid>
        <w:gridCol w:w="704"/>
        <w:gridCol w:w="992"/>
        <w:gridCol w:w="950"/>
        <w:gridCol w:w="1035"/>
        <w:gridCol w:w="992"/>
        <w:gridCol w:w="992"/>
        <w:gridCol w:w="960"/>
      </w:tblGrid>
      <w:tr w:rsidR="004F4B0F" w:rsidRPr="0044526E" w14:paraId="538AB49D" w14:textId="77777777" w:rsidTr="00CD7EFA">
        <w:trPr>
          <w:trHeight w:val="260"/>
        </w:trPr>
        <w:tc>
          <w:tcPr>
            <w:tcW w:w="704" w:type="dxa"/>
            <w:tcBorders>
              <w:top w:val="single" w:sz="4" w:space="0" w:color="auto"/>
              <w:left w:val="single" w:sz="4" w:space="0" w:color="auto"/>
              <w:bottom w:val="nil"/>
              <w:right w:val="single" w:sz="4" w:space="0" w:color="auto"/>
            </w:tcBorders>
            <w:shd w:val="clear" w:color="auto" w:fill="auto"/>
            <w:noWrap/>
            <w:vAlign w:val="bottom"/>
            <w:hideMark/>
          </w:tcPr>
          <w:bookmarkEnd w:id="149"/>
          <w:bookmarkEnd w:id="150"/>
          <w:bookmarkEnd w:id="151"/>
          <w:bookmarkEnd w:id="152"/>
          <w:bookmarkEnd w:id="153"/>
          <w:bookmarkEnd w:id="154"/>
          <w:bookmarkEnd w:id="155"/>
          <w:bookmarkEnd w:id="156"/>
          <w:p w14:paraId="0697606D" w14:textId="77777777" w:rsidR="004F4B0F" w:rsidRPr="00746DBE" w:rsidRDefault="004F4B0F" w:rsidP="0044526E">
            <w:pPr>
              <w:spacing w:after="0" w:line="240" w:lineRule="auto"/>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w:t>
            </w:r>
          </w:p>
        </w:tc>
        <w:tc>
          <w:tcPr>
            <w:tcW w:w="2977" w:type="dxa"/>
            <w:gridSpan w:val="3"/>
            <w:tcBorders>
              <w:top w:val="single" w:sz="4" w:space="0" w:color="auto"/>
              <w:left w:val="nil"/>
              <w:bottom w:val="nil"/>
              <w:right w:val="single" w:sz="4" w:space="0" w:color="auto"/>
            </w:tcBorders>
            <w:shd w:val="clear" w:color="auto" w:fill="auto"/>
            <w:noWrap/>
            <w:vAlign w:val="bottom"/>
            <w:hideMark/>
          </w:tcPr>
          <w:p w14:paraId="1FE83463" w14:textId="4BA65122" w:rsidR="004F4B0F" w:rsidRPr="00746DBE" w:rsidRDefault="004F4B0F" w:rsidP="004F4B0F">
            <w:pPr>
              <w:spacing w:after="0" w:line="240" w:lineRule="auto"/>
              <w:jc w:val="center"/>
              <w:rPr>
                <w:rFonts w:ascii="Aptos" w:eastAsia="Times New Roman" w:hAnsi="Aptos" w:cs="Arial"/>
                <w:color w:val="000000"/>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 periode</w:t>
            </w:r>
          </w:p>
        </w:tc>
        <w:tc>
          <w:tcPr>
            <w:tcW w:w="1984" w:type="dxa"/>
            <w:gridSpan w:val="2"/>
            <w:tcBorders>
              <w:top w:val="single" w:sz="4" w:space="0" w:color="auto"/>
              <w:left w:val="nil"/>
              <w:bottom w:val="nil"/>
              <w:right w:val="single" w:sz="4" w:space="0" w:color="auto"/>
            </w:tcBorders>
            <w:shd w:val="clear" w:color="auto" w:fill="auto"/>
            <w:noWrap/>
            <w:vAlign w:val="bottom"/>
            <w:hideMark/>
          </w:tcPr>
          <w:p w14:paraId="53CFE6B6" w14:textId="5C47EF30" w:rsidR="004F4B0F" w:rsidRPr="00746DBE" w:rsidRDefault="004F4B0F" w:rsidP="00CB24B7">
            <w:pPr>
              <w:spacing w:after="0" w:line="240" w:lineRule="auto"/>
              <w:jc w:val="center"/>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 uur</w:t>
            </w:r>
          </w:p>
        </w:tc>
        <w:tc>
          <w:tcPr>
            <w:tcW w:w="960" w:type="dxa"/>
            <w:tcBorders>
              <w:top w:val="single" w:sz="4" w:space="0" w:color="auto"/>
              <w:left w:val="nil"/>
              <w:bottom w:val="nil"/>
              <w:right w:val="single" w:sz="4" w:space="0" w:color="auto"/>
            </w:tcBorders>
            <w:shd w:val="clear" w:color="auto" w:fill="auto"/>
            <w:noWrap/>
            <w:vAlign w:val="bottom"/>
            <w:hideMark/>
          </w:tcPr>
          <w:p w14:paraId="69D2B586" w14:textId="77777777" w:rsidR="004F4B0F" w:rsidRPr="00746DBE" w:rsidRDefault="004F4B0F"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norm</w:t>
            </w:r>
          </w:p>
        </w:tc>
      </w:tr>
      <w:tr w:rsidR="0044526E" w:rsidRPr="0044526E" w14:paraId="15456953" w14:textId="77777777" w:rsidTr="0044526E">
        <w:trPr>
          <w:trHeight w:val="26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B3FCA33" w14:textId="4862DE89" w:rsidR="0044526E" w:rsidRPr="00746DBE" w:rsidRDefault="0044526E" w:rsidP="0044526E">
            <w:pPr>
              <w:spacing w:after="0" w:line="240" w:lineRule="auto"/>
              <w:rPr>
                <w:rFonts w:ascii="Aptos" w:eastAsia="Times New Roman" w:hAnsi="Aptos" w:cs="Arial"/>
                <w:b/>
                <w:bCs/>
                <w:kern w:val="0"/>
                <w:sz w:val="14"/>
                <w:szCs w:val="14"/>
                <w:lang w:eastAsia="nl-NL"/>
                <w14:ligatures w14:val="none"/>
              </w:rPr>
            </w:pPr>
            <w:proofErr w:type="spellStart"/>
            <w:r w:rsidRPr="00746DBE">
              <w:rPr>
                <w:rFonts w:ascii="Aptos" w:eastAsia="Times New Roman" w:hAnsi="Aptos" w:cs="Arial"/>
                <w:b/>
                <w:bCs/>
                <w:kern w:val="0"/>
                <w:sz w:val="14"/>
                <w:szCs w:val="14"/>
                <w:lang w:eastAsia="nl-NL"/>
                <w14:ligatures w14:val="none"/>
              </w:rPr>
              <w:t>salaris-schaal</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293CADDE" w14:textId="77777777"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startsalaris</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17E6DEFD" w14:textId="77777777"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eindsalaris</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0F055260" w14:textId="57BCD144"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xml:space="preserve">98,5 % i.v.m. </w:t>
            </w:r>
            <w:proofErr w:type="spellStart"/>
            <w:r w:rsidRPr="00746DBE">
              <w:rPr>
                <w:rFonts w:ascii="Aptos" w:eastAsia="Times New Roman" w:hAnsi="Aptos" w:cs="Arial"/>
                <w:b/>
                <w:bCs/>
                <w:kern w:val="0"/>
                <w:sz w:val="14"/>
                <w:szCs w:val="14"/>
                <w:lang w:eastAsia="nl-NL"/>
                <w14:ligatures w14:val="none"/>
              </w:rPr>
              <w:t>rvd</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5A35E4C5" w14:textId="77777777"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startsalaris</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609646BC" w14:textId="77777777"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eindsalaris</w:t>
            </w:r>
          </w:p>
        </w:tc>
        <w:tc>
          <w:tcPr>
            <w:tcW w:w="960" w:type="dxa"/>
            <w:tcBorders>
              <w:top w:val="single" w:sz="4" w:space="0" w:color="auto"/>
              <w:left w:val="nil"/>
              <w:bottom w:val="single" w:sz="4" w:space="0" w:color="auto"/>
              <w:right w:val="single" w:sz="4" w:space="0" w:color="auto"/>
            </w:tcBorders>
            <w:shd w:val="clear" w:color="auto" w:fill="auto"/>
            <w:noWrap/>
            <w:vAlign w:val="bottom"/>
            <w:hideMark/>
          </w:tcPr>
          <w:p w14:paraId="00248D17" w14:textId="77777777" w:rsidR="0044526E" w:rsidRPr="00746DBE" w:rsidRDefault="0044526E"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periodiek</w:t>
            </w:r>
          </w:p>
        </w:tc>
      </w:tr>
      <w:tr w:rsidR="0044526E" w:rsidRPr="0044526E" w14:paraId="760F21CA"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2E650F3" w14:textId="2626E513"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C1 *</w:t>
            </w:r>
            <w:r w:rsidR="004F4B0F" w:rsidRPr="00746DBE">
              <w:rPr>
                <w:rFonts w:ascii="Aptos" w:eastAsia="Times New Roman" w:hAnsi="Aptos" w:cs="Arial"/>
                <w:color w:val="000000"/>
                <w:kern w:val="0"/>
                <w:sz w:val="14"/>
                <w:szCs w:val="14"/>
                <w:lang w:eastAsia="nl-NL"/>
                <w14:ligatures w14:val="none"/>
              </w:rPr>
              <w:t>)</w:t>
            </w:r>
          </w:p>
        </w:tc>
        <w:tc>
          <w:tcPr>
            <w:tcW w:w="992" w:type="dxa"/>
            <w:tcBorders>
              <w:top w:val="nil"/>
              <w:left w:val="nil"/>
              <w:bottom w:val="single" w:sz="4" w:space="0" w:color="auto"/>
              <w:right w:val="single" w:sz="4" w:space="0" w:color="auto"/>
            </w:tcBorders>
            <w:shd w:val="clear" w:color="auto" w:fill="auto"/>
            <w:noWrap/>
            <w:vAlign w:val="bottom"/>
            <w:hideMark/>
          </w:tcPr>
          <w:p w14:paraId="78BC3A2B" w14:textId="206E198D" w:rsidR="0044526E" w:rsidRPr="00746DBE" w:rsidRDefault="009264B1"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2.24</w:t>
            </w:r>
            <w:r w:rsidR="00E458AB">
              <w:rPr>
                <w:rFonts w:ascii="Aptos" w:eastAsia="Times New Roman" w:hAnsi="Aptos" w:cs="Arial"/>
                <w:color w:val="000000"/>
                <w:kern w:val="0"/>
                <w:sz w:val="14"/>
                <w:szCs w:val="14"/>
                <w:lang w:eastAsia="nl-NL"/>
                <w14:ligatures w14:val="none"/>
              </w:rPr>
              <w:t>9</w:t>
            </w:r>
            <w:r w:rsidRPr="00746DBE">
              <w:rPr>
                <w:rFonts w:ascii="Aptos" w:eastAsia="Times New Roman" w:hAnsi="Aptos" w:cs="Arial"/>
                <w:color w:val="000000"/>
                <w:kern w:val="0"/>
                <w:sz w:val="14"/>
                <w:szCs w:val="14"/>
                <w:lang w:eastAsia="nl-NL"/>
                <w14:ligatures w14:val="none"/>
              </w:rPr>
              <w:t>,</w:t>
            </w:r>
            <w:r w:rsidR="00E458AB">
              <w:rPr>
                <w:rFonts w:ascii="Aptos" w:eastAsia="Times New Roman" w:hAnsi="Aptos" w:cs="Arial"/>
                <w:color w:val="000000"/>
                <w:kern w:val="0"/>
                <w:sz w:val="14"/>
                <w:szCs w:val="14"/>
                <w:lang w:eastAsia="nl-NL"/>
                <w14:ligatures w14:val="none"/>
              </w:rPr>
              <w:t>6</w:t>
            </w:r>
            <w:r w:rsidRPr="00746DBE">
              <w:rPr>
                <w:rFonts w:ascii="Aptos" w:eastAsia="Times New Roman" w:hAnsi="Aptos" w:cs="Arial"/>
                <w:color w:val="000000"/>
                <w:kern w:val="0"/>
                <w:sz w:val="14"/>
                <w:szCs w:val="14"/>
                <w:lang w:eastAsia="nl-NL"/>
                <w14:ligatures w14:val="none"/>
              </w:rPr>
              <w:t>0</w:t>
            </w:r>
          </w:p>
        </w:tc>
        <w:tc>
          <w:tcPr>
            <w:tcW w:w="950" w:type="dxa"/>
            <w:tcBorders>
              <w:top w:val="nil"/>
              <w:left w:val="nil"/>
              <w:bottom w:val="single" w:sz="4" w:space="0" w:color="auto"/>
              <w:right w:val="single" w:sz="4" w:space="0" w:color="auto"/>
            </w:tcBorders>
            <w:shd w:val="clear" w:color="auto" w:fill="auto"/>
            <w:noWrap/>
            <w:vAlign w:val="bottom"/>
            <w:hideMark/>
          </w:tcPr>
          <w:p w14:paraId="6810895E"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2.827,96</w:t>
            </w:r>
          </w:p>
        </w:tc>
        <w:tc>
          <w:tcPr>
            <w:tcW w:w="1035" w:type="dxa"/>
            <w:tcBorders>
              <w:top w:val="nil"/>
              <w:left w:val="nil"/>
              <w:bottom w:val="single" w:sz="4" w:space="0" w:color="auto"/>
              <w:right w:val="single" w:sz="4" w:space="0" w:color="auto"/>
            </w:tcBorders>
            <w:shd w:val="clear" w:color="auto" w:fill="auto"/>
            <w:noWrap/>
            <w:vAlign w:val="bottom"/>
            <w:hideMark/>
          </w:tcPr>
          <w:p w14:paraId="5D72BDD4"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2.785,54</w:t>
            </w:r>
          </w:p>
        </w:tc>
        <w:tc>
          <w:tcPr>
            <w:tcW w:w="992" w:type="dxa"/>
            <w:tcBorders>
              <w:top w:val="nil"/>
              <w:left w:val="nil"/>
              <w:bottom w:val="single" w:sz="4" w:space="0" w:color="auto"/>
              <w:right w:val="single" w:sz="4" w:space="0" w:color="auto"/>
            </w:tcBorders>
            <w:shd w:val="clear" w:color="auto" w:fill="auto"/>
            <w:noWrap/>
            <w:vAlign w:val="bottom"/>
            <w:hideMark/>
          </w:tcPr>
          <w:p w14:paraId="15E95053" w14:textId="5C6BA86A" w:rsidR="0044526E" w:rsidRPr="00746DBE" w:rsidRDefault="009264B1"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14,0</w:t>
            </w:r>
            <w:r w:rsidR="00E458AB">
              <w:rPr>
                <w:rFonts w:ascii="Aptos" w:eastAsia="Times New Roman" w:hAnsi="Aptos" w:cs="Arial"/>
                <w:color w:val="000000"/>
                <w:kern w:val="0"/>
                <w:sz w:val="14"/>
                <w:szCs w:val="14"/>
                <w:lang w:eastAsia="nl-NL"/>
                <w14:ligatures w14:val="none"/>
              </w:rPr>
              <w:t>6</w:t>
            </w:r>
          </w:p>
        </w:tc>
        <w:tc>
          <w:tcPr>
            <w:tcW w:w="992" w:type="dxa"/>
            <w:tcBorders>
              <w:top w:val="nil"/>
              <w:left w:val="nil"/>
              <w:bottom w:val="single" w:sz="4" w:space="0" w:color="auto"/>
              <w:right w:val="single" w:sz="4" w:space="0" w:color="auto"/>
            </w:tcBorders>
            <w:shd w:val="clear" w:color="auto" w:fill="auto"/>
            <w:noWrap/>
            <w:vAlign w:val="bottom"/>
            <w:hideMark/>
          </w:tcPr>
          <w:p w14:paraId="32BB3F9E"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17,67</w:t>
            </w:r>
          </w:p>
        </w:tc>
        <w:tc>
          <w:tcPr>
            <w:tcW w:w="960" w:type="dxa"/>
            <w:tcBorders>
              <w:top w:val="nil"/>
              <w:left w:val="nil"/>
              <w:bottom w:val="single" w:sz="4" w:space="0" w:color="auto"/>
              <w:right w:val="single" w:sz="4" w:space="0" w:color="auto"/>
            </w:tcBorders>
            <w:shd w:val="clear" w:color="auto" w:fill="auto"/>
            <w:noWrap/>
            <w:vAlign w:val="bottom"/>
            <w:hideMark/>
          </w:tcPr>
          <w:p w14:paraId="54846478" w14:textId="11BCD293" w:rsidR="0044526E" w:rsidRPr="00746DBE" w:rsidRDefault="009264B1"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67,20</w:t>
            </w:r>
          </w:p>
        </w:tc>
      </w:tr>
      <w:tr w:rsidR="0044526E" w:rsidRPr="0044526E" w14:paraId="1C1CEC02"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3D902630" w14:textId="3D2EE0E5"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C2 *</w:t>
            </w:r>
            <w:r w:rsidR="004F4B0F" w:rsidRPr="00746DBE">
              <w:rPr>
                <w:rFonts w:ascii="Aptos" w:eastAsia="Times New Roman" w:hAnsi="Aptos" w:cs="Arial"/>
                <w:color w:val="000000"/>
                <w:kern w:val="0"/>
                <w:sz w:val="14"/>
                <w:szCs w:val="14"/>
                <w:lang w:eastAsia="nl-NL"/>
                <w14:ligatures w14:val="none"/>
              </w:rPr>
              <w:t>)</w:t>
            </w:r>
          </w:p>
        </w:tc>
        <w:tc>
          <w:tcPr>
            <w:tcW w:w="992" w:type="dxa"/>
            <w:tcBorders>
              <w:top w:val="nil"/>
              <w:left w:val="nil"/>
              <w:bottom w:val="single" w:sz="4" w:space="0" w:color="auto"/>
              <w:right w:val="single" w:sz="4" w:space="0" w:color="auto"/>
            </w:tcBorders>
            <w:shd w:val="clear" w:color="auto" w:fill="auto"/>
            <w:noWrap/>
            <w:vAlign w:val="bottom"/>
            <w:hideMark/>
          </w:tcPr>
          <w:p w14:paraId="5E15D72D" w14:textId="32984894"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2.2</w:t>
            </w:r>
            <w:r w:rsidR="009264B1" w:rsidRPr="00746DBE">
              <w:rPr>
                <w:rFonts w:ascii="Aptos" w:eastAsia="Times New Roman" w:hAnsi="Aptos" w:cs="Arial"/>
                <w:color w:val="000000"/>
                <w:kern w:val="0"/>
                <w:sz w:val="14"/>
                <w:szCs w:val="14"/>
                <w:lang w:eastAsia="nl-NL"/>
                <w14:ligatures w14:val="none"/>
              </w:rPr>
              <w:t>4</w:t>
            </w:r>
            <w:r w:rsidR="00E458AB">
              <w:rPr>
                <w:rFonts w:ascii="Aptos" w:eastAsia="Times New Roman" w:hAnsi="Aptos" w:cs="Arial"/>
                <w:color w:val="000000"/>
                <w:kern w:val="0"/>
                <w:sz w:val="14"/>
                <w:szCs w:val="14"/>
                <w:lang w:eastAsia="nl-NL"/>
                <w14:ligatures w14:val="none"/>
              </w:rPr>
              <w:t>9</w:t>
            </w:r>
            <w:r w:rsidR="009264B1" w:rsidRPr="00746DBE">
              <w:rPr>
                <w:rFonts w:ascii="Aptos" w:eastAsia="Times New Roman" w:hAnsi="Aptos" w:cs="Arial"/>
                <w:color w:val="000000"/>
                <w:kern w:val="0"/>
                <w:sz w:val="14"/>
                <w:szCs w:val="14"/>
                <w:lang w:eastAsia="nl-NL"/>
                <w14:ligatures w14:val="none"/>
              </w:rPr>
              <w:t>,</w:t>
            </w:r>
            <w:r w:rsidR="00E458AB">
              <w:rPr>
                <w:rFonts w:ascii="Aptos" w:eastAsia="Times New Roman" w:hAnsi="Aptos" w:cs="Arial"/>
                <w:color w:val="000000"/>
                <w:kern w:val="0"/>
                <w:sz w:val="14"/>
                <w:szCs w:val="14"/>
                <w:lang w:eastAsia="nl-NL"/>
                <w14:ligatures w14:val="none"/>
              </w:rPr>
              <w:t>6</w:t>
            </w:r>
            <w:r w:rsidR="009264B1" w:rsidRPr="00746DBE">
              <w:rPr>
                <w:rFonts w:ascii="Aptos" w:eastAsia="Times New Roman" w:hAnsi="Aptos" w:cs="Arial"/>
                <w:color w:val="000000"/>
                <w:kern w:val="0"/>
                <w:sz w:val="14"/>
                <w:szCs w:val="14"/>
                <w:lang w:eastAsia="nl-NL"/>
                <w14:ligatures w14:val="none"/>
              </w:rPr>
              <w:t>0</w:t>
            </w:r>
          </w:p>
        </w:tc>
        <w:tc>
          <w:tcPr>
            <w:tcW w:w="950" w:type="dxa"/>
            <w:tcBorders>
              <w:top w:val="nil"/>
              <w:left w:val="nil"/>
              <w:bottom w:val="single" w:sz="4" w:space="0" w:color="auto"/>
              <w:right w:val="single" w:sz="4" w:space="0" w:color="auto"/>
            </w:tcBorders>
            <w:shd w:val="clear" w:color="auto" w:fill="auto"/>
            <w:noWrap/>
            <w:vAlign w:val="bottom"/>
            <w:hideMark/>
          </w:tcPr>
          <w:p w14:paraId="06ECCE17"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2.998,98</w:t>
            </w:r>
          </w:p>
        </w:tc>
        <w:tc>
          <w:tcPr>
            <w:tcW w:w="1035" w:type="dxa"/>
            <w:tcBorders>
              <w:top w:val="nil"/>
              <w:left w:val="nil"/>
              <w:bottom w:val="single" w:sz="4" w:space="0" w:color="auto"/>
              <w:right w:val="single" w:sz="4" w:space="0" w:color="auto"/>
            </w:tcBorders>
            <w:shd w:val="clear" w:color="auto" w:fill="auto"/>
            <w:noWrap/>
            <w:vAlign w:val="bottom"/>
            <w:hideMark/>
          </w:tcPr>
          <w:p w14:paraId="45AAFBAE"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2.954,00</w:t>
            </w:r>
          </w:p>
        </w:tc>
        <w:tc>
          <w:tcPr>
            <w:tcW w:w="992" w:type="dxa"/>
            <w:tcBorders>
              <w:top w:val="nil"/>
              <w:left w:val="nil"/>
              <w:bottom w:val="single" w:sz="4" w:space="0" w:color="auto"/>
              <w:right w:val="single" w:sz="4" w:space="0" w:color="auto"/>
            </w:tcBorders>
            <w:shd w:val="clear" w:color="auto" w:fill="auto"/>
            <w:noWrap/>
            <w:vAlign w:val="bottom"/>
            <w:hideMark/>
          </w:tcPr>
          <w:p w14:paraId="4B862C4F" w14:textId="1F3A56E4"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w:t>
            </w:r>
            <w:r w:rsidR="009264B1" w:rsidRPr="00746DBE">
              <w:rPr>
                <w:rFonts w:ascii="Aptos" w:eastAsia="Times New Roman" w:hAnsi="Aptos" w:cs="Arial"/>
                <w:color w:val="000000"/>
                <w:kern w:val="0"/>
                <w:sz w:val="14"/>
                <w:szCs w:val="14"/>
                <w:lang w:eastAsia="nl-NL"/>
                <w14:ligatures w14:val="none"/>
              </w:rPr>
              <w:t>4,0</w:t>
            </w:r>
            <w:r w:rsidR="00E458AB">
              <w:rPr>
                <w:rFonts w:ascii="Aptos" w:eastAsia="Times New Roman" w:hAnsi="Aptos" w:cs="Arial"/>
                <w:color w:val="000000"/>
                <w:kern w:val="0"/>
                <w:sz w:val="14"/>
                <w:szCs w:val="14"/>
                <w:lang w:eastAsia="nl-NL"/>
                <w14:ligatures w14:val="none"/>
              </w:rPr>
              <w:t>6</w:t>
            </w:r>
          </w:p>
        </w:tc>
        <w:tc>
          <w:tcPr>
            <w:tcW w:w="992" w:type="dxa"/>
            <w:tcBorders>
              <w:top w:val="nil"/>
              <w:left w:val="nil"/>
              <w:bottom w:val="single" w:sz="4" w:space="0" w:color="auto"/>
              <w:right w:val="single" w:sz="4" w:space="0" w:color="auto"/>
            </w:tcBorders>
            <w:shd w:val="clear" w:color="auto" w:fill="auto"/>
            <w:noWrap/>
            <w:vAlign w:val="bottom"/>
            <w:hideMark/>
          </w:tcPr>
          <w:p w14:paraId="755EB454"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18,74</w:t>
            </w:r>
          </w:p>
        </w:tc>
        <w:tc>
          <w:tcPr>
            <w:tcW w:w="960" w:type="dxa"/>
            <w:tcBorders>
              <w:top w:val="nil"/>
              <w:left w:val="nil"/>
              <w:bottom w:val="single" w:sz="4" w:space="0" w:color="auto"/>
              <w:right w:val="single" w:sz="4" w:space="0" w:color="auto"/>
            </w:tcBorders>
            <w:shd w:val="clear" w:color="auto" w:fill="auto"/>
            <w:noWrap/>
            <w:vAlign w:val="bottom"/>
            <w:hideMark/>
          </w:tcPr>
          <w:p w14:paraId="4D38EE5B" w14:textId="22ABA9C4"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67,</w:t>
            </w:r>
            <w:r w:rsidR="009264B1" w:rsidRPr="00746DBE">
              <w:rPr>
                <w:rFonts w:ascii="Aptos" w:eastAsia="Times New Roman" w:hAnsi="Aptos" w:cs="Arial"/>
                <w:color w:val="000000"/>
                <w:kern w:val="0"/>
                <w:sz w:val="14"/>
                <w:szCs w:val="14"/>
                <w:lang w:eastAsia="nl-NL"/>
                <w14:ligatures w14:val="none"/>
              </w:rPr>
              <w:t>20</w:t>
            </w:r>
          </w:p>
        </w:tc>
      </w:tr>
      <w:tr w:rsidR="0044526E" w:rsidRPr="0044526E" w14:paraId="13C501AD"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1C96BF21"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C3</w:t>
            </w:r>
          </w:p>
        </w:tc>
        <w:tc>
          <w:tcPr>
            <w:tcW w:w="992" w:type="dxa"/>
            <w:tcBorders>
              <w:top w:val="nil"/>
              <w:left w:val="nil"/>
              <w:bottom w:val="single" w:sz="4" w:space="0" w:color="auto"/>
              <w:right w:val="single" w:sz="4" w:space="0" w:color="auto"/>
            </w:tcBorders>
            <w:shd w:val="clear" w:color="auto" w:fill="auto"/>
            <w:noWrap/>
            <w:vAlign w:val="bottom"/>
            <w:hideMark/>
          </w:tcPr>
          <w:p w14:paraId="5E2F0384"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2.458,02</w:t>
            </w:r>
          </w:p>
        </w:tc>
        <w:tc>
          <w:tcPr>
            <w:tcW w:w="950" w:type="dxa"/>
            <w:tcBorders>
              <w:top w:val="nil"/>
              <w:left w:val="nil"/>
              <w:bottom w:val="single" w:sz="4" w:space="0" w:color="auto"/>
              <w:right w:val="single" w:sz="4" w:space="0" w:color="auto"/>
            </w:tcBorders>
            <w:shd w:val="clear" w:color="auto" w:fill="auto"/>
            <w:noWrap/>
            <w:vAlign w:val="bottom"/>
            <w:hideMark/>
          </w:tcPr>
          <w:p w14:paraId="4CA6D770"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3.291,54</w:t>
            </w:r>
          </w:p>
        </w:tc>
        <w:tc>
          <w:tcPr>
            <w:tcW w:w="1035" w:type="dxa"/>
            <w:tcBorders>
              <w:top w:val="nil"/>
              <w:left w:val="nil"/>
              <w:bottom w:val="single" w:sz="4" w:space="0" w:color="auto"/>
              <w:right w:val="single" w:sz="4" w:space="0" w:color="auto"/>
            </w:tcBorders>
            <w:shd w:val="clear" w:color="auto" w:fill="auto"/>
            <w:noWrap/>
            <w:vAlign w:val="bottom"/>
            <w:hideMark/>
          </w:tcPr>
          <w:p w14:paraId="37A3C086"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3.242,17</w:t>
            </w:r>
          </w:p>
        </w:tc>
        <w:tc>
          <w:tcPr>
            <w:tcW w:w="992" w:type="dxa"/>
            <w:tcBorders>
              <w:top w:val="nil"/>
              <w:left w:val="nil"/>
              <w:bottom w:val="single" w:sz="4" w:space="0" w:color="auto"/>
              <w:right w:val="single" w:sz="4" w:space="0" w:color="auto"/>
            </w:tcBorders>
            <w:shd w:val="clear" w:color="auto" w:fill="auto"/>
            <w:noWrap/>
            <w:vAlign w:val="bottom"/>
            <w:hideMark/>
          </w:tcPr>
          <w:p w14:paraId="201DB08B"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15,36</w:t>
            </w:r>
          </w:p>
        </w:tc>
        <w:tc>
          <w:tcPr>
            <w:tcW w:w="992" w:type="dxa"/>
            <w:tcBorders>
              <w:top w:val="nil"/>
              <w:left w:val="nil"/>
              <w:bottom w:val="single" w:sz="4" w:space="0" w:color="auto"/>
              <w:right w:val="single" w:sz="4" w:space="0" w:color="auto"/>
            </w:tcBorders>
            <w:shd w:val="clear" w:color="auto" w:fill="auto"/>
            <w:noWrap/>
            <w:vAlign w:val="bottom"/>
            <w:hideMark/>
          </w:tcPr>
          <w:p w14:paraId="2E0A927F"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20,57</w:t>
            </w:r>
          </w:p>
        </w:tc>
        <w:tc>
          <w:tcPr>
            <w:tcW w:w="960" w:type="dxa"/>
            <w:tcBorders>
              <w:top w:val="nil"/>
              <w:left w:val="nil"/>
              <w:bottom w:val="single" w:sz="4" w:space="0" w:color="auto"/>
              <w:right w:val="single" w:sz="4" w:space="0" w:color="auto"/>
            </w:tcBorders>
            <w:shd w:val="clear" w:color="auto" w:fill="auto"/>
            <w:noWrap/>
            <w:vAlign w:val="bottom"/>
            <w:hideMark/>
          </w:tcPr>
          <w:p w14:paraId="66A2EF5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73,74</w:t>
            </w:r>
          </w:p>
        </w:tc>
      </w:tr>
      <w:tr w:rsidR="0044526E" w:rsidRPr="0044526E" w14:paraId="1EA8EF24"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07DE033F"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C4</w:t>
            </w:r>
          </w:p>
        </w:tc>
        <w:tc>
          <w:tcPr>
            <w:tcW w:w="992" w:type="dxa"/>
            <w:tcBorders>
              <w:top w:val="nil"/>
              <w:left w:val="nil"/>
              <w:bottom w:val="single" w:sz="4" w:space="0" w:color="auto"/>
              <w:right w:val="single" w:sz="4" w:space="0" w:color="auto"/>
            </w:tcBorders>
            <w:shd w:val="clear" w:color="auto" w:fill="auto"/>
            <w:noWrap/>
            <w:vAlign w:val="bottom"/>
            <w:hideMark/>
          </w:tcPr>
          <w:p w14:paraId="6B2F409B"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2.660,77</w:t>
            </w:r>
          </w:p>
        </w:tc>
        <w:tc>
          <w:tcPr>
            <w:tcW w:w="950" w:type="dxa"/>
            <w:tcBorders>
              <w:top w:val="nil"/>
              <w:left w:val="nil"/>
              <w:bottom w:val="single" w:sz="4" w:space="0" w:color="auto"/>
              <w:right w:val="single" w:sz="4" w:space="0" w:color="auto"/>
            </w:tcBorders>
            <w:shd w:val="clear" w:color="auto" w:fill="auto"/>
            <w:noWrap/>
            <w:vAlign w:val="bottom"/>
            <w:hideMark/>
          </w:tcPr>
          <w:p w14:paraId="0ECE676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3.564,73</w:t>
            </w:r>
          </w:p>
        </w:tc>
        <w:tc>
          <w:tcPr>
            <w:tcW w:w="1035" w:type="dxa"/>
            <w:tcBorders>
              <w:top w:val="nil"/>
              <w:left w:val="nil"/>
              <w:bottom w:val="single" w:sz="4" w:space="0" w:color="auto"/>
              <w:right w:val="single" w:sz="4" w:space="0" w:color="auto"/>
            </w:tcBorders>
            <w:shd w:val="clear" w:color="auto" w:fill="auto"/>
            <w:noWrap/>
            <w:vAlign w:val="bottom"/>
            <w:hideMark/>
          </w:tcPr>
          <w:p w14:paraId="1F61C63E"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3.511,26</w:t>
            </w:r>
          </w:p>
        </w:tc>
        <w:tc>
          <w:tcPr>
            <w:tcW w:w="992" w:type="dxa"/>
            <w:tcBorders>
              <w:top w:val="nil"/>
              <w:left w:val="nil"/>
              <w:bottom w:val="single" w:sz="4" w:space="0" w:color="auto"/>
              <w:right w:val="single" w:sz="4" w:space="0" w:color="auto"/>
            </w:tcBorders>
            <w:shd w:val="clear" w:color="auto" w:fill="auto"/>
            <w:noWrap/>
            <w:vAlign w:val="bottom"/>
            <w:hideMark/>
          </w:tcPr>
          <w:p w14:paraId="04FEFA9D"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16,63</w:t>
            </w:r>
          </w:p>
        </w:tc>
        <w:tc>
          <w:tcPr>
            <w:tcW w:w="992" w:type="dxa"/>
            <w:tcBorders>
              <w:top w:val="nil"/>
              <w:left w:val="nil"/>
              <w:bottom w:val="single" w:sz="4" w:space="0" w:color="auto"/>
              <w:right w:val="single" w:sz="4" w:space="0" w:color="auto"/>
            </w:tcBorders>
            <w:shd w:val="clear" w:color="auto" w:fill="auto"/>
            <w:noWrap/>
            <w:vAlign w:val="bottom"/>
            <w:hideMark/>
          </w:tcPr>
          <w:p w14:paraId="44E11474"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22,28</w:t>
            </w:r>
          </w:p>
        </w:tc>
        <w:tc>
          <w:tcPr>
            <w:tcW w:w="960" w:type="dxa"/>
            <w:tcBorders>
              <w:top w:val="nil"/>
              <w:left w:val="nil"/>
              <w:bottom w:val="single" w:sz="4" w:space="0" w:color="auto"/>
              <w:right w:val="single" w:sz="4" w:space="0" w:color="auto"/>
            </w:tcBorders>
            <w:shd w:val="clear" w:color="auto" w:fill="auto"/>
            <w:noWrap/>
            <w:vAlign w:val="bottom"/>
            <w:hideMark/>
          </w:tcPr>
          <w:p w14:paraId="09DA818F"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79,82</w:t>
            </w:r>
          </w:p>
        </w:tc>
      </w:tr>
      <w:tr w:rsidR="0044526E" w:rsidRPr="0044526E" w14:paraId="09DCA039"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51EB07A7"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C5</w:t>
            </w:r>
          </w:p>
        </w:tc>
        <w:tc>
          <w:tcPr>
            <w:tcW w:w="992" w:type="dxa"/>
            <w:tcBorders>
              <w:top w:val="nil"/>
              <w:left w:val="nil"/>
              <w:bottom w:val="single" w:sz="4" w:space="0" w:color="auto"/>
              <w:right w:val="single" w:sz="4" w:space="0" w:color="auto"/>
            </w:tcBorders>
            <w:shd w:val="clear" w:color="auto" w:fill="auto"/>
            <w:noWrap/>
            <w:vAlign w:val="bottom"/>
            <w:hideMark/>
          </w:tcPr>
          <w:p w14:paraId="409167C3"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2.755,18</w:t>
            </w:r>
          </w:p>
        </w:tc>
        <w:tc>
          <w:tcPr>
            <w:tcW w:w="950" w:type="dxa"/>
            <w:tcBorders>
              <w:top w:val="nil"/>
              <w:left w:val="nil"/>
              <w:bottom w:val="single" w:sz="4" w:space="0" w:color="auto"/>
              <w:right w:val="single" w:sz="4" w:space="0" w:color="auto"/>
            </w:tcBorders>
            <w:shd w:val="clear" w:color="auto" w:fill="auto"/>
            <w:noWrap/>
            <w:vAlign w:val="bottom"/>
            <w:hideMark/>
          </w:tcPr>
          <w:p w14:paraId="2546725E"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3.830,21</w:t>
            </w:r>
          </w:p>
        </w:tc>
        <w:tc>
          <w:tcPr>
            <w:tcW w:w="1035" w:type="dxa"/>
            <w:tcBorders>
              <w:top w:val="nil"/>
              <w:left w:val="nil"/>
              <w:bottom w:val="single" w:sz="4" w:space="0" w:color="auto"/>
              <w:right w:val="single" w:sz="4" w:space="0" w:color="auto"/>
            </w:tcBorders>
            <w:shd w:val="clear" w:color="auto" w:fill="auto"/>
            <w:noWrap/>
            <w:vAlign w:val="bottom"/>
            <w:hideMark/>
          </w:tcPr>
          <w:p w14:paraId="1A9E416A"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3.772,76</w:t>
            </w:r>
          </w:p>
        </w:tc>
        <w:tc>
          <w:tcPr>
            <w:tcW w:w="992" w:type="dxa"/>
            <w:tcBorders>
              <w:top w:val="nil"/>
              <w:left w:val="nil"/>
              <w:bottom w:val="single" w:sz="4" w:space="0" w:color="auto"/>
              <w:right w:val="single" w:sz="4" w:space="0" w:color="auto"/>
            </w:tcBorders>
            <w:shd w:val="clear" w:color="auto" w:fill="auto"/>
            <w:noWrap/>
            <w:vAlign w:val="bottom"/>
            <w:hideMark/>
          </w:tcPr>
          <w:p w14:paraId="44403B00"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17,22</w:t>
            </w:r>
          </w:p>
        </w:tc>
        <w:tc>
          <w:tcPr>
            <w:tcW w:w="992" w:type="dxa"/>
            <w:tcBorders>
              <w:top w:val="nil"/>
              <w:left w:val="nil"/>
              <w:bottom w:val="single" w:sz="4" w:space="0" w:color="auto"/>
              <w:right w:val="single" w:sz="4" w:space="0" w:color="auto"/>
            </w:tcBorders>
            <w:shd w:val="clear" w:color="auto" w:fill="auto"/>
            <w:noWrap/>
            <w:vAlign w:val="bottom"/>
            <w:hideMark/>
          </w:tcPr>
          <w:p w14:paraId="6F245161"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23,94</w:t>
            </w:r>
          </w:p>
        </w:tc>
        <w:tc>
          <w:tcPr>
            <w:tcW w:w="960" w:type="dxa"/>
            <w:tcBorders>
              <w:top w:val="nil"/>
              <w:left w:val="nil"/>
              <w:bottom w:val="single" w:sz="4" w:space="0" w:color="auto"/>
              <w:right w:val="single" w:sz="4" w:space="0" w:color="auto"/>
            </w:tcBorders>
            <w:shd w:val="clear" w:color="auto" w:fill="auto"/>
            <w:noWrap/>
            <w:vAlign w:val="bottom"/>
            <w:hideMark/>
          </w:tcPr>
          <w:p w14:paraId="5F52E30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82,66</w:t>
            </w:r>
          </w:p>
        </w:tc>
      </w:tr>
      <w:tr w:rsidR="0044526E" w:rsidRPr="0044526E" w14:paraId="7FDB8F84"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FFB56EA"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C6</w:t>
            </w:r>
          </w:p>
        </w:tc>
        <w:tc>
          <w:tcPr>
            <w:tcW w:w="992" w:type="dxa"/>
            <w:tcBorders>
              <w:top w:val="nil"/>
              <w:left w:val="nil"/>
              <w:bottom w:val="single" w:sz="4" w:space="0" w:color="auto"/>
              <w:right w:val="single" w:sz="4" w:space="0" w:color="auto"/>
            </w:tcBorders>
            <w:shd w:val="clear" w:color="auto" w:fill="auto"/>
            <w:noWrap/>
            <w:vAlign w:val="bottom"/>
            <w:hideMark/>
          </w:tcPr>
          <w:p w14:paraId="18422F4B"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2.940,94</w:t>
            </w:r>
          </w:p>
        </w:tc>
        <w:tc>
          <w:tcPr>
            <w:tcW w:w="950" w:type="dxa"/>
            <w:tcBorders>
              <w:top w:val="nil"/>
              <w:left w:val="nil"/>
              <w:bottom w:val="single" w:sz="4" w:space="0" w:color="auto"/>
              <w:right w:val="single" w:sz="4" w:space="0" w:color="auto"/>
            </w:tcBorders>
            <w:shd w:val="clear" w:color="auto" w:fill="auto"/>
            <w:noWrap/>
            <w:vAlign w:val="bottom"/>
            <w:hideMark/>
          </w:tcPr>
          <w:p w14:paraId="3E1D1375"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4.175,37</w:t>
            </w:r>
          </w:p>
        </w:tc>
        <w:tc>
          <w:tcPr>
            <w:tcW w:w="1035" w:type="dxa"/>
            <w:tcBorders>
              <w:top w:val="nil"/>
              <w:left w:val="nil"/>
              <w:bottom w:val="single" w:sz="4" w:space="0" w:color="auto"/>
              <w:right w:val="single" w:sz="4" w:space="0" w:color="auto"/>
            </w:tcBorders>
            <w:shd w:val="clear" w:color="auto" w:fill="auto"/>
            <w:noWrap/>
            <w:vAlign w:val="bottom"/>
            <w:hideMark/>
          </w:tcPr>
          <w:p w14:paraId="7C8046B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4.112,74</w:t>
            </w:r>
          </w:p>
        </w:tc>
        <w:tc>
          <w:tcPr>
            <w:tcW w:w="992" w:type="dxa"/>
            <w:tcBorders>
              <w:top w:val="nil"/>
              <w:left w:val="nil"/>
              <w:bottom w:val="single" w:sz="4" w:space="0" w:color="auto"/>
              <w:right w:val="single" w:sz="4" w:space="0" w:color="auto"/>
            </w:tcBorders>
            <w:shd w:val="clear" w:color="auto" w:fill="auto"/>
            <w:noWrap/>
            <w:vAlign w:val="bottom"/>
            <w:hideMark/>
          </w:tcPr>
          <w:p w14:paraId="6025EB2A"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18,38</w:t>
            </w:r>
          </w:p>
        </w:tc>
        <w:tc>
          <w:tcPr>
            <w:tcW w:w="992" w:type="dxa"/>
            <w:tcBorders>
              <w:top w:val="nil"/>
              <w:left w:val="nil"/>
              <w:bottom w:val="single" w:sz="4" w:space="0" w:color="auto"/>
              <w:right w:val="single" w:sz="4" w:space="0" w:color="auto"/>
            </w:tcBorders>
            <w:shd w:val="clear" w:color="auto" w:fill="auto"/>
            <w:noWrap/>
            <w:vAlign w:val="bottom"/>
            <w:hideMark/>
          </w:tcPr>
          <w:p w14:paraId="29BBA0DF"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26,10</w:t>
            </w:r>
          </w:p>
        </w:tc>
        <w:tc>
          <w:tcPr>
            <w:tcW w:w="960" w:type="dxa"/>
            <w:tcBorders>
              <w:top w:val="nil"/>
              <w:left w:val="nil"/>
              <w:bottom w:val="single" w:sz="4" w:space="0" w:color="auto"/>
              <w:right w:val="single" w:sz="4" w:space="0" w:color="auto"/>
            </w:tcBorders>
            <w:shd w:val="clear" w:color="auto" w:fill="auto"/>
            <w:noWrap/>
            <w:vAlign w:val="bottom"/>
            <w:hideMark/>
          </w:tcPr>
          <w:p w14:paraId="1E17531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88,23</w:t>
            </w:r>
          </w:p>
        </w:tc>
      </w:tr>
      <w:tr w:rsidR="0044526E" w:rsidRPr="0044526E" w14:paraId="245BB564"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251DA5F4"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C7</w:t>
            </w:r>
          </w:p>
        </w:tc>
        <w:tc>
          <w:tcPr>
            <w:tcW w:w="992" w:type="dxa"/>
            <w:tcBorders>
              <w:top w:val="nil"/>
              <w:left w:val="nil"/>
              <w:bottom w:val="single" w:sz="4" w:space="0" w:color="auto"/>
              <w:right w:val="single" w:sz="4" w:space="0" w:color="auto"/>
            </w:tcBorders>
            <w:shd w:val="clear" w:color="auto" w:fill="auto"/>
            <w:noWrap/>
            <w:vAlign w:val="bottom"/>
            <w:hideMark/>
          </w:tcPr>
          <w:p w14:paraId="7D7443CD"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3.399,10</w:t>
            </w:r>
          </w:p>
        </w:tc>
        <w:tc>
          <w:tcPr>
            <w:tcW w:w="950" w:type="dxa"/>
            <w:tcBorders>
              <w:top w:val="nil"/>
              <w:left w:val="nil"/>
              <w:bottom w:val="single" w:sz="4" w:space="0" w:color="auto"/>
              <w:right w:val="single" w:sz="4" w:space="0" w:color="auto"/>
            </w:tcBorders>
            <w:shd w:val="clear" w:color="auto" w:fill="auto"/>
            <w:noWrap/>
            <w:vAlign w:val="bottom"/>
            <w:hideMark/>
          </w:tcPr>
          <w:p w14:paraId="7059F83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4.796,86</w:t>
            </w:r>
          </w:p>
        </w:tc>
        <w:tc>
          <w:tcPr>
            <w:tcW w:w="1035" w:type="dxa"/>
            <w:tcBorders>
              <w:top w:val="nil"/>
              <w:left w:val="nil"/>
              <w:bottom w:val="single" w:sz="4" w:space="0" w:color="auto"/>
              <w:right w:val="single" w:sz="4" w:space="0" w:color="auto"/>
            </w:tcBorders>
            <w:shd w:val="clear" w:color="auto" w:fill="auto"/>
            <w:noWrap/>
            <w:vAlign w:val="bottom"/>
            <w:hideMark/>
          </w:tcPr>
          <w:p w14:paraId="46947A26"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4.724,91</w:t>
            </w:r>
          </w:p>
        </w:tc>
        <w:tc>
          <w:tcPr>
            <w:tcW w:w="992" w:type="dxa"/>
            <w:tcBorders>
              <w:top w:val="nil"/>
              <w:left w:val="nil"/>
              <w:bottom w:val="single" w:sz="4" w:space="0" w:color="auto"/>
              <w:right w:val="single" w:sz="4" w:space="0" w:color="auto"/>
            </w:tcBorders>
            <w:shd w:val="clear" w:color="auto" w:fill="auto"/>
            <w:noWrap/>
            <w:vAlign w:val="bottom"/>
            <w:hideMark/>
          </w:tcPr>
          <w:p w14:paraId="491EDCBF"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21,24</w:t>
            </w:r>
          </w:p>
        </w:tc>
        <w:tc>
          <w:tcPr>
            <w:tcW w:w="992" w:type="dxa"/>
            <w:tcBorders>
              <w:top w:val="nil"/>
              <w:left w:val="nil"/>
              <w:bottom w:val="single" w:sz="4" w:space="0" w:color="auto"/>
              <w:right w:val="single" w:sz="4" w:space="0" w:color="auto"/>
            </w:tcBorders>
            <w:shd w:val="clear" w:color="auto" w:fill="auto"/>
            <w:noWrap/>
            <w:vAlign w:val="bottom"/>
            <w:hideMark/>
          </w:tcPr>
          <w:p w14:paraId="4007562A"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29,98</w:t>
            </w:r>
          </w:p>
        </w:tc>
        <w:tc>
          <w:tcPr>
            <w:tcW w:w="960" w:type="dxa"/>
            <w:tcBorders>
              <w:top w:val="nil"/>
              <w:left w:val="nil"/>
              <w:bottom w:val="single" w:sz="4" w:space="0" w:color="auto"/>
              <w:right w:val="single" w:sz="4" w:space="0" w:color="auto"/>
            </w:tcBorders>
            <w:shd w:val="clear" w:color="auto" w:fill="auto"/>
            <w:noWrap/>
            <w:vAlign w:val="bottom"/>
            <w:hideMark/>
          </w:tcPr>
          <w:p w14:paraId="74816DBC"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101,97</w:t>
            </w:r>
          </w:p>
        </w:tc>
      </w:tr>
      <w:tr w:rsidR="0044526E" w:rsidRPr="0044526E" w14:paraId="7EAD8133" w14:textId="77777777" w:rsidTr="0044526E">
        <w:trPr>
          <w:trHeight w:val="250"/>
        </w:trPr>
        <w:tc>
          <w:tcPr>
            <w:tcW w:w="704" w:type="dxa"/>
            <w:tcBorders>
              <w:top w:val="nil"/>
              <w:left w:val="single" w:sz="4" w:space="0" w:color="auto"/>
              <w:bottom w:val="single" w:sz="4" w:space="0" w:color="auto"/>
              <w:right w:val="single" w:sz="4" w:space="0" w:color="auto"/>
            </w:tcBorders>
            <w:shd w:val="clear" w:color="auto" w:fill="auto"/>
            <w:noWrap/>
            <w:vAlign w:val="bottom"/>
            <w:hideMark/>
          </w:tcPr>
          <w:p w14:paraId="6D4A8CF9" w14:textId="77777777" w:rsidR="0044526E" w:rsidRPr="00746DBE" w:rsidRDefault="0044526E" w:rsidP="0044526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C8</w:t>
            </w:r>
          </w:p>
        </w:tc>
        <w:tc>
          <w:tcPr>
            <w:tcW w:w="992" w:type="dxa"/>
            <w:tcBorders>
              <w:top w:val="nil"/>
              <w:left w:val="nil"/>
              <w:bottom w:val="single" w:sz="4" w:space="0" w:color="auto"/>
              <w:right w:val="single" w:sz="4" w:space="0" w:color="auto"/>
            </w:tcBorders>
            <w:shd w:val="clear" w:color="auto" w:fill="auto"/>
            <w:noWrap/>
            <w:vAlign w:val="bottom"/>
            <w:hideMark/>
          </w:tcPr>
          <w:p w14:paraId="600F2FE1"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3.910,70</w:t>
            </w:r>
          </w:p>
        </w:tc>
        <w:tc>
          <w:tcPr>
            <w:tcW w:w="950" w:type="dxa"/>
            <w:tcBorders>
              <w:top w:val="nil"/>
              <w:left w:val="nil"/>
              <w:bottom w:val="single" w:sz="4" w:space="0" w:color="auto"/>
              <w:right w:val="single" w:sz="4" w:space="0" w:color="auto"/>
            </w:tcBorders>
            <w:shd w:val="clear" w:color="auto" w:fill="auto"/>
            <w:noWrap/>
            <w:vAlign w:val="bottom"/>
            <w:hideMark/>
          </w:tcPr>
          <w:p w14:paraId="41ACBBA8"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5.617,23</w:t>
            </w:r>
          </w:p>
        </w:tc>
        <w:tc>
          <w:tcPr>
            <w:tcW w:w="1035" w:type="dxa"/>
            <w:tcBorders>
              <w:top w:val="nil"/>
              <w:left w:val="nil"/>
              <w:bottom w:val="single" w:sz="4" w:space="0" w:color="auto"/>
              <w:right w:val="single" w:sz="4" w:space="0" w:color="auto"/>
            </w:tcBorders>
            <w:shd w:val="clear" w:color="auto" w:fill="auto"/>
            <w:noWrap/>
            <w:vAlign w:val="bottom"/>
            <w:hideMark/>
          </w:tcPr>
          <w:p w14:paraId="1AA7EB9C"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5.532,97</w:t>
            </w:r>
          </w:p>
        </w:tc>
        <w:tc>
          <w:tcPr>
            <w:tcW w:w="992" w:type="dxa"/>
            <w:tcBorders>
              <w:top w:val="nil"/>
              <w:left w:val="nil"/>
              <w:bottom w:val="single" w:sz="4" w:space="0" w:color="auto"/>
              <w:right w:val="single" w:sz="4" w:space="0" w:color="auto"/>
            </w:tcBorders>
            <w:shd w:val="clear" w:color="auto" w:fill="auto"/>
            <w:noWrap/>
            <w:vAlign w:val="bottom"/>
            <w:hideMark/>
          </w:tcPr>
          <w:p w14:paraId="37066F67"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24,44</w:t>
            </w:r>
          </w:p>
        </w:tc>
        <w:tc>
          <w:tcPr>
            <w:tcW w:w="992" w:type="dxa"/>
            <w:tcBorders>
              <w:top w:val="nil"/>
              <w:left w:val="nil"/>
              <w:bottom w:val="single" w:sz="4" w:space="0" w:color="auto"/>
              <w:right w:val="single" w:sz="4" w:space="0" w:color="auto"/>
            </w:tcBorders>
            <w:shd w:val="clear" w:color="auto" w:fill="auto"/>
            <w:noWrap/>
            <w:vAlign w:val="bottom"/>
            <w:hideMark/>
          </w:tcPr>
          <w:p w14:paraId="0CEC90F2"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35,11</w:t>
            </w:r>
          </w:p>
        </w:tc>
        <w:tc>
          <w:tcPr>
            <w:tcW w:w="960" w:type="dxa"/>
            <w:tcBorders>
              <w:top w:val="nil"/>
              <w:left w:val="nil"/>
              <w:bottom w:val="single" w:sz="4" w:space="0" w:color="auto"/>
              <w:right w:val="single" w:sz="4" w:space="0" w:color="auto"/>
            </w:tcBorders>
            <w:shd w:val="clear" w:color="auto" w:fill="auto"/>
            <w:noWrap/>
            <w:vAlign w:val="bottom"/>
            <w:hideMark/>
          </w:tcPr>
          <w:p w14:paraId="6A81552D" w14:textId="77777777" w:rsidR="0044526E" w:rsidRPr="00746DBE" w:rsidRDefault="0044526E" w:rsidP="004F4B0F">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117,32</w:t>
            </w:r>
          </w:p>
        </w:tc>
      </w:tr>
    </w:tbl>
    <w:p w14:paraId="2148510A" w14:textId="77777777" w:rsidR="0044526E" w:rsidRDefault="0044526E" w:rsidP="001370D2">
      <w:pPr>
        <w:spacing w:after="0" w:line="240" w:lineRule="atLeast"/>
        <w:rPr>
          <w:rFonts w:ascii="Aptos" w:hAnsi="Aptos"/>
          <w:sz w:val="20"/>
          <w:szCs w:val="20"/>
          <w:highlight w:val="yellow"/>
        </w:rPr>
      </w:pPr>
    </w:p>
    <w:p w14:paraId="7B364ECD" w14:textId="77777777" w:rsidR="001B2C84" w:rsidRDefault="002A591F" w:rsidP="001B2C84">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F35679">
        <w:rPr>
          <w:rStyle w:val="Intensievebenadrukking"/>
          <w:rFonts w:ascii="Aptos" w:eastAsia="TimesNewRomanPS" w:hAnsi="Aptos" w:cs="TimesNewRomanPS"/>
          <w:i w:val="0"/>
          <w:iCs w:val="0"/>
          <w:kern w:val="1"/>
          <w:sz w:val="20"/>
          <w:szCs w:val="20"/>
          <w:lang w:eastAsia="nl-NL"/>
          <w14:ligatures w14:val="none"/>
        </w:rPr>
        <w:t>Inloopsalarisschaal</w:t>
      </w:r>
      <w:r w:rsidR="004D6820" w:rsidRPr="00F35679">
        <w:rPr>
          <w:rStyle w:val="Intensievebenadrukking"/>
          <w:rFonts w:ascii="Aptos" w:eastAsia="TimesNewRomanPS" w:hAnsi="Aptos" w:cs="TimesNewRomanPS"/>
          <w:i w:val="0"/>
          <w:iCs w:val="0"/>
          <w:kern w:val="1"/>
          <w:sz w:val="20"/>
          <w:szCs w:val="20"/>
          <w:lang w:eastAsia="nl-NL"/>
          <w14:ligatures w14:val="none"/>
        </w:rPr>
        <w:t xml:space="preserve"> </w:t>
      </w:r>
    </w:p>
    <w:tbl>
      <w:tblPr>
        <w:tblW w:w="6658" w:type="dxa"/>
        <w:tblCellMar>
          <w:left w:w="70" w:type="dxa"/>
          <w:right w:w="70" w:type="dxa"/>
        </w:tblCellMar>
        <w:tblLook w:val="04A0" w:firstRow="1" w:lastRow="0" w:firstColumn="1" w:lastColumn="0" w:noHBand="0" w:noVBand="1"/>
      </w:tblPr>
      <w:tblGrid>
        <w:gridCol w:w="692"/>
        <w:gridCol w:w="669"/>
        <w:gridCol w:w="669"/>
        <w:gridCol w:w="669"/>
        <w:gridCol w:w="446"/>
        <w:gridCol w:w="536"/>
        <w:gridCol w:w="543"/>
        <w:gridCol w:w="709"/>
        <w:gridCol w:w="669"/>
        <w:gridCol w:w="489"/>
        <w:gridCol w:w="567"/>
      </w:tblGrid>
      <w:tr w:rsidR="00CB24B7" w:rsidRPr="009577C1" w14:paraId="1328B2F5" w14:textId="77777777" w:rsidTr="00CB24B7">
        <w:trPr>
          <w:trHeight w:val="260"/>
        </w:trPr>
        <w:tc>
          <w:tcPr>
            <w:tcW w:w="692" w:type="dxa"/>
            <w:vMerge w:val="restart"/>
            <w:tcBorders>
              <w:top w:val="single" w:sz="4" w:space="0" w:color="auto"/>
              <w:left w:val="single" w:sz="4" w:space="0" w:color="auto"/>
              <w:right w:val="nil"/>
            </w:tcBorders>
            <w:shd w:val="clear" w:color="auto" w:fill="auto"/>
            <w:noWrap/>
            <w:vAlign w:val="bottom"/>
          </w:tcPr>
          <w:p w14:paraId="6EE6F774" w14:textId="242D7072" w:rsidR="00CB24B7" w:rsidRPr="00746DBE" w:rsidRDefault="00CB24B7" w:rsidP="00746DBE">
            <w:pPr>
              <w:spacing w:after="0" w:line="240" w:lineRule="auto"/>
              <w:rPr>
                <w:rFonts w:eastAsia="Times New Roman" w:cs="Arial"/>
                <w:b/>
                <w:bCs/>
                <w:kern w:val="0"/>
                <w:sz w:val="14"/>
                <w:szCs w:val="14"/>
              </w:rPr>
            </w:pPr>
            <w:r w:rsidRPr="00746DBE">
              <w:rPr>
                <w:rFonts w:ascii="Aptos" w:eastAsia="Times New Roman" w:hAnsi="Aptos" w:cs="Arial"/>
                <w:b/>
                <w:bCs/>
                <w:kern w:val="0"/>
                <w:sz w:val="14"/>
                <w:szCs w:val="14"/>
                <w:lang w:eastAsia="nl-NL"/>
                <w14:ligatures w14:val="none"/>
              </w:rPr>
              <w:t> salaris-</w:t>
            </w:r>
          </w:p>
          <w:p w14:paraId="4501474A" w14:textId="2DB02044" w:rsidR="00CB24B7" w:rsidRPr="00746DBE" w:rsidRDefault="00CB24B7" w:rsidP="00746DBE">
            <w:pPr>
              <w:spacing w:after="0" w:line="240" w:lineRule="auto"/>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schaal</w:t>
            </w:r>
          </w:p>
        </w:tc>
        <w:tc>
          <w:tcPr>
            <w:tcW w:w="3532" w:type="dxa"/>
            <w:gridSpan w:val="6"/>
            <w:tcBorders>
              <w:top w:val="single" w:sz="4" w:space="0" w:color="auto"/>
              <w:left w:val="single" w:sz="4" w:space="0" w:color="auto"/>
              <w:bottom w:val="nil"/>
              <w:right w:val="single" w:sz="4" w:space="0" w:color="auto"/>
            </w:tcBorders>
            <w:shd w:val="clear" w:color="auto" w:fill="auto"/>
            <w:noWrap/>
            <w:vAlign w:val="bottom"/>
          </w:tcPr>
          <w:p w14:paraId="1A1FCBC9" w14:textId="01E1D77C" w:rsidR="00CB24B7" w:rsidRPr="00746DBE"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tot 21 jaar</w:t>
            </w:r>
          </w:p>
        </w:tc>
        <w:tc>
          <w:tcPr>
            <w:tcW w:w="2434" w:type="dxa"/>
            <w:gridSpan w:val="4"/>
            <w:tcBorders>
              <w:top w:val="single" w:sz="4" w:space="0" w:color="auto"/>
              <w:left w:val="single" w:sz="4" w:space="0" w:color="auto"/>
              <w:bottom w:val="single" w:sz="4" w:space="0" w:color="auto"/>
              <w:right w:val="single" w:sz="4" w:space="0" w:color="auto"/>
            </w:tcBorders>
            <w:vAlign w:val="bottom"/>
          </w:tcPr>
          <w:p w14:paraId="474A9451" w14:textId="0530C26A" w:rsidR="00CB24B7"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vanaf 21 jaar</w:t>
            </w:r>
          </w:p>
        </w:tc>
      </w:tr>
      <w:tr w:rsidR="00CB24B7" w:rsidRPr="009577C1" w14:paraId="33F1E17D" w14:textId="77777777" w:rsidTr="00CB24B7">
        <w:trPr>
          <w:trHeight w:val="260"/>
        </w:trPr>
        <w:tc>
          <w:tcPr>
            <w:tcW w:w="692" w:type="dxa"/>
            <w:vMerge/>
            <w:tcBorders>
              <w:left w:val="single" w:sz="4" w:space="0" w:color="auto"/>
              <w:right w:val="nil"/>
            </w:tcBorders>
            <w:shd w:val="clear" w:color="auto" w:fill="auto"/>
            <w:noWrap/>
            <w:vAlign w:val="bottom"/>
            <w:hideMark/>
          </w:tcPr>
          <w:p w14:paraId="6D7A0861" w14:textId="7588F006" w:rsidR="00CB24B7" w:rsidRPr="00746DBE" w:rsidRDefault="00CB24B7" w:rsidP="00746DBE">
            <w:pPr>
              <w:spacing w:after="0" w:line="240" w:lineRule="auto"/>
              <w:rPr>
                <w:rFonts w:ascii="Aptos" w:eastAsia="Times New Roman" w:hAnsi="Aptos" w:cs="Arial"/>
                <w:b/>
                <w:bCs/>
                <w:kern w:val="0"/>
                <w:sz w:val="14"/>
                <w:szCs w:val="14"/>
                <w:lang w:eastAsia="nl-NL"/>
                <w14:ligatures w14:val="none"/>
              </w:rPr>
            </w:pPr>
          </w:p>
        </w:tc>
        <w:tc>
          <w:tcPr>
            <w:tcW w:w="2007" w:type="dxa"/>
            <w:gridSpan w:val="3"/>
            <w:tcBorders>
              <w:top w:val="single" w:sz="4" w:space="0" w:color="auto"/>
              <w:left w:val="single" w:sz="4" w:space="0" w:color="auto"/>
              <w:bottom w:val="nil"/>
              <w:right w:val="single" w:sz="4" w:space="0" w:color="auto"/>
            </w:tcBorders>
            <w:shd w:val="clear" w:color="auto" w:fill="auto"/>
            <w:noWrap/>
            <w:vAlign w:val="bottom"/>
            <w:hideMark/>
          </w:tcPr>
          <w:p w14:paraId="0C7AECD7" w14:textId="4EAFE4F2" w:rsidR="00CB24B7" w:rsidRPr="00746DBE" w:rsidRDefault="00CB24B7" w:rsidP="00CB24B7">
            <w:pPr>
              <w:spacing w:after="0" w:line="240" w:lineRule="auto"/>
              <w:jc w:val="center"/>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 periode</w:t>
            </w:r>
          </w:p>
        </w:tc>
        <w:tc>
          <w:tcPr>
            <w:tcW w:w="1525" w:type="dxa"/>
            <w:gridSpan w:val="3"/>
            <w:tcBorders>
              <w:top w:val="single" w:sz="4" w:space="0" w:color="auto"/>
              <w:left w:val="single" w:sz="4" w:space="0" w:color="auto"/>
              <w:bottom w:val="nil"/>
              <w:right w:val="single" w:sz="4" w:space="0" w:color="auto"/>
            </w:tcBorders>
            <w:vAlign w:val="bottom"/>
          </w:tcPr>
          <w:p w14:paraId="62DCA5C8" w14:textId="2FF992D6" w:rsidR="00CB24B7" w:rsidRPr="00746DBE" w:rsidRDefault="00CB24B7" w:rsidP="00DE446F">
            <w:pPr>
              <w:spacing w:after="0" w:line="240" w:lineRule="auto"/>
              <w:jc w:val="center"/>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xml:space="preserve">per </w:t>
            </w:r>
            <w:r>
              <w:rPr>
                <w:rFonts w:ascii="Aptos" w:eastAsia="Times New Roman" w:hAnsi="Aptos" w:cs="Arial"/>
                <w:b/>
                <w:bCs/>
                <w:kern w:val="0"/>
                <w:sz w:val="14"/>
                <w:szCs w:val="14"/>
                <w:lang w:eastAsia="nl-NL"/>
                <w14:ligatures w14:val="none"/>
              </w:rPr>
              <w:t>uur</w:t>
            </w:r>
          </w:p>
        </w:tc>
        <w:tc>
          <w:tcPr>
            <w:tcW w:w="1378" w:type="dxa"/>
            <w:gridSpan w:val="2"/>
            <w:tcBorders>
              <w:top w:val="single" w:sz="4" w:space="0" w:color="auto"/>
              <w:left w:val="single" w:sz="4" w:space="0" w:color="auto"/>
              <w:bottom w:val="single" w:sz="4" w:space="0" w:color="auto"/>
              <w:right w:val="single" w:sz="4" w:space="0" w:color="auto"/>
            </w:tcBorders>
            <w:vAlign w:val="bottom"/>
          </w:tcPr>
          <w:p w14:paraId="43E161CB" w14:textId="292FED01" w:rsidR="00CB24B7" w:rsidRPr="00746DBE" w:rsidRDefault="00CB24B7" w:rsidP="00CB24B7">
            <w:pPr>
              <w:spacing w:after="0" w:line="240" w:lineRule="auto"/>
              <w:jc w:val="center"/>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xml:space="preserve">per </w:t>
            </w:r>
            <w:r>
              <w:rPr>
                <w:rFonts w:ascii="Aptos" w:eastAsia="Times New Roman" w:hAnsi="Aptos" w:cs="Arial"/>
                <w:b/>
                <w:bCs/>
                <w:kern w:val="0"/>
                <w:sz w:val="14"/>
                <w:szCs w:val="14"/>
                <w:lang w:eastAsia="nl-NL"/>
                <w14:ligatures w14:val="none"/>
              </w:rPr>
              <w:t>periode</w:t>
            </w:r>
          </w:p>
        </w:tc>
        <w:tc>
          <w:tcPr>
            <w:tcW w:w="1056" w:type="dxa"/>
            <w:gridSpan w:val="2"/>
            <w:tcBorders>
              <w:top w:val="single" w:sz="4" w:space="0" w:color="auto"/>
              <w:left w:val="single" w:sz="4" w:space="0" w:color="auto"/>
              <w:bottom w:val="single" w:sz="4" w:space="0" w:color="auto"/>
              <w:right w:val="single" w:sz="4" w:space="0" w:color="auto"/>
            </w:tcBorders>
            <w:vAlign w:val="bottom"/>
          </w:tcPr>
          <w:p w14:paraId="741064A4" w14:textId="7D8B07E9" w:rsidR="00CB24B7" w:rsidRPr="00746DBE"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uur</w:t>
            </w:r>
          </w:p>
        </w:tc>
      </w:tr>
      <w:tr w:rsidR="00CB24B7" w:rsidRPr="009577C1" w14:paraId="68E572BA" w14:textId="77777777" w:rsidTr="00CB24B7">
        <w:trPr>
          <w:trHeight w:val="260"/>
        </w:trPr>
        <w:tc>
          <w:tcPr>
            <w:tcW w:w="692" w:type="dxa"/>
            <w:vMerge/>
            <w:tcBorders>
              <w:left w:val="single" w:sz="4" w:space="0" w:color="auto"/>
              <w:bottom w:val="single" w:sz="4" w:space="0" w:color="auto"/>
              <w:right w:val="single" w:sz="4" w:space="0" w:color="auto"/>
            </w:tcBorders>
            <w:shd w:val="clear" w:color="auto" w:fill="auto"/>
            <w:noWrap/>
            <w:vAlign w:val="bottom"/>
            <w:hideMark/>
          </w:tcPr>
          <w:p w14:paraId="5E0251F5" w14:textId="1D123CE2" w:rsidR="00CB24B7" w:rsidRPr="00746DBE" w:rsidRDefault="00CB24B7" w:rsidP="00746DBE">
            <w:pPr>
              <w:spacing w:after="0" w:line="240" w:lineRule="auto"/>
              <w:rPr>
                <w:rFonts w:ascii="Aptos" w:eastAsia="Times New Roman" w:hAnsi="Aptos" w:cs="Arial"/>
                <w:b/>
                <w:bCs/>
                <w:kern w:val="0"/>
                <w:sz w:val="14"/>
                <w:szCs w:val="14"/>
                <w:lang w:eastAsia="nl-NL"/>
                <w14:ligatures w14:val="none"/>
              </w:rPr>
            </w:pP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1A0F1B5E"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55%</w:t>
            </w:r>
          </w:p>
        </w:tc>
        <w:tc>
          <w:tcPr>
            <w:tcW w:w="669" w:type="dxa"/>
            <w:tcBorders>
              <w:top w:val="single" w:sz="4" w:space="0" w:color="auto"/>
              <w:left w:val="nil"/>
              <w:bottom w:val="single" w:sz="4" w:space="0" w:color="auto"/>
              <w:right w:val="single" w:sz="4" w:space="0" w:color="auto"/>
            </w:tcBorders>
            <w:shd w:val="clear" w:color="auto" w:fill="auto"/>
            <w:noWrap/>
            <w:vAlign w:val="bottom"/>
            <w:hideMark/>
          </w:tcPr>
          <w:p w14:paraId="5099A62F"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70%</w:t>
            </w:r>
          </w:p>
        </w:tc>
        <w:tc>
          <w:tcPr>
            <w:tcW w:w="669" w:type="dxa"/>
            <w:tcBorders>
              <w:top w:val="single" w:sz="4" w:space="0" w:color="auto"/>
              <w:left w:val="nil"/>
              <w:bottom w:val="single" w:sz="4" w:space="0" w:color="auto"/>
              <w:right w:val="single" w:sz="4" w:space="0" w:color="auto"/>
            </w:tcBorders>
            <w:vAlign w:val="bottom"/>
          </w:tcPr>
          <w:p w14:paraId="31894C64"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85%</w:t>
            </w:r>
          </w:p>
        </w:tc>
        <w:tc>
          <w:tcPr>
            <w:tcW w:w="446" w:type="dxa"/>
            <w:tcBorders>
              <w:top w:val="single" w:sz="4" w:space="0" w:color="auto"/>
              <w:left w:val="single" w:sz="4" w:space="0" w:color="auto"/>
              <w:bottom w:val="single" w:sz="4" w:space="0" w:color="auto"/>
              <w:right w:val="single" w:sz="4" w:space="0" w:color="auto"/>
            </w:tcBorders>
            <w:vAlign w:val="bottom"/>
          </w:tcPr>
          <w:p w14:paraId="7B4460B5"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55%</w:t>
            </w:r>
          </w:p>
        </w:tc>
        <w:tc>
          <w:tcPr>
            <w:tcW w:w="536" w:type="dxa"/>
            <w:tcBorders>
              <w:top w:val="single" w:sz="4" w:space="0" w:color="auto"/>
              <w:left w:val="nil"/>
              <w:bottom w:val="single" w:sz="4" w:space="0" w:color="auto"/>
              <w:right w:val="single" w:sz="4" w:space="0" w:color="auto"/>
            </w:tcBorders>
            <w:shd w:val="clear" w:color="auto" w:fill="auto"/>
            <w:noWrap/>
            <w:vAlign w:val="bottom"/>
          </w:tcPr>
          <w:p w14:paraId="093EEB6E"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70%</w:t>
            </w:r>
          </w:p>
        </w:tc>
        <w:tc>
          <w:tcPr>
            <w:tcW w:w="543" w:type="dxa"/>
            <w:tcBorders>
              <w:top w:val="single" w:sz="4" w:space="0" w:color="auto"/>
              <w:left w:val="single" w:sz="4" w:space="0" w:color="auto"/>
              <w:bottom w:val="single" w:sz="4" w:space="0" w:color="auto"/>
              <w:right w:val="single" w:sz="4" w:space="0" w:color="auto"/>
            </w:tcBorders>
            <w:vAlign w:val="bottom"/>
          </w:tcPr>
          <w:p w14:paraId="4DDA8F2F" w14:textId="1D3A911B"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85%</w:t>
            </w:r>
          </w:p>
        </w:tc>
        <w:tc>
          <w:tcPr>
            <w:tcW w:w="709" w:type="dxa"/>
            <w:tcBorders>
              <w:top w:val="single" w:sz="4" w:space="0" w:color="auto"/>
              <w:left w:val="single" w:sz="4" w:space="0" w:color="auto"/>
              <w:bottom w:val="single" w:sz="4" w:space="0" w:color="auto"/>
              <w:right w:val="single" w:sz="4" w:space="0" w:color="auto"/>
            </w:tcBorders>
            <w:shd w:val="clear" w:color="auto" w:fill="auto"/>
            <w:noWrap/>
            <w:vAlign w:val="bottom"/>
          </w:tcPr>
          <w:p w14:paraId="15E735B9"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70%</w:t>
            </w:r>
          </w:p>
        </w:tc>
        <w:tc>
          <w:tcPr>
            <w:tcW w:w="669" w:type="dxa"/>
            <w:tcBorders>
              <w:top w:val="single" w:sz="4" w:space="0" w:color="auto"/>
              <w:left w:val="nil"/>
              <w:bottom w:val="single" w:sz="4" w:space="0" w:color="auto"/>
              <w:right w:val="single" w:sz="4" w:space="0" w:color="auto"/>
            </w:tcBorders>
            <w:vAlign w:val="bottom"/>
          </w:tcPr>
          <w:p w14:paraId="6204A5D0"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85%</w:t>
            </w:r>
          </w:p>
        </w:tc>
        <w:tc>
          <w:tcPr>
            <w:tcW w:w="489" w:type="dxa"/>
            <w:tcBorders>
              <w:top w:val="single" w:sz="4" w:space="0" w:color="auto"/>
              <w:left w:val="single" w:sz="4" w:space="0" w:color="auto"/>
              <w:bottom w:val="single" w:sz="4" w:space="0" w:color="auto"/>
              <w:right w:val="single" w:sz="4" w:space="0" w:color="auto"/>
            </w:tcBorders>
            <w:vAlign w:val="bottom"/>
          </w:tcPr>
          <w:p w14:paraId="675A11D3"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70%</w:t>
            </w:r>
          </w:p>
        </w:tc>
        <w:tc>
          <w:tcPr>
            <w:tcW w:w="567" w:type="dxa"/>
            <w:tcBorders>
              <w:top w:val="single" w:sz="4" w:space="0" w:color="auto"/>
              <w:left w:val="single" w:sz="4" w:space="0" w:color="auto"/>
              <w:bottom w:val="single" w:sz="4" w:space="0" w:color="auto"/>
              <w:right w:val="single" w:sz="4" w:space="0" w:color="auto"/>
            </w:tcBorders>
            <w:vAlign w:val="bottom"/>
          </w:tcPr>
          <w:p w14:paraId="056AAFC3" w14:textId="77777777" w:rsidR="00CB24B7" w:rsidRPr="00746DBE" w:rsidRDefault="00CB24B7" w:rsidP="00746DBE">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85%</w:t>
            </w:r>
          </w:p>
        </w:tc>
      </w:tr>
      <w:tr w:rsidR="00EC1580" w:rsidRPr="009577C1" w14:paraId="062E261F"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456F2DD3"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w:t>
            </w:r>
          </w:p>
        </w:tc>
        <w:tc>
          <w:tcPr>
            <w:tcW w:w="669" w:type="dxa"/>
            <w:tcBorders>
              <w:top w:val="nil"/>
              <w:left w:val="nil"/>
              <w:bottom w:val="single" w:sz="4" w:space="0" w:color="auto"/>
              <w:right w:val="single" w:sz="4" w:space="0" w:color="auto"/>
            </w:tcBorders>
            <w:shd w:val="clear" w:color="auto" w:fill="auto"/>
            <w:noWrap/>
            <w:vAlign w:val="bottom"/>
          </w:tcPr>
          <w:p w14:paraId="553DD2D7" w14:textId="1A04D88C"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1.183,77</w:t>
            </w:r>
          </w:p>
        </w:tc>
        <w:tc>
          <w:tcPr>
            <w:tcW w:w="669" w:type="dxa"/>
            <w:tcBorders>
              <w:top w:val="nil"/>
              <w:left w:val="nil"/>
              <w:bottom w:val="single" w:sz="4" w:space="0" w:color="auto"/>
              <w:right w:val="single" w:sz="4" w:space="0" w:color="auto"/>
            </w:tcBorders>
            <w:shd w:val="clear" w:color="auto" w:fill="auto"/>
            <w:noWrap/>
            <w:vAlign w:val="bottom"/>
          </w:tcPr>
          <w:p w14:paraId="3FCE5E1E" w14:textId="46F427C2"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1.506,61</w:t>
            </w:r>
          </w:p>
        </w:tc>
        <w:tc>
          <w:tcPr>
            <w:tcW w:w="669" w:type="dxa"/>
            <w:tcBorders>
              <w:top w:val="single" w:sz="4" w:space="0" w:color="auto"/>
              <w:left w:val="nil"/>
              <w:bottom w:val="single" w:sz="4" w:space="0" w:color="auto"/>
              <w:right w:val="single" w:sz="4" w:space="0" w:color="auto"/>
            </w:tcBorders>
            <w:vAlign w:val="bottom"/>
          </w:tcPr>
          <w:p w14:paraId="6AFD80D5" w14:textId="1FA62076"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1.829,46</w:t>
            </w:r>
          </w:p>
        </w:tc>
        <w:tc>
          <w:tcPr>
            <w:tcW w:w="446" w:type="dxa"/>
            <w:tcBorders>
              <w:top w:val="nil"/>
              <w:left w:val="single" w:sz="4" w:space="0" w:color="auto"/>
              <w:bottom w:val="single" w:sz="4" w:space="0" w:color="auto"/>
              <w:right w:val="single" w:sz="4" w:space="0" w:color="auto"/>
            </w:tcBorders>
            <w:vAlign w:val="bottom"/>
          </w:tcPr>
          <w:p w14:paraId="1A4466B7" w14:textId="33DD25B3"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7,40</w:t>
            </w:r>
          </w:p>
        </w:tc>
        <w:tc>
          <w:tcPr>
            <w:tcW w:w="536" w:type="dxa"/>
            <w:tcBorders>
              <w:top w:val="nil"/>
              <w:left w:val="nil"/>
              <w:bottom w:val="single" w:sz="4" w:space="0" w:color="auto"/>
              <w:right w:val="single" w:sz="4" w:space="0" w:color="auto"/>
            </w:tcBorders>
            <w:shd w:val="clear" w:color="auto" w:fill="auto"/>
            <w:noWrap/>
            <w:vAlign w:val="bottom"/>
          </w:tcPr>
          <w:p w14:paraId="4D252D5B" w14:textId="45FC0105"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9,42</w:t>
            </w:r>
          </w:p>
        </w:tc>
        <w:tc>
          <w:tcPr>
            <w:tcW w:w="543" w:type="dxa"/>
            <w:tcBorders>
              <w:top w:val="single" w:sz="4" w:space="0" w:color="auto"/>
              <w:left w:val="single" w:sz="4" w:space="0" w:color="auto"/>
              <w:bottom w:val="single" w:sz="4" w:space="0" w:color="auto"/>
              <w:right w:val="single" w:sz="4" w:space="0" w:color="auto"/>
            </w:tcBorders>
            <w:vAlign w:val="bottom"/>
          </w:tcPr>
          <w:p w14:paraId="2649E2B6" w14:textId="6FBFF11C"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11,43</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65B07C4" w14:textId="7FFDF198"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0D45ABC5" w14:textId="2105AE44"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w:t>
            </w:r>
            <w:r w:rsidR="00893F4C">
              <w:rPr>
                <w:rFonts w:ascii="Aptos" w:eastAsia="Times New Roman" w:hAnsi="Aptos" w:cs="Arial"/>
                <w:color w:val="000000"/>
                <w:kern w:val="0"/>
                <w:sz w:val="14"/>
                <w:szCs w:val="14"/>
                <w:lang w:eastAsia="nl-NL"/>
                <w14:ligatures w14:val="none"/>
              </w:rPr>
              <w:t>9</w:t>
            </w:r>
            <w:r>
              <w:rPr>
                <w:rFonts w:ascii="Aptos" w:eastAsia="Times New Roman" w:hAnsi="Aptos" w:cs="Arial"/>
                <w:color w:val="000000"/>
                <w:kern w:val="0"/>
                <w:sz w:val="14"/>
                <w:szCs w:val="14"/>
                <w:lang w:eastAsia="nl-NL"/>
                <w14:ligatures w14:val="none"/>
              </w:rPr>
              <w:t>,</w:t>
            </w:r>
            <w:r w:rsidR="00893F4C">
              <w:rPr>
                <w:rFonts w:ascii="Aptos" w:eastAsia="Times New Roman" w:hAnsi="Aptos" w:cs="Arial"/>
                <w:color w:val="000000"/>
                <w:kern w:val="0"/>
                <w:sz w:val="14"/>
                <w:szCs w:val="14"/>
                <w:lang w:eastAsia="nl-NL"/>
                <w14:ligatures w14:val="none"/>
              </w:rPr>
              <w:t>6</w:t>
            </w:r>
            <w:r>
              <w:rPr>
                <w:rFonts w:ascii="Aptos" w:eastAsia="Times New Roman" w:hAnsi="Aptos" w:cs="Arial"/>
                <w:color w:val="000000"/>
                <w:kern w:val="0"/>
                <w:sz w:val="14"/>
                <w:szCs w:val="14"/>
                <w:lang w:eastAsia="nl-NL"/>
                <w14:ligatures w14:val="none"/>
              </w:rPr>
              <w:t>0</w:t>
            </w:r>
          </w:p>
        </w:tc>
        <w:tc>
          <w:tcPr>
            <w:tcW w:w="489" w:type="dxa"/>
            <w:tcBorders>
              <w:top w:val="single" w:sz="4" w:space="0" w:color="auto"/>
              <w:left w:val="single" w:sz="4" w:space="0" w:color="auto"/>
              <w:bottom w:val="single" w:sz="4" w:space="0" w:color="auto"/>
              <w:right w:val="single" w:sz="4" w:space="0" w:color="auto"/>
            </w:tcBorders>
            <w:vAlign w:val="bottom"/>
          </w:tcPr>
          <w:p w14:paraId="44DB5592" w14:textId="52861495"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2D6E93F0" w14:textId="614FBEA5"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4908339C"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33793520"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w:t>
            </w:r>
          </w:p>
        </w:tc>
        <w:tc>
          <w:tcPr>
            <w:tcW w:w="669" w:type="dxa"/>
            <w:tcBorders>
              <w:top w:val="nil"/>
              <w:left w:val="nil"/>
              <w:bottom w:val="single" w:sz="4" w:space="0" w:color="auto"/>
              <w:right w:val="single" w:sz="4" w:space="0" w:color="auto"/>
            </w:tcBorders>
            <w:shd w:val="clear" w:color="auto" w:fill="auto"/>
            <w:noWrap/>
            <w:vAlign w:val="bottom"/>
          </w:tcPr>
          <w:p w14:paraId="4BF7D980" w14:textId="43380052"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7E5FEB46" w14:textId="56711F22"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1.564,60</w:t>
            </w:r>
          </w:p>
        </w:tc>
        <w:tc>
          <w:tcPr>
            <w:tcW w:w="669" w:type="dxa"/>
            <w:tcBorders>
              <w:top w:val="single" w:sz="4" w:space="0" w:color="auto"/>
              <w:left w:val="nil"/>
              <w:bottom w:val="single" w:sz="4" w:space="0" w:color="auto"/>
              <w:right w:val="single" w:sz="4" w:space="0" w:color="auto"/>
            </w:tcBorders>
            <w:vAlign w:val="bottom"/>
          </w:tcPr>
          <w:p w14:paraId="40D1CC39" w14:textId="4CC430EB"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1.899,87</w:t>
            </w:r>
          </w:p>
        </w:tc>
        <w:tc>
          <w:tcPr>
            <w:tcW w:w="446" w:type="dxa"/>
            <w:tcBorders>
              <w:top w:val="nil"/>
              <w:left w:val="single" w:sz="4" w:space="0" w:color="auto"/>
              <w:bottom w:val="single" w:sz="4" w:space="0" w:color="auto"/>
              <w:right w:val="single" w:sz="4" w:space="0" w:color="auto"/>
            </w:tcBorders>
            <w:vAlign w:val="bottom"/>
          </w:tcPr>
          <w:p w14:paraId="4B9480D8" w14:textId="3191A646"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1B1FCC04" w14:textId="3BA4A2DF"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9,78</w:t>
            </w:r>
          </w:p>
        </w:tc>
        <w:tc>
          <w:tcPr>
            <w:tcW w:w="543" w:type="dxa"/>
            <w:tcBorders>
              <w:top w:val="single" w:sz="4" w:space="0" w:color="auto"/>
              <w:left w:val="single" w:sz="4" w:space="0" w:color="auto"/>
              <w:bottom w:val="single" w:sz="4" w:space="0" w:color="auto"/>
              <w:right w:val="single" w:sz="4" w:space="0" w:color="auto"/>
            </w:tcBorders>
            <w:vAlign w:val="bottom"/>
          </w:tcPr>
          <w:p w14:paraId="2DE27E5C" w14:textId="36091DE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11,87</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264CF279" w14:textId="0C5AA2FD"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70FED23D" w14:textId="51621DF0"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9" w:type="dxa"/>
            <w:tcBorders>
              <w:top w:val="single" w:sz="4" w:space="0" w:color="auto"/>
              <w:left w:val="single" w:sz="4" w:space="0" w:color="auto"/>
              <w:bottom w:val="single" w:sz="4" w:space="0" w:color="auto"/>
              <w:right w:val="single" w:sz="4" w:space="0" w:color="auto"/>
            </w:tcBorders>
            <w:vAlign w:val="bottom"/>
          </w:tcPr>
          <w:p w14:paraId="7AD45688" w14:textId="05DD0333"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3F08A0A8" w14:textId="173D0009"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709BCEE8"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5AB0B4B2"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w:t>
            </w:r>
          </w:p>
        </w:tc>
        <w:tc>
          <w:tcPr>
            <w:tcW w:w="669" w:type="dxa"/>
            <w:tcBorders>
              <w:top w:val="nil"/>
              <w:left w:val="nil"/>
              <w:bottom w:val="single" w:sz="4" w:space="0" w:color="auto"/>
              <w:right w:val="single" w:sz="4" w:space="0" w:color="auto"/>
            </w:tcBorders>
            <w:shd w:val="clear" w:color="auto" w:fill="auto"/>
            <w:noWrap/>
            <w:vAlign w:val="bottom"/>
          </w:tcPr>
          <w:p w14:paraId="48110660" w14:textId="1D9591D9"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502E786D" w14:textId="0E08E995"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1.720,62</w:t>
            </w:r>
          </w:p>
        </w:tc>
        <w:tc>
          <w:tcPr>
            <w:tcW w:w="669" w:type="dxa"/>
            <w:tcBorders>
              <w:top w:val="single" w:sz="4" w:space="0" w:color="auto"/>
              <w:left w:val="nil"/>
              <w:bottom w:val="single" w:sz="4" w:space="0" w:color="auto"/>
              <w:right w:val="single" w:sz="4" w:space="0" w:color="auto"/>
            </w:tcBorders>
            <w:vAlign w:val="bottom"/>
          </w:tcPr>
          <w:p w14:paraId="21CEC87D" w14:textId="06F5B20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2.089,32</w:t>
            </w:r>
          </w:p>
        </w:tc>
        <w:tc>
          <w:tcPr>
            <w:tcW w:w="446" w:type="dxa"/>
            <w:tcBorders>
              <w:top w:val="nil"/>
              <w:left w:val="single" w:sz="4" w:space="0" w:color="auto"/>
              <w:bottom w:val="single" w:sz="4" w:space="0" w:color="auto"/>
              <w:right w:val="single" w:sz="4" w:space="0" w:color="auto"/>
            </w:tcBorders>
            <w:vAlign w:val="bottom"/>
          </w:tcPr>
          <w:p w14:paraId="14EE238D" w14:textId="16CC048D"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0ED69E49" w14:textId="2BD75776"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10,75</w:t>
            </w:r>
          </w:p>
        </w:tc>
        <w:tc>
          <w:tcPr>
            <w:tcW w:w="543" w:type="dxa"/>
            <w:tcBorders>
              <w:top w:val="single" w:sz="4" w:space="0" w:color="auto"/>
              <w:left w:val="single" w:sz="4" w:space="0" w:color="auto"/>
              <w:bottom w:val="single" w:sz="4" w:space="0" w:color="auto"/>
              <w:right w:val="single" w:sz="4" w:space="0" w:color="auto"/>
            </w:tcBorders>
            <w:vAlign w:val="bottom"/>
          </w:tcPr>
          <w:p w14:paraId="5A8303A0" w14:textId="7F431338"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13,06</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7F88061" w14:textId="7B16FC8E"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13620459" w14:textId="317884C7"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9" w:type="dxa"/>
            <w:tcBorders>
              <w:top w:val="single" w:sz="4" w:space="0" w:color="auto"/>
              <w:left w:val="single" w:sz="4" w:space="0" w:color="auto"/>
              <w:bottom w:val="single" w:sz="4" w:space="0" w:color="auto"/>
              <w:right w:val="single" w:sz="4" w:space="0" w:color="auto"/>
            </w:tcBorders>
            <w:vAlign w:val="bottom"/>
          </w:tcPr>
          <w:p w14:paraId="324D8E98" w14:textId="78A41204"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646422E6" w14:textId="4CE54D93"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2A907848"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245D9611"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w:t>
            </w:r>
          </w:p>
        </w:tc>
        <w:tc>
          <w:tcPr>
            <w:tcW w:w="669" w:type="dxa"/>
            <w:tcBorders>
              <w:top w:val="nil"/>
              <w:left w:val="nil"/>
              <w:bottom w:val="single" w:sz="4" w:space="0" w:color="auto"/>
              <w:right w:val="single" w:sz="4" w:space="0" w:color="auto"/>
            </w:tcBorders>
            <w:shd w:val="clear" w:color="auto" w:fill="auto"/>
            <w:noWrap/>
            <w:vAlign w:val="bottom"/>
          </w:tcPr>
          <w:p w14:paraId="3552C05A" w14:textId="1ABA7EAC"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42A9FCAF" w14:textId="7F9A49B2"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1.862,54</w:t>
            </w:r>
          </w:p>
        </w:tc>
        <w:tc>
          <w:tcPr>
            <w:tcW w:w="669" w:type="dxa"/>
            <w:tcBorders>
              <w:top w:val="single" w:sz="4" w:space="0" w:color="auto"/>
              <w:left w:val="nil"/>
              <w:bottom w:val="single" w:sz="4" w:space="0" w:color="auto"/>
              <w:right w:val="single" w:sz="4" w:space="0" w:color="auto"/>
            </w:tcBorders>
            <w:vAlign w:val="bottom"/>
          </w:tcPr>
          <w:p w14:paraId="0E4FA410" w14:textId="5D0A413A"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2.261,66</w:t>
            </w:r>
          </w:p>
        </w:tc>
        <w:tc>
          <w:tcPr>
            <w:tcW w:w="446" w:type="dxa"/>
            <w:tcBorders>
              <w:top w:val="nil"/>
              <w:left w:val="single" w:sz="4" w:space="0" w:color="auto"/>
              <w:bottom w:val="single" w:sz="4" w:space="0" w:color="auto"/>
              <w:right w:val="single" w:sz="4" w:space="0" w:color="auto"/>
            </w:tcBorders>
            <w:vAlign w:val="bottom"/>
          </w:tcPr>
          <w:p w14:paraId="2055AF2A" w14:textId="4B4544E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122D9E53" w14:textId="3B70373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11,64</w:t>
            </w:r>
          </w:p>
        </w:tc>
        <w:tc>
          <w:tcPr>
            <w:tcW w:w="543" w:type="dxa"/>
            <w:tcBorders>
              <w:top w:val="single" w:sz="4" w:space="0" w:color="auto"/>
              <w:left w:val="single" w:sz="4" w:space="0" w:color="auto"/>
              <w:bottom w:val="single" w:sz="4" w:space="0" w:color="auto"/>
              <w:right w:val="single" w:sz="4" w:space="0" w:color="auto"/>
            </w:tcBorders>
            <w:vAlign w:val="bottom"/>
          </w:tcPr>
          <w:p w14:paraId="7B1F953D" w14:textId="5B022944"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14,14</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62F49669" w14:textId="2DE7A211"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5C3B230B" w14:textId="1C92A580"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9" w:type="dxa"/>
            <w:tcBorders>
              <w:top w:val="single" w:sz="4" w:space="0" w:color="auto"/>
              <w:left w:val="single" w:sz="4" w:space="0" w:color="auto"/>
              <w:bottom w:val="single" w:sz="4" w:space="0" w:color="auto"/>
              <w:right w:val="single" w:sz="4" w:space="0" w:color="auto"/>
            </w:tcBorders>
            <w:vAlign w:val="bottom"/>
          </w:tcPr>
          <w:p w14:paraId="63BC4239" w14:textId="3AB243BF"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48456DC2" w14:textId="43717285"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0299DCB0"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03631C9B"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5</w:t>
            </w:r>
          </w:p>
        </w:tc>
        <w:tc>
          <w:tcPr>
            <w:tcW w:w="669" w:type="dxa"/>
            <w:tcBorders>
              <w:top w:val="nil"/>
              <w:left w:val="nil"/>
              <w:bottom w:val="single" w:sz="4" w:space="0" w:color="auto"/>
              <w:right w:val="single" w:sz="4" w:space="0" w:color="auto"/>
            </w:tcBorders>
            <w:shd w:val="clear" w:color="auto" w:fill="auto"/>
            <w:noWrap/>
            <w:vAlign w:val="bottom"/>
          </w:tcPr>
          <w:p w14:paraId="0C4D0D80" w14:textId="6D7528CE"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030B9AE8" w14:textId="42AB65C4"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1.928,63</w:t>
            </w:r>
          </w:p>
        </w:tc>
        <w:tc>
          <w:tcPr>
            <w:tcW w:w="669" w:type="dxa"/>
            <w:tcBorders>
              <w:top w:val="single" w:sz="4" w:space="0" w:color="auto"/>
              <w:left w:val="nil"/>
              <w:bottom w:val="single" w:sz="4" w:space="0" w:color="auto"/>
              <w:right w:val="single" w:sz="4" w:space="0" w:color="auto"/>
            </w:tcBorders>
            <w:vAlign w:val="bottom"/>
          </w:tcPr>
          <w:p w14:paraId="6F425A9E" w14:textId="446BDEA7"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2.341,91</w:t>
            </w:r>
          </w:p>
        </w:tc>
        <w:tc>
          <w:tcPr>
            <w:tcW w:w="446" w:type="dxa"/>
            <w:tcBorders>
              <w:top w:val="nil"/>
              <w:left w:val="single" w:sz="4" w:space="0" w:color="auto"/>
              <w:bottom w:val="single" w:sz="4" w:space="0" w:color="auto"/>
              <w:right w:val="single" w:sz="4" w:space="0" w:color="auto"/>
            </w:tcBorders>
            <w:vAlign w:val="bottom"/>
          </w:tcPr>
          <w:p w14:paraId="5F9B6346" w14:textId="7CF6071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673C595B" w14:textId="057A1090"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12,05</w:t>
            </w:r>
          </w:p>
        </w:tc>
        <w:tc>
          <w:tcPr>
            <w:tcW w:w="543" w:type="dxa"/>
            <w:tcBorders>
              <w:top w:val="single" w:sz="4" w:space="0" w:color="auto"/>
              <w:left w:val="single" w:sz="4" w:space="0" w:color="auto"/>
              <w:bottom w:val="single" w:sz="4" w:space="0" w:color="auto"/>
              <w:right w:val="single" w:sz="4" w:space="0" w:color="auto"/>
            </w:tcBorders>
            <w:vAlign w:val="bottom"/>
          </w:tcPr>
          <w:p w14:paraId="113CEB9A" w14:textId="36DA21AE"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14,64</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E7E08F6" w14:textId="20567843"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642A7AA4" w14:textId="0074C33C"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9" w:type="dxa"/>
            <w:tcBorders>
              <w:top w:val="single" w:sz="4" w:space="0" w:color="auto"/>
              <w:left w:val="single" w:sz="4" w:space="0" w:color="auto"/>
              <w:bottom w:val="single" w:sz="4" w:space="0" w:color="auto"/>
              <w:right w:val="single" w:sz="4" w:space="0" w:color="auto"/>
            </w:tcBorders>
            <w:vAlign w:val="bottom"/>
          </w:tcPr>
          <w:p w14:paraId="4CAFC509" w14:textId="4E39C1DF"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0E26D3D9" w14:textId="16E7FA35"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757AA80F"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63B40FE5"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6</w:t>
            </w:r>
          </w:p>
        </w:tc>
        <w:tc>
          <w:tcPr>
            <w:tcW w:w="669" w:type="dxa"/>
            <w:tcBorders>
              <w:top w:val="nil"/>
              <w:left w:val="nil"/>
              <w:bottom w:val="single" w:sz="4" w:space="0" w:color="auto"/>
              <w:right w:val="single" w:sz="4" w:space="0" w:color="auto"/>
            </w:tcBorders>
            <w:shd w:val="clear" w:color="auto" w:fill="auto"/>
            <w:noWrap/>
            <w:vAlign w:val="bottom"/>
          </w:tcPr>
          <w:p w14:paraId="0DD2BABC" w14:textId="79498D53"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6852700C" w14:textId="15BF8F22"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2.058,66</w:t>
            </w:r>
          </w:p>
        </w:tc>
        <w:tc>
          <w:tcPr>
            <w:tcW w:w="669" w:type="dxa"/>
            <w:tcBorders>
              <w:top w:val="single" w:sz="4" w:space="0" w:color="auto"/>
              <w:left w:val="nil"/>
              <w:bottom w:val="single" w:sz="4" w:space="0" w:color="auto"/>
              <w:right w:val="single" w:sz="4" w:space="0" w:color="auto"/>
            </w:tcBorders>
            <w:vAlign w:val="bottom"/>
          </w:tcPr>
          <w:p w14:paraId="3DA16D94" w14:textId="70E2C71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2.499,80</w:t>
            </w:r>
          </w:p>
        </w:tc>
        <w:tc>
          <w:tcPr>
            <w:tcW w:w="446" w:type="dxa"/>
            <w:tcBorders>
              <w:top w:val="nil"/>
              <w:left w:val="single" w:sz="4" w:space="0" w:color="auto"/>
              <w:bottom w:val="single" w:sz="4" w:space="0" w:color="auto"/>
              <w:right w:val="single" w:sz="4" w:space="0" w:color="auto"/>
            </w:tcBorders>
            <w:vAlign w:val="bottom"/>
          </w:tcPr>
          <w:p w14:paraId="74F58BD9" w14:textId="694AE0FB"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0B02EFCF" w14:textId="78A5F60A"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12,87</w:t>
            </w:r>
          </w:p>
        </w:tc>
        <w:tc>
          <w:tcPr>
            <w:tcW w:w="543" w:type="dxa"/>
            <w:tcBorders>
              <w:top w:val="single" w:sz="4" w:space="0" w:color="auto"/>
              <w:left w:val="single" w:sz="4" w:space="0" w:color="auto"/>
              <w:bottom w:val="single" w:sz="4" w:space="0" w:color="auto"/>
              <w:right w:val="single" w:sz="4" w:space="0" w:color="auto"/>
            </w:tcBorders>
            <w:vAlign w:val="bottom"/>
          </w:tcPr>
          <w:p w14:paraId="0AB681F0" w14:textId="11DCDD50"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15,62</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1B982AEC" w14:textId="17B944EA"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669" w:type="dxa"/>
            <w:tcBorders>
              <w:top w:val="nil"/>
              <w:left w:val="nil"/>
              <w:bottom w:val="single" w:sz="4" w:space="0" w:color="auto"/>
              <w:right w:val="single" w:sz="4" w:space="0" w:color="auto"/>
            </w:tcBorders>
            <w:vAlign w:val="bottom"/>
          </w:tcPr>
          <w:p w14:paraId="37B3639F" w14:textId="38AEA269"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9" w:type="dxa"/>
            <w:tcBorders>
              <w:top w:val="single" w:sz="4" w:space="0" w:color="auto"/>
              <w:left w:val="single" w:sz="4" w:space="0" w:color="auto"/>
              <w:bottom w:val="single" w:sz="4" w:space="0" w:color="auto"/>
              <w:right w:val="single" w:sz="4" w:space="0" w:color="auto"/>
            </w:tcBorders>
            <w:vAlign w:val="bottom"/>
          </w:tcPr>
          <w:p w14:paraId="780193F7" w14:textId="6A1CF502"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567" w:type="dxa"/>
            <w:tcBorders>
              <w:top w:val="single" w:sz="4" w:space="0" w:color="auto"/>
              <w:left w:val="single" w:sz="4" w:space="0" w:color="auto"/>
              <w:bottom w:val="single" w:sz="4" w:space="0" w:color="auto"/>
              <w:right w:val="single" w:sz="4" w:space="0" w:color="auto"/>
            </w:tcBorders>
            <w:vAlign w:val="bottom"/>
          </w:tcPr>
          <w:p w14:paraId="6F965653" w14:textId="47AA361F" w:rsidR="00746DBE" w:rsidRPr="00746DBE" w:rsidRDefault="00893F4C" w:rsidP="00746DBE">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EC1580" w:rsidRPr="009577C1" w14:paraId="15064FF0"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7D8E35AA"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w:t>
            </w:r>
          </w:p>
        </w:tc>
        <w:tc>
          <w:tcPr>
            <w:tcW w:w="669" w:type="dxa"/>
            <w:tcBorders>
              <w:top w:val="nil"/>
              <w:left w:val="nil"/>
              <w:bottom w:val="single" w:sz="4" w:space="0" w:color="auto"/>
              <w:right w:val="single" w:sz="4" w:space="0" w:color="auto"/>
            </w:tcBorders>
            <w:shd w:val="clear" w:color="auto" w:fill="auto"/>
            <w:noWrap/>
            <w:vAlign w:val="bottom"/>
          </w:tcPr>
          <w:p w14:paraId="53ADC274" w14:textId="46FBCE76"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4C09B42E" w14:textId="452C654D"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2.379,37</w:t>
            </w:r>
          </w:p>
        </w:tc>
        <w:tc>
          <w:tcPr>
            <w:tcW w:w="669" w:type="dxa"/>
            <w:tcBorders>
              <w:top w:val="single" w:sz="4" w:space="0" w:color="auto"/>
              <w:left w:val="nil"/>
              <w:bottom w:val="single" w:sz="4" w:space="0" w:color="auto"/>
              <w:right w:val="single" w:sz="4" w:space="0" w:color="auto"/>
            </w:tcBorders>
            <w:vAlign w:val="bottom"/>
          </w:tcPr>
          <w:p w14:paraId="2B5232F6" w14:textId="53370C0B"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2.889,23</w:t>
            </w:r>
          </w:p>
        </w:tc>
        <w:tc>
          <w:tcPr>
            <w:tcW w:w="446" w:type="dxa"/>
            <w:tcBorders>
              <w:top w:val="nil"/>
              <w:left w:val="single" w:sz="4" w:space="0" w:color="auto"/>
              <w:bottom w:val="single" w:sz="4" w:space="0" w:color="auto"/>
              <w:right w:val="single" w:sz="4" w:space="0" w:color="auto"/>
            </w:tcBorders>
            <w:vAlign w:val="bottom"/>
          </w:tcPr>
          <w:p w14:paraId="0B79D093" w14:textId="61230D51"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5B435CA2" w14:textId="18C2D2AA"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14,87</w:t>
            </w:r>
          </w:p>
        </w:tc>
        <w:tc>
          <w:tcPr>
            <w:tcW w:w="543" w:type="dxa"/>
            <w:tcBorders>
              <w:top w:val="single" w:sz="4" w:space="0" w:color="auto"/>
              <w:left w:val="single" w:sz="4" w:space="0" w:color="auto"/>
              <w:bottom w:val="single" w:sz="4" w:space="0" w:color="auto"/>
              <w:right w:val="single" w:sz="4" w:space="0" w:color="auto"/>
            </w:tcBorders>
            <w:vAlign w:val="bottom"/>
          </w:tcPr>
          <w:p w14:paraId="4245ACC3" w14:textId="05188F5D"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18,06</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0216BA0E" w14:textId="704933CA"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2.379,37</w:t>
            </w:r>
          </w:p>
        </w:tc>
        <w:tc>
          <w:tcPr>
            <w:tcW w:w="669" w:type="dxa"/>
            <w:tcBorders>
              <w:top w:val="nil"/>
              <w:left w:val="nil"/>
              <w:bottom w:val="single" w:sz="4" w:space="0" w:color="auto"/>
              <w:right w:val="single" w:sz="4" w:space="0" w:color="auto"/>
            </w:tcBorders>
            <w:vAlign w:val="bottom"/>
          </w:tcPr>
          <w:p w14:paraId="3CEC59D7" w14:textId="0720A1D8"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2.889,23</w:t>
            </w:r>
          </w:p>
        </w:tc>
        <w:tc>
          <w:tcPr>
            <w:tcW w:w="489" w:type="dxa"/>
            <w:tcBorders>
              <w:top w:val="single" w:sz="4" w:space="0" w:color="auto"/>
              <w:left w:val="single" w:sz="4" w:space="0" w:color="auto"/>
              <w:bottom w:val="single" w:sz="4" w:space="0" w:color="auto"/>
              <w:right w:val="single" w:sz="4" w:space="0" w:color="auto"/>
            </w:tcBorders>
            <w:vAlign w:val="bottom"/>
          </w:tcPr>
          <w:p w14:paraId="523F7422" w14:textId="069BB77E"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14,87</w:t>
            </w:r>
          </w:p>
        </w:tc>
        <w:tc>
          <w:tcPr>
            <w:tcW w:w="567" w:type="dxa"/>
            <w:tcBorders>
              <w:top w:val="single" w:sz="4" w:space="0" w:color="auto"/>
              <w:left w:val="single" w:sz="4" w:space="0" w:color="auto"/>
              <w:bottom w:val="single" w:sz="4" w:space="0" w:color="auto"/>
              <w:right w:val="single" w:sz="4" w:space="0" w:color="auto"/>
            </w:tcBorders>
            <w:vAlign w:val="bottom"/>
          </w:tcPr>
          <w:p w14:paraId="675723D3" w14:textId="3E44150E"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18,06</w:t>
            </w:r>
          </w:p>
        </w:tc>
      </w:tr>
      <w:tr w:rsidR="00EC1580" w:rsidRPr="009577C1" w14:paraId="17D24FC7"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2E356E73" w14:textId="77777777" w:rsidR="00746DBE" w:rsidRPr="00746DBE" w:rsidRDefault="00746DBE" w:rsidP="00746DBE">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8</w:t>
            </w:r>
          </w:p>
        </w:tc>
        <w:tc>
          <w:tcPr>
            <w:tcW w:w="669" w:type="dxa"/>
            <w:tcBorders>
              <w:top w:val="nil"/>
              <w:left w:val="nil"/>
              <w:bottom w:val="single" w:sz="4" w:space="0" w:color="auto"/>
              <w:right w:val="single" w:sz="4" w:space="0" w:color="auto"/>
            </w:tcBorders>
            <w:shd w:val="clear" w:color="auto" w:fill="auto"/>
            <w:noWrap/>
            <w:vAlign w:val="bottom"/>
          </w:tcPr>
          <w:p w14:paraId="52DAF776" w14:textId="01D5F05F"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669" w:type="dxa"/>
            <w:tcBorders>
              <w:top w:val="nil"/>
              <w:left w:val="nil"/>
              <w:bottom w:val="single" w:sz="4" w:space="0" w:color="auto"/>
              <w:right w:val="single" w:sz="4" w:space="0" w:color="auto"/>
            </w:tcBorders>
            <w:shd w:val="clear" w:color="auto" w:fill="auto"/>
            <w:noWrap/>
            <w:vAlign w:val="bottom"/>
          </w:tcPr>
          <w:p w14:paraId="355440DC" w14:textId="07730EFC"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2.737,49</w:t>
            </w:r>
          </w:p>
        </w:tc>
        <w:tc>
          <w:tcPr>
            <w:tcW w:w="669" w:type="dxa"/>
            <w:tcBorders>
              <w:top w:val="single" w:sz="4" w:space="0" w:color="auto"/>
              <w:left w:val="nil"/>
              <w:bottom w:val="single" w:sz="4" w:space="0" w:color="auto"/>
              <w:right w:val="single" w:sz="4" w:space="0" w:color="auto"/>
            </w:tcBorders>
            <w:vAlign w:val="bottom"/>
          </w:tcPr>
          <w:p w14:paraId="7C490D56" w14:textId="64127BF0"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3.324,10</w:t>
            </w:r>
          </w:p>
        </w:tc>
        <w:tc>
          <w:tcPr>
            <w:tcW w:w="446" w:type="dxa"/>
            <w:tcBorders>
              <w:top w:val="nil"/>
              <w:left w:val="single" w:sz="4" w:space="0" w:color="auto"/>
              <w:bottom w:val="single" w:sz="4" w:space="0" w:color="auto"/>
              <w:right w:val="single" w:sz="4" w:space="0" w:color="auto"/>
            </w:tcBorders>
            <w:vAlign w:val="bottom"/>
          </w:tcPr>
          <w:p w14:paraId="19919F25" w14:textId="1A40A0D4"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02930E82" w14:textId="3C66A7C7"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17,11</w:t>
            </w:r>
          </w:p>
        </w:tc>
        <w:tc>
          <w:tcPr>
            <w:tcW w:w="543" w:type="dxa"/>
            <w:tcBorders>
              <w:top w:val="single" w:sz="4" w:space="0" w:color="auto"/>
              <w:left w:val="single" w:sz="4" w:space="0" w:color="auto"/>
              <w:bottom w:val="single" w:sz="4" w:space="0" w:color="auto"/>
              <w:right w:val="single" w:sz="4" w:space="0" w:color="auto"/>
            </w:tcBorders>
            <w:vAlign w:val="bottom"/>
          </w:tcPr>
          <w:p w14:paraId="5EA05051" w14:textId="493F5110"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20,78</w:t>
            </w:r>
          </w:p>
        </w:tc>
        <w:tc>
          <w:tcPr>
            <w:tcW w:w="709" w:type="dxa"/>
            <w:tcBorders>
              <w:top w:val="nil"/>
              <w:left w:val="single" w:sz="4" w:space="0" w:color="auto"/>
              <w:bottom w:val="single" w:sz="4" w:space="0" w:color="auto"/>
              <w:right w:val="single" w:sz="4" w:space="0" w:color="auto"/>
            </w:tcBorders>
            <w:shd w:val="clear" w:color="auto" w:fill="auto"/>
            <w:noWrap/>
            <w:vAlign w:val="bottom"/>
          </w:tcPr>
          <w:p w14:paraId="7F519641" w14:textId="4354BEF3"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2.737,49</w:t>
            </w:r>
          </w:p>
        </w:tc>
        <w:tc>
          <w:tcPr>
            <w:tcW w:w="669" w:type="dxa"/>
            <w:tcBorders>
              <w:top w:val="nil"/>
              <w:left w:val="nil"/>
              <w:bottom w:val="single" w:sz="4" w:space="0" w:color="auto"/>
              <w:right w:val="single" w:sz="4" w:space="0" w:color="auto"/>
            </w:tcBorders>
            <w:vAlign w:val="bottom"/>
          </w:tcPr>
          <w:p w14:paraId="77FE3AD7" w14:textId="09ED9B63"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3.324,10</w:t>
            </w:r>
          </w:p>
        </w:tc>
        <w:tc>
          <w:tcPr>
            <w:tcW w:w="489" w:type="dxa"/>
            <w:tcBorders>
              <w:top w:val="single" w:sz="4" w:space="0" w:color="auto"/>
              <w:left w:val="single" w:sz="4" w:space="0" w:color="auto"/>
              <w:bottom w:val="single" w:sz="4" w:space="0" w:color="auto"/>
              <w:right w:val="single" w:sz="4" w:space="0" w:color="auto"/>
            </w:tcBorders>
            <w:vAlign w:val="bottom"/>
          </w:tcPr>
          <w:p w14:paraId="6F24346D" w14:textId="1EDB16FF"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17,11</w:t>
            </w:r>
          </w:p>
        </w:tc>
        <w:tc>
          <w:tcPr>
            <w:tcW w:w="567" w:type="dxa"/>
            <w:tcBorders>
              <w:top w:val="single" w:sz="4" w:space="0" w:color="auto"/>
              <w:left w:val="single" w:sz="4" w:space="0" w:color="auto"/>
              <w:bottom w:val="single" w:sz="4" w:space="0" w:color="auto"/>
              <w:right w:val="single" w:sz="4" w:space="0" w:color="auto"/>
            </w:tcBorders>
            <w:vAlign w:val="bottom"/>
          </w:tcPr>
          <w:p w14:paraId="5AFC3035" w14:textId="54E882D7" w:rsidR="00746DBE" w:rsidRPr="00746DBE" w:rsidRDefault="00746DBE" w:rsidP="00746DBE">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20,78</w:t>
            </w:r>
          </w:p>
        </w:tc>
      </w:tr>
    </w:tbl>
    <w:p w14:paraId="0495232B" w14:textId="7A4B35B2" w:rsidR="002A591F" w:rsidRDefault="002A591F" w:rsidP="001B2C84">
      <w:pPr>
        <w:spacing w:after="0" w:line="240" w:lineRule="atLeast"/>
        <w:rPr>
          <w:rFonts w:ascii="Aptos" w:hAnsi="Aptos"/>
          <w:sz w:val="20"/>
          <w:szCs w:val="20"/>
          <w:highlight w:val="yellow"/>
        </w:rPr>
      </w:pPr>
    </w:p>
    <w:p w14:paraId="23F52B2E" w14:textId="734DDB33" w:rsidR="00C74570" w:rsidRDefault="00012BCC" w:rsidP="00C74570">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Pr>
          <w:rStyle w:val="Intensievebenadrukking"/>
          <w:rFonts w:ascii="Aptos" w:eastAsia="TimesNewRomanPS" w:hAnsi="Aptos" w:cs="TimesNewRomanPS"/>
          <w:i w:val="0"/>
          <w:iCs w:val="0"/>
          <w:kern w:val="1"/>
          <w:sz w:val="20"/>
          <w:szCs w:val="20"/>
          <w:lang w:eastAsia="nl-NL"/>
          <w14:ligatures w14:val="none"/>
        </w:rPr>
        <w:br w:type="column"/>
      </w:r>
      <w:r w:rsidR="00C74570">
        <w:rPr>
          <w:rStyle w:val="Intensievebenadrukking"/>
          <w:rFonts w:ascii="Aptos" w:eastAsia="TimesNewRomanPS" w:hAnsi="Aptos" w:cs="TimesNewRomanPS"/>
          <w:i w:val="0"/>
          <w:iCs w:val="0"/>
          <w:kern w:val="1"/>
          <w:sz w:val="20"/>
          <w:szCs w:val="20"/>
          <w:lang w:eastAsia="nl-NL"/>
          <w14:ligatures w14:val="none"/>
        </w:rPr>
        <w:t>Salarisschalen nieuw personeel in dienst getreden na periode 6 van 2005</w:t>
      </w:r>
    </w:p>
    <w:tbl>
      <w:tblPr>
        <w:tblW w:w="6898" w:type="dxa"/>
        <w:tblCellMar>
          <w:left w:w="70" w:type="dxa"/>
          <w:right w:w="70" w:type="dxa"/>
        </w:tblCellMar>
        <w:tblLook w:val="04A0" w:firstRow="1" w:lastRow="0" w:firstColumn="1" w:lastColumn="0" w:noHBand="0" w:noVBand="1"/>
      </w:tblPr>
      <w:tblGrid>
        <w:gridCol w:w="846"/>
        <w:gridCol w:w="992"/>
        <w:gridCol w:w="950"/>
        <w:gridCol w:w="1035"/>
        <w:gridCol w:w="992"/>
        <w:gridCol w:w="992"/>
        <w:gridCol w:w="1091"/>
      </w:tblGrid>
      <w:tr w:rsidR="004F4B0F" w:rsidRPr="00F4789D" w14:paraId="5CA38987" w14:textId="77777777" w:rsidTr="00DF1695">
        <w:trPr>
          <w:trHeight w:val="260"/>
        </w:trPr>
        <w:tc>
          <w:tcPr>
            <w:tcW w:w="846" w:type="dxa"/>
            <w:tcBorders>
              <w:top w:val="single" w:sz="4" w:space="0" w:color="auto"/>
              <w:left w:val="single" w:sz="4" w:space="0" w:color="auto"/>
              <w:bottom w:val="nil"/>
              <w:right w:val="single" w:sz="4" w:space="0" w:color="auto"/>
            </w:tcBorders>
            <w:shd w:val="clear" w:color="auto" w:fill="auto"/>
            <w:noWrap/>
            <w:vAlign w:val="bottom"/>
            <w:hideMark/>
          </w:tcPr>
          <w:p w14:paraId="2C177726" w14:textId="77777777" w:rsidR="004F4B0F" w:rsidRPr="00746DBE" w:rsidRDefault="004F4B0F" w:rsidP="00043827">
            <w:pPr>
              <w:spacing w:after="0" w:line="240" w:lineRule="auto"/>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w:t>
            </w:r>
          </w:p>
        </w:tc>
        <w:tc>
          <w:tcPr>
            <w:tcW w:w="2977" w:type="dxa"/>
            <w:gridSpan w:val="3"/>
            <w:tcBorders>
              <w:top w:val="single" w:sz="4" w:space="0" w:color="auto"/>
              <w:left w:val="nil"/>
              <w:bottom w:val="nil"/>
              <w:right w:val="single" w:sz="4" w:space="0" w:color="auto"/>
            </w:tcBorders>
            <w:shd w:val="clear" w:color="auto" w:fill="auto"/>
            <w:noWrap/>
            <w:vAlign w:val="bottom"/>
            <w:hideMark/>
          </w:tcPr>
          <w:p w14:paraId="08832790" w14:textId="3FA29C03" w:rsidR="004F4B0F" w:rsidRPr="00746DBE" w:rsidRDefault="004F4B0F" w:rsidP="00CB24B7">
            <w:pPr>
              <w:spacing w:after="0" w:line="240" w:lineRule="auto"/>
              <w:jc w:val="center"/>
              <w:rPr>
                <w:rFonts w:ascii="Aptos" w:eastAsia="Times New Roman" w:hAnsi="Aptos" w:cs="Arial"/>
                <w:color w:val="000000"/>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 periode</w:t>
            </w:r>
          </w:p>
        </w:tc>
        <w:tc>
          <w:tcPr>
            <w:tcW w:w="1984" w:type="dxa"/>
            <w:gridSpan w:val="2"/>
            <w:tcBorders>
              <w:top w:val="single" w:sz="4" w:space="0" w:color="auto"/>
              <w:left w:val="nil"/>
              <w:bottom w:val="nil"/>
              <w:right w:val="single" w:sz="4" w:space="0" w:color="auto"/>
            </w:tcBorders>
            <w:shd w:val="clear" w:color="auto" w:fill="auto"/>
            <w:noWrap/>
            <w:vAlign w:val="bottom"/>
            <w:hideMark/>
          </w:tcPr>
          <w:p w14:paraId="280A6B46" w14:textId="562E0C81" w:rsidR="004F4B0F" w:rsidRPr="00746DBE" w:rsidRDefault="004F4B0F" w:rsidP="00CB24B7">
            <w:pPr>
              <w:spacing w:after="0" w:line="240" w:lineRule="auto"/>
              <w:jc w:val="center"/>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 uur</w:t>
            </w:r>
          </w:p>
        </w:tc>
        <w:tc>
          <w:tcPr>
            <w:tcW w:w="1091" w:type="dxa"/>
            <w:tcBorders>
              <w:top w:val="single" w:sz="4" w:space="0" w:color="auto"/>
              <w:left w:val="nil"/>
              <w:bottom w:val="nil"/>
              <w:right w:val="single" w:sz="4" w:space="0" w:color="auto"/>
            </w:tcBorders>
            <w:shd w:val="clear" w:color="auto" w:fill="auto"/>
            <w:noWrap/>
            <w:vAlign w:val="bottom"/>
            <w:hideMark/>
          </w:tcPr>
          <w:p w14:paraId="32C2221D" w14:textId="77777777" w:rsidR="004F4B0F" w:rsidRPr="00746DBE" w:rsidRDefault="004F4B0F"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norm</w:t>
            </w:r>
          </w:p>
        </w:tc>
      </w:tr>
      <w:tr w:rsidR="00C74570" w:rsidRPr="00F4789D" w14:paraId="7EECF07A" w14:textId="77777777" w:rsidTr="00C74570">
        <w:trPr>
          <w:trHeight w:val="26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08DFD577" w14:textId="175B0456" w:rsidR="00C74570" w:rsidRPr="00746DBE" w:rsidRDefault="004F4B0F" w:rsidP="00043827">
            <w:pPr>
              <w:spacing w:after="0" w:line="240" w:lineRule="auto"/>
              <w:rPr>
                <w:rFonts w:ascii="Aptos" w:eastAsia="Times New Roman" w:hAnsi="Aptos" w:cs="Arial"/>
                <w:b/>
                <w:bCs/>
                <w:kern w:val="0"/>
                <w:sz w:val="14"/>
                <w:szCs w:val="14"/>
                <w:lang w:eastAsia="nl-NL"/>
                <w14:ligatures w14:val="none"/>
              </w:rPr>
            </w:pPr>
            <w:proofErr w:type="spellStart"/>
            <w:r w:rsidRPr="00746DBE">
              <w:rPr>
                <w:rFonts w:ascii="Aptos" w:eastAsia="Times New Roman" w:hAnsi="Aptos" w:cs="Arial"/>
                <w:b/>
                <w:bCs/>
                <w:kern w:val="0"/>
                <w:sz w:val="14"/>
                <w:szCs w:val="14"/>
                <w:lang w:eastAsia="nl-NL"/>
                <w14:ligatures w14:val="none"/>
              </w:rPr>
              <w:t>s</w:t>
            </w:r>
            <w:r w:rsidR="00C74570" w:rsidRPr="00746DBE">
              <w:rPr>
                <w:rFonts w:ascii="Aptos" w:eastAsia="Times New Roman" w:hAnsi="Aptos" w:cs="Arial"/>
                <w:b/>
                <w:bCs/>
                <w:kern w:val="0"/>
                <w:sz w:val="14"/>
                <w:szCs w:val="14"/>
                <w:lang w:eastAsia="nl-NL"/>
                <w14:ligatures w14:val="none"/>
              </w:rPr>
              <w:t>alaris-schaal</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0E0CEC68" w14:textId="77777777"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startsalaris</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20D611C6" w14:textId="77777777"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eindsalaris</w:t>
            </w:r>
          </w:p>
        </w:tc>
        <w:tc>
          <w:tcPr>
            <w:tcW w:w="1035" w:type="dxa"/>
            <w:tcBorders>
              <w:top w:val="single" w:sz="4" w:space="0" w:color="auto"/>
              <w:left w:val="nil"/>
              <w:bottom w:val="single" w:sz="4" w:space="0" w:color="auto"/>
              <w:right w:val="single" w:sz="4" w:space="0" w:color="auto"/>
            </w:tcBorders>
            <w:shd w:val="clear" w:color="auto" w:fill="auto"/>
            <w:noWrap/>
            <w:vAlign w:val="bottom"/>
            <w:hideMark/>
          </w:tcPr>
          <w:p w14:paraId="4F74910D" w14:textId="1E8578DF"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 xml:space="preserve">98,5 % </w:t>
            </w:r>
            <w:r w:rsidR="00AE6D11" w:rsidRPr="00746DBE">
              <w:rPr>
                <w:rFonts w:ascii="Aptos" w:eastAsia="Times New Roman" w:hAnsi="Aptos" w:cs="Arial"/>
                <w:b/>
                <w:bCs/>
                <w:kern w:val="0"/>
                <w:sz w:val="14"/>
                <w:szCs w:val="14"/>
                <w:lang w:eastAsia="nl-NL"/>
                <w14:ligatures w14:val="none"/>
              </w:rPr>
              <w:t>i.v.m.</w:t>
            </w:r>
            <w:r w:rsidRPr="00746DBE">
              <w:rPr>
                <w:rFonts w:ascii="Aptos" w:eastAsia="Times New Roman" w:hAnsi="Aptos" w:cs="Arial"/>
                <w:b/>
                <w:bCs/>
                <w:kern w:val="0"/>
                <w:sz w:val="14"/>
                <w:szCs w:val="14"/>
                <w:lang w:eastAsia="nl-NL"/>
                <w14:ligatures w14:val="none"/>
              </w:rPr>
              <w:t xml:space="preserve"> </w:t>
            </w:r>
            <w:proofErr w:type="spellStart"/>
            <w:r w:rsidRPr="00746DBE">
              <w:rPr>
                <w:rFonts w:ascii="Aptos" w:eastAsia="Times New Roman" w:hAnsi="Aptos" w:cs="Arial"/>
                <w:b/>
                <w:bCs/>
                <w:kern w:val="0"/>
                <w:sz w:val="14"/>
                <w:szCs w:val="14"/>
                <w:lang w:eastAsia="nl-NL"/>
                <w14:ligatures w14:val="none"/>
              </w:rPr>
              <w:t>rvd</w:t>
            </w:r>
            <w:proofErr w:type="spellEnd"/>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5ED7B6F" w14:textId="77777777"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startsalaris</w:t>
            </w:r>
          </w:p>
        </w:tc>
        <w:tc>
          <w:tcPr>
            <w:tcW w:w="992" w:type="dxa"/>
            <w:tcBorders>
              <w:top w:val="single" w:sz="4" w:space="0" w:color="auto"/>
              <w:left w:val="nil"/>
              <w:bottom w:val="single" w:sz="4" w:space="0" w:color="auto"/>
              <w:right w:val="single" w:sz="4" w:space="0" w:color="auto"/>
            </w:tcBorders>
            <w:shd w:val="clear" w:color="auto" w:fill="auto"/>
            <w:noWrap/>
            <w:vAlign w:val="bottom"/>
            <w:hideMark/>
          </w:tcPr>
          <w:p w14:paraId="42A537C0" w14:textId="77777777"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eindsalaris</w:t>
            </w:r>
          </w:p>
        </w:tc>
        <w:tc>
          <w:tcPr>
            <w:tcW w:w="1091" w:type="dxa"/>
            <w:tcBorders>
              <w:top w:val="single" w:sz="4" w:space="0" w:color="auto"/>
              <w:left w:val="nil"/>
              <w:bottom w:val="single" w:sz="4" w:space="0" w:color="auto"/>
              <w:right w:val="single" w:sz="4" w:space="0" w:color="auto"/>
            </w:tcBorders>
            <w:shd w:val="clear" w:color="auto" w:fill="auto"/>
            <w:noWrap/>
            <w:vAlign w:val="bottom"/>
            <w:hideMark/>
          </w:tcPr>
          <w:p w14:paraId="5758A634" w14:textId="77777777" w:rsidR="00C74570" w:rsidRPr="00746DBE" w:rsidRDefault="00C74570" w:rsidP="004F4B0F">
            <w:pPr>
              <w:spacing w:after="0" w:line="240" w:lineRule="auto"/>
              <w:jc w:val="right"/>
              <w:rPr>
                <w:rFonts w:ascii="Aptos" w:eastAsia="Times New Roman" w:hAnsi="Aptos" w:cs="Arial"/>
                <w:b/>
                <w:bCs/>
                <w:kern w:val="0"/>
                <w:sz w:val="14"/>
                <w:szCs w:val="14"/>
                <w:lang w:eastAsia="nl-NL"/>
                <w14:ligatures w14:val="none"/>
              </w:rPr>
            </w:pPr>
            <w:r w:rsidRPr="00746DBE">
              <w:rPr>
                <w:rFonts w:ascii="Aptos" w:eastAsia="Times New Roman" w:hAnsi="Aptos" w:cs="Arial"/>
                <w:b/>
                <w:bCs/>
                <w:kern w:val="0"/>
                <w:sz w:val="14"/>
                <w:szCs w:val="14"/>
                <w:lang w:eastAsia="nl-NL"/>
                <w14:ligatures w14:val="none"/>
              </w:rPr>
              <w:t>periodiek</w:t>
            </w:r>
          </w:p>
        </w:tc>
      </w:tr>
      <w:tr w:rsidR="0042251D" w:rsidRPr="00F4789D" w14:paraId="5AFD4618"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2D2857C" w14:textId="4A76869C"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N1 *)</w:t>
            </w:r>
          </w:p>
        </w:tc>
        <w:tc>
          <w:tcPr>
            <w:tcW w:w="992" w:type="dxa"/>
            <w:tcBorders>
              <w:top w:val="nil"/>
              <w:left w:val="nil"/>
              <w:bottom w:val="single" w:sz="4" w:space="0" w:color="auto"/>
              <w:right w:val="single" w:sz="4" w:space="0" w:color="auto"/>
            </w:tcBorders>
            <w:shd w:val="clear" w:color="auto" w:fill="auto"/>
            <w:noWrap/>
            <w:vAlign w:val="bottom"/>
            <w:hideMark/>
          </w:tcPr>
          <w:p w14:paraId="4157C7FA" w14:textId="215ECF53" w:rsidR="0042251D" w:rsidRPr="00746DBE" w:rsidRDefault="00012BCC"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w:t>
            </w:r>
            <w:r w:rsidRPr="00746DBE">
              <w:rPr>
                <w:rFonts w:eastAsia="Times New Roman" w:cs="Arial"/>
                <w:color w:val="000000"/>
                <w:kern w:val="0"/>
                <w:sz w:val="14"/>
                <w:szCs w:val="14"/>
              </w:rPr>
              <w:t>.24</w:t>
            </w:r>
            <w:r w:rsidR="00E458AB">
              <w:rPr>
                <w:rFonts w:eastAsia="Times New Roman" w:cs="Arial"/>
                <w:color w:val="000000"/>
                <w:kern w:val="0"/>
                <w:sz w:val="14"/>
                <w:szCs w:val="14"/>
              </w:rPr>
              <w:t>9</w:t>
            </w:r>
            <w:r w:rsidRPr="00746DBE">
              <w:rPr>
                <w:rFonts w:eastAsia="Times New Roman" w:cs="Arial"/>
                <w:color w:val="000000"/>
                <w:kern w:val="0"/>
                <w:sz w:val="14"/>
                <w:szCs w:val="14"/>
              </w:rPr>
              <w:t>,</w:t>
            </w:r>
            <w:r w:rsidR="00E458AB">
              <w:rPr>
                <w:rFonts w:eastAsia="Times New Roman" w:cs="Arial"/>
                <w:color w:val="000000"/>
                <w:kern w:val="0"/>
                <w:sz w:val="14"/>
                <w:szCs w:val="14"/>
              </w:rPr>
              <w:t>6</w:t>
            </w:r>
            <w:r w:rsidRPr="00746DBE">
              <w:rPr>
                <w:rFonts w:eastAsia="Times New Roman" w:cs="Arial"/>
                <w:color w:val="000000"/>
                <w:kern w:val="0"/>
                <w:sz w:val="14"/>
                <w:szCs w:val="14"/>
              </w:rPr>
              <w:t>0</w:t>
            </w:r>
          </w:p>
        </w:tc>
        <w:tc>
          <w:tcPr>
            <w:tcW w:w="950" w:type="dxa"/>
            <w:tcBorders>
              <w:top w:val="nil"/>
              <w:left w:val="nil"/>
              <w:bottom w:val="single" w:sz="4" w:space="0" w:color="auto"/>
              <w:right w:val="single" w:sz="4" w:space="0" w:color="auto"/>
            </w:tcBorders>
            <w:shd w:val="clear" w:color="auto" w:fill="auto"/>
            <w:noWrap/>
            <w:vAlign w:val="bottom"/>
            <w:hideMark/>
          </w:tcPr>
          <w:p w14:paraId="5F9FAB2B"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2.545,14</w:t>
            </w:r>
          </w:p>
        </w:tc>
        <w:tc>
          <w:tcPr>
            <w:tcW w:w="1035" w:type="dxa"/>
            <w:tcBorders>
              <w:top w:val="nil"/>
              <w:left w:val="nil"/>
              <w:bottom w:val="single" w:sz="4" w:space="0" w:color="auto"/>
              <w:right w:val="single" w:sz="4" w:space="0" w:color="auto"/>
            </w:tcBorders>
            <w:shd w:val="clear" w:color="auto" w:fill="auto"/>
            <w:noWrap/>
            <w:vAlign w:val="bottom"/>
            <w:hideMark/>
          </w:tcPr>
          <w:p w14:paraId="0B76794D"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2.506,96</w:t>
            </w:r>
          </w:p>
        </w:tc>
        <w:tc>
          <w:tcPr>
            <w:tcW w:w="992" w:type="dxa"/>
            <w:tcBorders>
              <w:top w:val="nil"/>
              <w:left w:val="nil"/>
              <w:bottom w:val="single" w:sz="4" w:space="0" w:color="auto"/>
              <w:right w:val="single" w:sz="4" w:space="0" w:color="auto"/>
            </w:tcBorders>
            <w:shd w:val="clear" w:color="auto" w:fill="auto"/>
            <w:noWrap/>
            <w:vAlign w:val="bottom"/>
            <w:hideMark/>
          </w:tcPr>
          <w:p w14:paraId="5B1828EE" w14:textId="0568897C" w:rsidR="0042251D" w:rsidRPr="00746DBE" w:rsidRDefault="00113DF0" w:rsidP="0042251D">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14,06</w:t>
            </w:r>
          </w:p>
        </w:tc>
        <w:tc>
          <w:tcPr>
            <w:tcW w:w="992" w:type="dxa"/>
            <w:tcBorders>
              <w:top w:val="nil"/>
              <w:left w:val="nil"/>
              <w:bottom w:val="single" w:sz="4" w:space="0" w:color="auto"/>
              <w:right w:val="single" w:sz="4" w:space="0" w:color="auto"/>
            </w:tcBorders>
            <w:shd w:val="clear" w:color="auto" w:fill="auto"/>
            <w:noWrap/>
            <w:vAlign w:val="bottom"/>
            <w:hideMark/>
          </w:tcPr>
          <w:p w14:paraId="48E727E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15,91</w:t>
            </w:r>
          </w:p>
        </w:tc>
        <w:tc>
          <w:tcPr>
            <w:tcW w:w="1091" w:type="dxa"/>
            <w:tcBorders>
              <w:top w:val="nil"/>
              <w:left w:val="nil"/>
              <w:bottom w:val="single" w:sz="4" w:space="0" w:color="auto"/>
              <w:right w:val="single" w:sz="4" w:space="0" w:color="auto"/>
            </w:tcBorders>
            <w:shd w:val="clear" w:color="auto" w:fill="auto"/>
            <w:noWrap/>
            <w:vAlign w:val="bottom"/>
            <w:hideMark/>
          </w:tcPr>
          <w:p w14:paraId="66F1880D" w14:textId="4FB31747" w:rsidR="0042251D" w:rsidRPr="00746DBE"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70,56</w:t>
            </w:r>
          </w:p>
        </w:tc>
      </w:tr>
      <w:tr w:rsidR="0042251D" w:rsidRPr="00F4789D" w14:paraId="469C5FAE"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176EBB9" w14:textId="4016EB35"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N2 *)</w:t>
            </w:r>
          </w:p>
        </w:tc>
        <w:tc>
          <w:tcPr>
            <w:tcW w:w="992" w:type="dxa"/>
            <w:tcBorders>
              <w:top w:val="nil"/>
              <w:left w:val="nil"/>
              <w:bottom w:val="single" w:sz="4" w:space="0" w:color="auto"/>
              <w:right w:val="single" w:sz="4" w:space="0" w:color="auto"/>
            </w:tcBorders>
            <w:shd w:val="clear" w:color="auto" w:fill="auto"/>
            <w:noWrap/>
            <w:vAlign w:val="bottom"/>
            <w:hideMark/>
          </w:tcPr>
          <w:p w14:paraId="0A3DEC5B" w14:textId="79280843"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w:t>
            </w:r>
            <w:r w:rsidR="00012BCC" w:rsidRPr="00746DBE">
              <w:rPr>
                <w:rFonts w:ascii="Aptos" w:eastAsia="Times New Roman" w:hAnsi="Aptos" w:cs="Arial"/>
                <w:color w:val="000000"/>
                <w:kern w:val="0"/>
                <w:sz w:val="14"/>
                <w:szCs w:val="14"/>
                <w:lang w:eastAsia="nl-NL"/>
                <w14:ligatures w14:val="none"/>
              </w:rPr>
              <w:t>24</w:t>
            </w:r>
            <w:r w:rsidR="00E458AB">
              <w:rPr>
                <w:rFonts w:ascii="Aptos" w:eastAsia="Times New Roman" w:hAnsi="Aptos" w:cs="Arial"/>
                <w:color w:val="000000"/>
                <w:kern w:val="0"/>
                <w:sz w:val="14"/>
                <w:szCs w:val="14"/>
                <w:lang w:eastAsia="nl-NL"/>
                <w14:ligatures w14:val="none"/>
              </w:rPr>
              <w:t>9</w:t>
            </w:r>
            <w:r w:rsidR="00012BCC" w:rsidRPr="00746DBE">
              <w:rPr>
                <w:rFonts w:ascii="Aptos" w:eastAsia="Times New Roman" w:hAnsi="Aptos" w:cs="Arial"/>
                <w:color w:val="000000"/>
                <w:kern w:val="0"/>
                <w:sz w:val="14"/>
                <w:szCs w:val="14"/>
                <w:lang w:eastAsia="nl-NL"/>
                <w14:ligatures w14:val="none"/>
              </w:rPr>
              <w:t>,</w:t>
            </w:r>
            <w:r w:rsidR="00E458AB">
              <w:rPr>
                <w:rFonts w:ascii="Aptos" w:eastAsia="Times New Roman" w:hAnsi="Aptos" w:cs="Arial"/>
                <w:color w:val="000000"/>
                <w:kern w:val="0"/>
                <w:sz w:val="14"/>
                <w:szCs w:val="14"/>
                <w:lang w:eastAsia="nl-NL"/>
                <w14:ligatures w14:val="none"/>
              </w:rPr>
              <w:t>6</w:t>
            </w:r>
            <w:r w:rsidR="00012BCC" w:rsidRPr="00746DBE">
              <w:rPr>
                <w:rFonts w:ascii="Aptos" w:eastAsia="Times New Roman" w:hAnsi="Aptos" w:cs="Arial"/>
                <w:color w:val="000000"/>
                <w:kern w:val="0"/>
                <w:sz w:val="14"/>
                <w:szCs w:val="14"/>
                <w:lang w:eastAsia="nl-NL"/>
                <w14:ligatures w14:val="none"/>
              </w:rPr>
              <w:t>0</w:t>
            </w:r>
          </w:p>
        </w:tc>
        <w:tc>
          <w:tcPr>
            <w:tcW w:w="950" w:type="dxa"/>
            <w:tcBorders>
              <w:top w:val="nil"/>
              <w:left w:val="nil"/>
              <w:bottom w:val="single" w:sz="4" w:space="0" w:color="auto"/>
              <w:right w:val="single" w:sz="4" w:space="0" w:color="auto"/>
            </w:tcBorders>
            <w:shd w:val="clear" w:color="auto" w:fill="auto"/>
            <w:noWrap/>
            <w:vAlign w:val="bottom"/>
            <w:hideMark/>
          </w:tcPr>
          <w:p w14:paraId="04A111DD"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2.699,10</w:t>
            </w:r>
          </w:p>
        </w:tc>
        <w:tc>
          <w:tcPr>
            <w:tcW w:w="1035" w:type="dxa"/>
            <w:tcBorders>
              <w:top w:val="nil"/>
              <w:left w:val="nil"/>
              <w:bottom w:val="single" w:sz="4" w:space="0" w:color="auto"/>
              <w:right w:val="single" w:sz="4" w:space="0" w:color="auto"/>
            </w:tcBorders>
            <w:shd w:val="clear" w:color="auto" w:fill="auto"/>
            <w:noWrap/>
            <w:vAlign w:val="bottom"/>
            <w:hideMark/>
          </w:tcPr>
          <w:p w14:paraId="3237049B"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2.658,61</w:t>
            </w:r>
          </w:p>
        </w:tc>
        <w:tc>
          <w:tcPr>
            <w:tcW w:w="992" w:type="dxa"/>
            <w:tcBorders>
              <w:top w:val="nil"/>
              <w:left w:val="nil"/>
              <w:bottom w:val="single" w:sz="4" w:space="0" w:color="auto"/>
              <w:right w:val="single" w:sz="4" w:space="0" w:color="auto"/>
            </w:tcBorders>
            <w:shd w:val="clear" w:color="auto" w:fill="auto"/>
            <w:noWrap/>
            <w:vAlign w:val="bottom"/>
            <w:hideMark/>
          </w:tcPr>
          <w:p w14:paraId="03B8866E" w14:textId="3D2D21F0"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w:t>
            </w:r>
            <w:r w:rsidR="00012BCC" w:rsidRPr="00746DBE">
              <w:rPr>
                <w:rFonts w:ascii="Aptos" w:eastAsia="Times New Roman" w:hAnsi="Aptos" w:cs="Arial"/>
                <w:color w:val="000000"/>
                <w:kern w:val="0"/>
                <w:sz w:val="14"/>
                <w:szCs w:val="14"/>
                <w:lang w:eastAsia="nl-NL"/>
                <w14:ligatures w14:val="none"/>
              </w:rPr>
              <w:t>4,0</w:t>
            </w:r>
            <w:r w:rsidR="00113DF0">
              <w:rPr>
                <w:rFonts w:ascii="Aptos" w:eastAsia="Times New Roman" w:hAnsi="Aptos" w:cs="Arial"/>
                <w:color w:val="000000"/>
                <w:kern w:val="0"/>
                <w:sz w:val="14"/>
                <w:szCs w:val="14"/>
                <w:lang w:eastAsia="nl-NL"/>
                <w14:ligatures w14:val="none"/>
              </w:rPr>
              <w:t>6</w:t>
            </w:r>
          </w:p>
        </w:tc>
        <w:tc>
          <w:tcPr>
            <w:tcW w:w="992" w:type="dxa"/>
            <w:tcBorders>
              <w:top w:val="nil"/>
              <w:left w:val="nil"/>
              <w:bottom w:val="single" w:sz="4" w:space="0" w:color="auto"/>
              <w:right w:val="single" w:sz="4" w:space="0" w:color="auto"/>
            </w:tcBorders>
            <w:shd w:val="clear" w:color="auto" w:fill="auto"/>
            <w:noWrap/>
            <w:vAlign w:val="bottom"/>
            <w:hideMark/>
          </w:tcPr>
          <w:p w14:paraId="5909CE73"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16,87</w:t>
            </w:r>
          </w:p>
        </w:tc>
        <w:tc>
          <w:tcPr>
            <w:tcW w:w="1091" w:type="dxa"/>
            <w:tcBorders>
              <w:top w:val="nil"/>
              <w:left w:val="nil"/>
              <w:bottom w:val="single" w:sz="4" w:space="0" w:color="auto"/>
              <w:right w:val="single" w:sz="4" w:space="0" w:color="auto"/>
            </w:tcBorders>
            <w:shd w:val="clear" w:color="auto" w:fill="auto"/>
            <w:noWrap/>
            <w:vAlign w:val="bottom"/>
            <w:hideMark/>
          </w:tcPr>
          <w:p w14:paraId="6841FD39" w14:textId="69FEBBEF" w:rsidR="0042251D" w:rsidRPr="00746DBE" w:rsidRDefault="00F51B8B"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70,56</w:t>
            </w:r>
          </w:p>
        </w:tc>
      </w:tr>
      <w:tr w:rsidR="0042251D" w:rsidRPr="00F4789D" w14:paraId="6979A5E7"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80F663B"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N3</w:t>
            </w:r>
          </w:p>
        </w:tc>
        <w:tc>
          <w:tcPr>
            <w:tcW w:w="992" w:type="dxa"/>
            <w:tcBorders>
              <w:top w:val="nil"/>
              <w:left w:val="nil"/>
              <w:bottom w:val="single" w:sz="4" w:space="0" w:color="auto"/>
              <w:right w:val="single" w:sz="4" w:space="0" w:color="auto"/>
            </w:tcBorders>
            <w:shd w:val="clear" w:color="auto" w:fill="auto"/>
            <w:noWrap/>
            <w:vAlign w:val="bottom"/>
            <w:hideMark/>
          </w:tcPr>
          <w:p w14:paraId="01D1E557"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2.335,13</w:t>
            </w:r>
          </w:p>
        </w:tc>
        <w:tc>
          <w:tcPr>
            <w:tcW w:w="950" w:type="dxa"/>
            <w:tcBorders>
              <w:top w:val="nil"/>
              <w:left w:val="nil"/>
              <w:bottom w:val="single" w:sz="4" w:space="0" w:color="auto"/>
              <w:right w:val="single" w:sz="4" w:space="0" w:color="auto"/>
            </w:tcBorders>
            <w:shd w:val="clear" w:color="auto" w:fill="auto"/>
            <w:noWrap/>
            <w:vAlign w:val="bottom"/>
            <w:hideMark/>
          </w:tcPr>
          <w:p w14:paraId="6C57F07A"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2.962,39</w:t>
            </w:r>
          </w:p>
        </w:tc>
        <w:tc>
          <w:tcPr>
            <w:tcW w:w="1035" w:type="dxa"/>
            <w:tcBorders>
              <w:top w:val="nil"/>
              <w:left w:val="nil"/>
              <w:bottom w:val="single" w:sz="4" w:space="0" w:color="auto"/>
              <w:right w:val="single" w:sz="4" w:space="0" w:color="auto"/>
            </w:tcBorders>
            <w:shd w:val="clear" w:color="auto" w:fill="auto"/>
            <w:noWrap/>
            <w:vAlign w:val="bottom"/>
            <w:hideMark/>
          </w:tcPr>
          <w:p w14:paraId="04B1692B"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2.917,95</w:t>
            </w:r>
          </w:p>
        </w:tc>
        <w:tc>
          <w:tcPr>
            <w:tcW w:w="992" w:type="dxa"/>
            <w:tcBorders>
              <w:top w:val="nil"/>
              <w:left w:val="nil"/>
              <w:bottom w:val="single" w:sz="4" w:space="0" w:color="auto"/>
              <w:right w:val="single" w:sz="4" w:space="0" w:color="auto"/>
            </w:tcBorders>
            <w:shd w:val="clear" w:color="auto" w:fill="auto"/>
            <w:noWrap/>
            <w:vAlign w:val="bottom"/>
            <w:hideMark/>
          </w:tcPr>
          <w:p w14:paraId="251C4FF1"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14,59</w:t>
            </w:r>
          </w:p>
        </w:tc>
        <w:tc>
          <w:tcPr>
            <w:tcW w:w="992" w:type="dxa"/>
            <w:tcBorders>
              <w:top w:val="nil"/>
              <w:left w:val="nil"/>
              <w:bottom w:val="single" w:sz="4" w:space="0" w:color="auto"/>
              <w:right w:val="single" w:sz="4" w:space="0" w:color="auto"/>
            </w:tcBorders>
            <w:shd w:val="clear" w:color="auto" w:fill="auto"/>
            <w:noWrap/>
            <w:vAlign w:val="bottom"/>
            <w:hideMark/>
          </w:tcPr>
          <w:p w14:paraId="4A33A8AB"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18,51</w:t>
            </w:r>
          </w:p>
        </w:tc>
        <w:tc>
          <w:tcPr>
            <w:tcW w:w="1091" w:type="dxa"/>
            <w:tcBorders>
              <w:top w:val="nil"/>
              <w:left w:val="nil"/>
              <w:bottom w:val="single" w:sz="4" w:space="0" w:color="auto"/>
              <w:right w:val="single" w:sz="4" w:space="0" w:color="auto"/>
            </w:tcBorders>
            <w:shd w:val="clear" w:color="auto" w:fill="auto"/>
            <w:noWrap/>
            <w:vAlign w:val="bottom"/>
            <w:hideMark/>
          </w:tcPr>
          <w:p w14:paraId="3ADA72FA" w14:textId="30CD209B"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73,56</w:t>
            </w:r>
          </w:p>
        </w:tc>
      </w:tr>
      <w:tr w:rsidR="0042251D" w:rsidRPr="00F4789D" w14:paraId="78541AB5"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7ADE7AE3"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N4</w:t>
            </w:r>
          </w:p>
        </w:tc>
        <w:tc>
          <w:tcPr>
            <w:tcW w:w="992" w:type="dxa"/>
            <w:tcBorders>
              <w:top w:val="nil"/>
              <w:left w:val="nil"/>
              <w:bottom w:val="single" w:sz="4" w:space="0" w:color="auto"/>
              <w:right w:val="single" w:sz="4" w:space="0" w:color="auto"/>
            </w:tcBorders>
            <w:shd w:val="clear" w:color="auto" w:fill="auto"/>
            <w:noWrap/>
            <w:vAlign w:val="bottom"/>
            <w:hideMark/>
          </w:tcPr>
          <w:p w14:paraId="441D4CDA"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2.527,74</w:t>
            </w:r>
          </w:p>
        </w:tc>
        <w:tc>
          <w:tcPr>
            <w:tcW w:w="950" w:type="dxa"/>
            <w:tcBorders>
              <w:top w:val="nil"/>
              <w:left w:val="nil"/>
              <w:bottom w:val="single" w:sz="4" w:space="0" w:color="auto"/>
              <w:right w:val="single" w:sz="4" w:space="0" w:color="auto"/>
            </w:tcBorders>
            <w:shd w:val="clear" w:color="auto" w:fill="auto"/>
            <w:noWrap/>
            <w:vAlign w:val="bottom"/>
            <w:hideMark/>
          </w:tcPr>
          <w:p w14:paraId="331A20BC"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3.208,23</w:t>
            </w:r>
          </w:p>
        </w:tc>
        <w:tc>
          <w:tcPr>
            <w:tcW w:w="1035" w:type="dxa"/>
            <w:tcBorders>
              <w:top w:val="nil"/>
              <w:left w:val="nil"/>
              <w:bottom w:val="single" w:sz="4" w:space="0" w:color="auto"/>
              <w:right w:val="single" w:sz="4" w:space="0" w:color="auto"/>
            </w:tcBorders>
            <w:shd w:val="clear" w:color="auto" w:fill="auto"/>
            <w:noWrap/>
            <w:vAlign w:val="bottom"/>
            <w:hideMark/>
          </w:tcPr>
          <w:p w14:paraId="0C66A876"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3.160,11</w:t>
            </w:r>
          </w:p>
        </w:tc>
        <w:tc>
          <w:tcPr>
            <w:tcW w:w="992" w:type="dxa"/>
            <w:tcBorders>
              <w:top w:val="nil"/>
              <w:left w:val="nil"/>
              <w:bottom w:val="single" w:sz="4" w:space="0" w:color="auto"/>
              <w:right w:val="single" w:sz="4" w:space="0" w:color="auto"/>
            </w:tcBorders>
            <w:shd w:val="clear" w:color="auto" w:fill="auto"/>
            <w:noWrap/>
            <w:vAlign w:val="bottom"/>
            <w:hideMark/>
          </w:tcPr>
          <w:p w14:paraId="59597A6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15,80</w:t>
            </w:r>
          </w:p>
        </w:tc>
        <w:tc>
          <w:tcPr>
            <w:tcW w:w="992" w:type="dxa"/>
            <w:tcBorders>
              <w:top w:val="nil"/>
              <w:left w:val="nil"/>
              <w:bottom w:val="single" w:sz="4" w:space="0" w:color="auto"/>
              <w:right w:val="single" w:sz="4" w:space="0" w:color="auto"/>
            </w:tcBorders>
            <w:shd w:val="clear" w:color="auto" w:fill="auto"/>
            <w:noWrap/>
            <w:vAlign w:val="bottom"/>
            <w:hideMark/>
          </w:tcPr>
          <w:p w14:paraId="58B8A7F7"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20,05</w:t>
            </w:r>
          </w:p>
        </w:tc>
        <w:tc>
          <w:tcPr>
            <w:tcW w:w="1091" w:type="dxa"/>
            <w:tcBorders>
              <w:top w:val="nil"/>
              <w:left w:val="nil"/>
              <w:bottom w:val="single" w:sz="4" w:space="0" w:color="auto"/>
              <w:right w:val="single" w:sz="4" w:space="0" w:color="auto"/>
            </w:tcBorders>
            <w:shd w:val="clear" w:color="auto" w:fill="auto"/>
            <w:noWrap/>
            <w:vAlign w:val="bottom"/>
            <w:hideMark/>
          </w:tcPr>
          <w:p w14:paraId="3F108892" w14:textId="6F619AB0"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79,62</w:t>
            </w:r>
          </w:p>
        </w:tc>
      </w:tr>
      <w:tr w:rsidR="0042251D" w:rsidRPr="00F4789D" w14:paraId="1322741F"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4D919182"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N5</w:t>
            </w:r>
          </w:p>
        </w:tc>
        <w:tc>
          <w:tcPr>
            <w:tcW w:w="992" w:type="dxa"/>
            <w:tcBorders>
              <w:top w:val="nil"/>
              <w:left w:val="nil"/>
              <w:bottom w:val="single" w:sz="4" w:space="0" w:color="auto"/>
              <w:right w:val="single" w:sz="4" w:space="0" w:color="auto"/>
            </w:tcBorders>
            <w:shd w:val="clear" w:color="auto" w:fill="auto"/>
            <w:noWrap/>
            <w:vAlign w:val="bottom"/>
            <w:hideMark/>
          </w:tcPr>
          <w:p w14:paraId="6487F686"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2.617,42</w:t>
            </w:r>
          </w:p>
        </w:tc>
        <w:tc>
          <w:tcPr>
            <w:tcW w:w="950" w:type="dxa"/>
            <w:tcBorders>
              <w:top w:val="nil"/>
              <w:left w:val="nil"/>
              <w:bottom w:val="single" w:sz="4" w:space="0" w:color="auto"/>
              <w:right w:val="single" w:sz="4" w:space="0" w:color="auto"/>
            </w:tcBorders>
            <w:shd w:val="clear" w:color="auto" w:fill="auto"/>
            <w:noWrap/>
            <w:vAlign w:val="bottom"/>
            <w:hideMark/>
          </w:tcPr>
          <w:p w14:paraId="4F096BC3"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3.447,18</w:t>
            </w:r>
          </w:p>
        </w:tc>
        <w:tc>
          <w:tcPr>
            <w:tcW w:w="1035" w:type="dxa"/>
            <w:tcBorders>
              <w:top w:val="nil"/>
              <w:left w:val="nil"/>
              <w:bottom w:val="single" w:sz="4" w:space="0" w:color="auto"/>
              <w:right w:val="single" w:sz="4" w:space="0" w:color="auto"/>
            </w:tcBorders>
            <w:shd w:val="clear" w:color="auto" w:fill="auto"/>
            <w:noWrap/>
            <w:vAlign w:val="bottom"/>
            <w:hideMark/>
          </w:tcPr>
          <w:p w14:paraId="3778060F"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3.395,47</w:t>
            </w:r>
          </w:p>
        </w:tc>
        <w:tc>
          <w:tcPr>
            <w:tcW w:w="992" w:type="dxa"/>
            <w:tcBorders>
              <w:top w:val="nil"/>
              <w:left w:val="nil"/>
              <w:bottom w:val="single" w:sz="4" w:space="0" w:color="auto"/>
              <w:right w:val="single" w:sz="4" w:space="0" w:color="auto"/>
            </w:tcBorders>
            <w:shd w:val="clear" w:color="auto" w:fill="auto"/>
            <w:noWrap/>
            <w:vAlign w:val="bottom"/>
            <w:hideMark/>
          </w:tcPr>
          <w:p w14:paraId="128D4EB6"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16,36</w:t>
            </w:r>
          </w:p>
        </w:tc>
        <w:tc>
          <w:tcPr>
            <w:tcW w:w="992" w:type="dxa"/>
            <w:tcBorders>
              <w:top w:val="nil"/>
              <w:left w:val="nil"/>
              <w:bottom w:val="single" w:sz="4" w:space="0" w:color="auto"/>
              <w:right w:val="single" w:sz="4" w:space="0" w:color="auto"/>
            </w:tcBorders>
            <w:shd w:val="clear" w:color="auto" w:fill="auto"/>
            <w:noWrap/>
            <w:vAlign w:val="bottom"/>
            <w:hideMark/>
          </w:tcPr>
          <w:p w14:paraId="521146C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21,54</w:t>
            </w:r>
          </w:p>
        </w:tc>
        <w:tc>
          <w:tcPr>
            <w:tcW w:w="1091" w:type="dxa"/>
            <w:tcBorders>
              <w:top w:val="nil"/>
              <w:left w:val="nil"/>
              <w:bottom w:val="single" w:sz="4" w:space="0" w:color="auto"/>
              <w:right w:val="single" w:sz="4" w:space="0" w:color="auto"/>
            </w:tcBorders>
            <w:shd w:val="clear" w:color="auto" w:fill="auto"/>
            <w:noWrap/>
            <w:vAlign w:val="bottom"/>
            <w:hideMark/>
          </w:tcPr>
          <w:p w14:paraId="7BD41B26" w14:textId="363C601F"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82,45</w:t>
            </w:r>
          </w:p>
        </w:tc>
      </w:tr>
      <w:tr w:rsidR="0042251D" w:rsidRPr="00F4789D" w14:paraId="1B64368D"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2BCD91B8"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N6</w:t>
            </w:r>
          </w:p>
        </w:tc>
        <w:tc>
          <w:tcPr>
            <w:tcW w:w="992" w:type="dxa"/>
            <w:tcBorders>
              <w:top w:val="nil"/>
              <w:left w:val="nil"/>
              <w:bottom w:val="single" w:sz="4" w:space="0" w:color="auto"/>
              <w:right w:val="single" w:sz="4" w:space="0" w:color="auto"/>
            </w:tcBorders>
            <w:shd w:val="clear" w:color="auto" w:fill="auto"/>
            <w:noWrap/>
            <w:vAlign w:val="bottom"/>
            <w:hideMark/>
          </w:tcPr>
          <w:p w14:paraId="085C0C2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2.793,88</w:t>
            </w:r>
          </w:p>
        </w:tc>
        <w:tc>
          <w:tcPr>
            <w:tcW w:w="950" w:type="dxa"/>
            <w:tcBorders>
              <w:top w:val="nil"/>
              <w:left w:val="nil"/>
              <w:bottom w:val="single" w:sz="4" w:space="0" w:color="auto"/>
              <w:right w:val="single" w:sz="4" w:space="0" w:color="auto"/>
            </w:tcBorders>
            <w:shd w:val="clear" w:color="auto" w:fill="auto"/>
            <w:noWrap/>
            <w:vAlign w:val="bottom"/>
            <w:hideMark/>
          </w:tcPr>
          <w:p w14:paraId="4E49D7A7"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3.757,84</w:t>
            </w:r>
          </w:p>
        </w:tc>
        <w:tc>
          <w:tcPr>
            <w:tcW w:w="1035" w:type="dxa"/>
            <w:tcBorders>
              <w:top w:val="nil"/>
              <w:left w:val="nil"/>
              <w:bottom w:val="single" w:sz="4" w:space="0" w:color="auto"/>
              <w:right w:val="single" w:sz="4" w:space="0" w:color="auto"/>
            </w:tcBorders>
            <w:shd w:val="clear" w:color="auto" w:fill="auto"/>
            <w:noWrap/>
            <w:vAlign w:val="bottom"/>
            <w:hideMark/>
          </w:tcPr>
          <w:p w14:paraId="01E30C12"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3.701,47</w:t>
            </w:r>
          </w:p>
        </w:tc>
        <w:tc>
          <w:tcPr>
            <w:tcW w:w="992" w:type="dxa"/>
            <w:tcBorders>
              <w:top w:val="nil"/>
              <w:left w:val="nil"/>
              <w:bottom w:val="single" w:sz="4" w:space="0" w:color="auto"/>
              <w:right w:val="single" w:sz="4" w:space="0" w:color="auto"/>
            </w:tcBorders>
            <w:shd w:val="clear" w:color="auto" w:fill="auto"/>
            <w:noWrap/>
            <w:vAlign w:val="bottom"/>
            <w:hideMark/>
          </w:tcPr>
          <w:p w14:paraId="7E52BF5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17,46</w:t>
            </w:r>
          </w:p>
        </w:tc>
        <w:tc>
          <w:tcPr>
            <w:tcW w:w="992" w:type="dxa"/>
            <w:tcBorders>
              <w:top w:val="nil"/>
              <w:left w:val="nil"/>
              <w:bottom w:val="single" w:sz="4" w:space="0" w:color="auto"/>
              <w:right w:val="single" w:sz="4" w:space="0" w:color="auto"/>
            </w:tcBorders>
            <w:shd w:val="clear" w:color="auto" w:fill="auto"/>
            <w:noWrap/>
            <w:vAlign w:val="bottom"/>
            <w:hideMark/>
          </w:tcPr>
          <w:p w14:paraId="478269C8"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23,49</w:t>
            </w:r>
          </w:p>
        </w:tc>
        <w:tc>
          <w:tcPr>
            <w:tcW w:w="1091" w:type="dxa"/>
            <w:tcBorders>
              <w:top w:val="nil"/>
              <w:left w:val="nil"/>
              <w:bottom w:val="single" w:sz="4" w:space="0" w:color="auto"/>
              <w:right w:val="single" w:sz="4" w:space="0" w:color="auto"/>
            </w:tcBorders>
            <w:shd w:val="clear" w:color="auto" w:fill="auto"/>
            <w:noWrap/>
            <w:vAlign w:val="bottom"/>
            <w:hideMark/>
          </w:tcPr>
          <w:p w14:paraId="71210907" w14:textId="52818F20"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88,01</w:t>
            </w:r>
          </w:p>
        </w:tc>
      </w:tr>
      <w:tr w:rsidR="0042251D" w:rsidRPr="00F4789D" w14:paraId="4CDB6CA3"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6E8D6D00"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N7</w:t>
            </w:r>
          </w:p>
        </w:tc>
        <w:tc>
          <w:tcPr>
            <w:tcW w:w="992" w:type="dxa"/>
            <w:tcBorders>
              <w:top w:val="nil"/>
              <w:left w:val="nil"/>
              <w:bottom w:val="single" w:sz="4" w:space="0" w:color="auto"/>
              <w:right w:val="single" w:sz="4" w:space="0" w:color="auto"/>
            </w:tcBorders>
            <w:shd w:val="clear" w:color="auto" w:fill="auto"/>
            <w:noWrap/>
            <w:vAlign w:val="bottom"/>
            <w:hideMark/>
          </w:tcPr>
          <w:p w14:paraId="429B9887"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3.229,14</w:t>
            </w:r>
          </w:p>
        </w:tc>
        <w:tc>
          <w:tcPr>
            <w:tcW w:w="950" w:type="dxa"/>
            <w:tcBorders>
              <w:top w:val="nil"/>
              <w:left w:val="nil"/>
              <w:bottom w:val="single" w:sz="4" w:space="0" w:color="auto"/>
              <w:right w:val="single" w:sz="4" w:space="0" w:color="auto"/>
            </w:tcBorders>
            <w:shd w:val="clear" w:color="auto" w:fill="auto"/>
            <w:noWrap/>
            <w:vAlign w:val="bottom"/>
            <w:hideMark/>
          </w:tcPr>
          <w:p w14:paraId="663752E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4.317,17</w:t>
            </w:r>
          </w:p>
        </w:tc>
        <w:tc>
          <w:tcPr>
            <w:tcW w:w="1035" w:type="dxa"/>
            <w:tcBorders>
              <w:top w:val="nil"/>
              <w:left w:val="nil"/>
              <w:bottom w:val="single" w:sz="4" w:space="0" w:color="auto"/>
              <w:right w:val="single" w:sz="4" w:space="0" w:color="auto"/>
            </w:tcBorders>
            <w:shd w:val="clear" w:color="auto" w:fill="auto"/>
            <w:noWrap/>
            <w:vAlign w:val="bottom"/>
            <w:hideMark/>
          </w:tcPr>
          <w:p w14:paraId="7373416D"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4.252,41</w:t>
            </w:r>
          </w:p>
        </w:tc>
        <w:tc>
          <w:tcPr>
            <w:tcW w:w="992" w:type="dxa"/>
            <w:tcBorders>
              <w:top w:val="nil"/>
              <w:left w:val="nil"/>
              <w:bottom w:val="single" w:sz="4" w:space="0" w:color="auto"/>
              <w:right w:val="single" w:sz="4" w:space="0" w:color="auto"/>
            </w:tcBorders>
            <w:shd w:val="clear" w:color="auto" w:fill="auto"/>
            <w:noWrap/>
            <w:vAlign w:val="bottom"/>
            <w:hideMark/>
          </w:tcPr>
          <w:p w14:paraId="27A1DB93"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20,18</w:t>
            </w:r>
          </w:p>
        </w:tc>
        <w:tc>
          <w:tcPr>
            <w:tcW w:w="992" w:type="dxa"/>
            <w:tcBorders>
              <w:top w:val="nil"/>
              <w:left w:val="nil"/>
              <w:bottom w:val="single" w:sz="4" w:space="0" w:color="auto"/>
              <w:right w:val="single" w:sz="4" w:space="0" w:color="auto"/>
            </w:tcBorders>
            <w:shd w:val="clear" w:color="auto" w:fill="auto"/>
            <w:noWrap/>
            <w:vAlign w:val="bottom"/>
            <w:hideMark/>
          </w:tcPr>
          <w:p w14:paraId="07715C50"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26,98</w:t>
            </w:r>
          </w:p>
        </w:tc>
        <w:tc>
          <w:tcPr>
            <w:tcW w:w="1091" w:type="dxa"/>
            <w:tcBorders>
              <w:top w:val="nil"/>
              <w:left w:val="nil"/>
              <w:bottom w:val="single" w:sz="4" w:space="0" w:color="auto"/>
              <w:right w:val="single" w:sz="4" w:space="0" w:color="auto"/>
            </w:tcBorders>
            <w:shd w:val="clear" w:color="auto" w:fill="auto"/>
            <w:noWrap/>
            <w:vAlign w:val="bottom"/>
            <w:hideMark/>
          </w:tcPr>
          <w:p w14:paraId="22EF2E99" w14:textId="2D800858"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101,72</w:t>
            </w:r>
          </w:p>
        </w:tc>
      </w:tr>
      <w:tr w:rsidR="0042251D" w:rsidRPr="00F4789D" w14:paraId="532AB2A2" w14:textId="77777777" w:rsidTr="00C74570">
        <w:trPr>
          <w:trHeight w:val="250"/>
        </w:trPr>
        <w:tc>
          <w:tcPr>
            <w:tcW w:w="846" w:type="dxa"/>
            <w:tcBorders>
              <w:top w:val="nil"/>
              <w:left w:val="single" w:sz="4" w:space="0" w:color="auto"/>
              <w:bottom w:val="single" w:sz="4" w:space="0" w:color="auto"/>
              <w:right w:val="single" w:sz="4" w:space="0" w:color="auto"/>
            </w:tcBorders>
            <w:shd w:val="clear" w:color="auto" w:fill="auto"/>
            <w:noWrap/>
            <w:vAlign w:val="bottom"/>
            <w:hideMark/>
          </w:tcPr>
          <w:p w14:paraId="18E386E1" w14:textId="77777777" w:rsidR="0042251D" w:rsidRPr="00746DBE" w:rsidRDefault="0042251D" w:rsidP="0042251D">
            <w:pPr>
              <w:spacing w:after="0" w:line="240" w:lineRule="auto"/>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N8</w:t>
            </w:r>
          </w:p>
        </w:tc>
        <w:tc>
          <w:tcPr>
            <w:tcW w:w="992" w:type="dxa"/>
            <w:tcBorders>
              <w:top w:val="nil"/>
              <w:left w:val="nil"/>
              <w:bottom w:val="single" w:sz="4" w:space="0" w:color="auto"/>
              <w:right w:val="single" w:sz="4" w:space="0" w:color="auto"/>
            </w:tcBorders>
            <w:shd w:val="clear" w:color="auto" w:fill="auto"/>
            <w:noWrap/>
            <w:vAlign w:val="bottom"/>
            <w:hideMark/>
          </w:tcPr>
          <w:p w14:paraId="6BBA1B29"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3.715,16</w:t>
            </w:r>
          </w:p>
        </w:tc>
        <w:tc>
          <w:tcPr>
            <w:tcW w:w="950" w:type="dxa"/>
            <w:tcBorders>
              <w:top w:val="nil"/>
              <w:left w:val="nil"/>
              <w:bottom w:val="single" w:sz="4" w:space="0" w:color="auto"/>
              <w:right w:val="single" w:sz="4" w:space="0" w:color="auto"/>
            </w:tcBorders>
            <w:shd w:val="clear" w:color="auto" w:fill="auto"/>
            <w:noWrap/>
            <w:vAlign w:val="bottom"/>
            <w:hideMark/>
          </w:tcPr>
          <w:p w14:paraId="5DB0E14A"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5.055,51</w:t>
            </w:r>
          </w:p>
        </w:tc>
        <w:tc>
          <w:tcPr>
            <w:tcW w:w="1035" w:type="dxa"/>
            <w:tcBorders>
              <w:top w:val="nil"/>
              <w:left w:val="nil"/>
              <w:bottom w:val="single" w:sz="4" w:space="0" w:color="auto"/>
              <w:right w:val="single" w:sz="4" w:space="0" w:color="auto"/>
            </w:tcBorders>
            <w:shd w:val="clear" w:color="auto" w:fill="auto"/>
            <w:noWrap/>
            <w:vAlign w:val="bottom"/>
            <w:hideMark/>
          </w:tcPr>
          <w:p w14:paraId="65BFB536"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4.979,68</w:t>
            </w:r>
          </w:p>
        </w:tc>
        <w:tc>
          <w:tcPr>
            <w:tcW w:w="992" w:type="dxa"/>
            <w:tcBorders>
              <w:top w:val="nil"/>
              <w:left w:val="nil"/>
              <w:bottom w:val="single" w:sz="4" w:space="0" w:color="auto"/>
              <w:right w:val="single" w:sz="4" w:space="0" w:color="auto"/>
            </w:tcBorders>
            <w:shd w:val="clear" w:color="auto" w:fill="auto"/>
            <w:noWrap/>
            <w:vAlign w:val="bottom"/>
            <w:hideMark/>
          </w:tcPr>
          <w:p w14:paraId="0697D6F3"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23,22</w:t>
            </w:r>
          </w:p>
        </w:tc>
        <w:tc>
          <w:tcPr>
            <w:tcW w:w="992" w:type="dxa"/>
            <w:tcBorders>
              <w:top w:val="nil"/>
              <w:left w:val="nil"/>
              <w:bottom w:val="single" w:sz="4" w:space="0" w:color="auto"/>
              <w:right w:val="single" w:sz="4" w:space="0" w:color="auto"/>
            </w:tcBorders>
            <w:shd w:val="clear" w:color="auto" w:fill="auto"/>
            <w:noWrap/>
            <w:vAlign w:val="bottom"/>
            <w:hideMark/>
          </w:tcPr>
          <w:p w14:paraId="0A1DE533" w14:textId="77777777"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31,60</w:t>
            </w:r>
          </w:p>
        </w:tc>
        <w:tc>
          <w:tcPr>
            <w:tcW w:w="1091" w:type="dxa"/>
            <w:tcBorders>
              <w:top w:val="nil"/>
              <w:left w:val="nil"/>
              <w:bottom w:val="single" w:sz="4" w:space="0" w:color="auto"/>
              <w:right w:val="single" w:sz="4" w:space="0" w:color="auto"/>
            </w:tcBorders>
            <w:shd w:val="clear" w:color="auto" w:fill="auto"/>
            <w:noWrap/>
            <w:vAlign w:val="bottom"/>
            <w:hideMark/>
          </w:tcPr>
          <w:p w14:paraId="37EE7C7E" w14:textId="076B4F20" w:rsidR="0042251D" w:rsidRPr="00746DBE" w:rsidRDefault="0042251D" w:rsidP="0042251D">
            <w:pPr>
              <w:spacing w:after="0" w:line="240" w:lineRule="auto"/>
              <w:jc w:val="right"/>
              <w:rPr>
                <w:rFonts w:ascii="Aptos" w:eastAsia="Times New Roman" w:hAnsi="Aptos" w:cs="Arial"/>
                <w:color w:val="000000"/>
                <w:kern w:val="0"/>
                <w:sz w:val="14"/>
                <w:szCs w:val="14"/>
                <w:lang w:eastAsia="nl-NL"/>
                <w14:ligatures w14:val="none"/>
              </w:rPr>
            </w:pPr>
            <w:r w:rsidRPr="00746DBE">
              <w:rPr>
                <w:rFonts w:ascii="Aptos" w:eastAsia="Times New Roman" w:hAnsi="Aptos" w:cs="Arial"/>
                <w:color w:val="000000"/>
                <w:kern w:val="0"/>
                <w:sz w:val="14"/>
                <w:szCs w:val="14"/>
                <w:lang w:eastAsia="nl-NL"/>
                <w14:ligatures w14:val="none"/>
              </w:rPr>
              <w:t>117,03</w:t>
            </w:r>
          </w:p>
        </w:tc>
      </w:tr>
    </w:tbl>
    <w:p w14:paraId="7F4924E0" w14:textId="77777777" w:rsidR="0044526E" w:rsidRDefault="0044526E" w:rsidP="001370D2">
      <w:pPr>
        <w:spacing w:after="0" w:line="240" w:lineRule="atLeast"/>
        <w:rPr>
          <w:rFonts w:ascii="Aptos" w:hAnsi="Aptos"/>
          <w:sz w:val="20"/>
          <w:szCs w:val="20"/>
          <w:highlight w:val="yellow"/>
        </w:rPr>
      </w:pPr>
    </w:p>
    <w:p w14:paraId="2CF58B6E" w14:textId="73175B49" w:rsidR="00EC1580" w:rsidRDefault="00C74570" w:rsidP="00EC1580">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F35679">
        <w:rPr>
          <w:rStyle w:val="Intensievebenadrukking"/>
          <w:rFonts w:ascii="Aptos" w:eastAsia="TimesNewRomanPS" w:hAnsi="Aptos" w:cs="TimesNewRomanPS"/>
          <w:i w:val="0"/>
          <w:iCs w:val="0"/>
          <w:kern w:val="1"/>
          <w:sz w:val="20"/>
          <w:szCs w:val="20"/>
          <w:lang w:eastAsia="nl-NL"/>
          <w14:ligatures w14:val="none"/>
        </w:rPr>
        <w:t>Inloopsalarisschaal</w:t>
      </w:r>
      <w:r w:rsidR="004D6820" w:rsidRPr="00F35679">
        <w:rPr>
          <w:rStyle w:val="Intensievebenadrukking"/>
          <w:rFonts w:ascii="Aptos" w:eastAsia="TimesNewRomanPS" w:hAnsi="Aptos" w:cs="TimesNewRomanPS"/>
          <w:i w:val="0"/>
          <w:iCs w:val="0"/>
          <w:kern w:val="1"/>
          <w:sz w:val="20"/>
          <w:szCs w:val="20"/>
          <w:lang w:eastAsia="nl-NL"/>
          <w14:ligatures w14:val="none"/>
        </w:rPr>
        <w:t xml:space="preserve"> </w:t>
      </w:r>
    </w:p>
    <w:tbl>
      <w:tblPr>
        <w:tblW w:w="6931" w:type="dxa"/>
        <w:tblCellMar>
          <w:left w:w="70" w:type="dxa"/>
          <w:right w:w="70" w:type="dxa"/>
        </w:tblCellMar>
        <w:tblLook w:val="04A0" w:firstRow="1" w:lastRow="0" w:firstColumn="1" w:lastColumn="0" w:noHBand="0" w:noVBand="1"/>
      </w:tblPr>
      <w:tblGrid>
        <w:gridCol w:w="692"/>
        <w:gridCol w:w="745"/>
        <w:gridCol w:w="745"/>
        <w:gridCol w:w="745"/>
        <w:gridCol w:w="490"/>
        <w:gridCol w:w="536"/>
        <w:gridCol w:w="528"/>
        <w:gridCol w:w="745"/>
        <w:gridCol w:w="745"/>
        <w:gridCol w:w="480"/>
        <w:gridCol w:w="480"/>
      </w:tblGrid>
      <w:tr w:rsidR="00CB24B7" w:rsidRPr="009577C1" w14:paraId="0378F34E" w14:textId="77777777" w:rsidTr="00CB24B7">
        <w:trPr>
          <w:trHeight w:val="260"/>
        </w:trPr>
        <w:tc>
          <w:tcPr>
            <w:tcW w:w="692" w:type="dxa"/>
            <w:vMerge w:val="restart"/>
            <w:tcBorders>
              <w:top w:val="single" w:sz="4" w:space="0" w:color="auto"/>
              <w:left w:val="single" w:sz="4" w:space="0" w:color="auto"/>
              <w:right w:val="nil"/>
            </w:tcBorders>
            <w:shd w:val="clear" w:color="auto" w:fill="auto"/>
            <w:noWrap/>
            <w:vAlign w:val="bottom"/>
          </w:tcPr>
          <w:p w14:paraId="131D6DF3" w14:textId="3D9CCE78" w:rsidR="00CB24B7" w:rsidRPr="00EC1580" w:rsidRDefault="00CB24B7" w:rsidP="00DE446F">
            <w:pPr>
              <w:spacing w:after="0" w:line="240" w:lineRule="auto"/>
              <w:rPr>
                <w:rFonts w:eastAsia="Times New Roman" w:cs="Arial"/>
                <w:b/>
                <w:bCs/>
                <w:kern w:val="0"/>
                <w:sz w:val="14"/>
                <w:szCs w:val="14"/>
              </w:rPr>
            </w:pPr>
            <w:r w:rsidRPr="00EC1580">
              <w:rPr>
                <w:rFonts w:ascii="Aptos" w:eastAsia="Times New Roman" w:hAnsi="Aptos" w:cs="Arial"/>
                <w:b/>
                <w:bCs/>
                <w:kern w:val="0"/>
                <w:sz w:val="14"/>
                <w:szCs w:val="14"/>
                <w:lang w:eastAsia="nl-NL"/>
                <w14:ligatures w14:val="none"/>
              </w:rPr>
              <w:t> salaris-</w:t>
            </w:r>
          </w:p>
          <w:p w14:paraId="4CA3779B" w14:textId="6B0FB614" w:rsidR="00CB24B7" w:rsidRPr="00EC1580" w:rsidRDefault="00CB24B7" w:rsidP="00DE446F">
            <w:pPr>
              <w:spacing w:after="0" w:line="240" w:lineRule="auto"/>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schaal</w:t>
            </w:r>
          </w:p>
        </w:tc>
        <w:tc>
          <w:tcPr>
            <w:tcW w:w="3789" w:type="dxa"/>
            <w:gridSpan w:val="6"/>
            <w:tcBorders>
              <w:top w:val="single" w:sz="4" w:space="0" w:color="auto"/>
              <w:left w:val="single" w:sz="4" w:space="0" w:color="auto"/>
              <w:bottom w:val="nil"/>
              <w:right w:val="single" w:sz="4" w:space="0" w:color="auto"/>
            </w:tcBorders>
            <w:shd w:val="clear" w:color="auto" w:fill="auto"/>
            <w:noWrap/>
            <w:vAlign w:val="bottom"/>
          </w:tcPr>
          <w:p w14:paraId="76A9C9DB" w14:textId="79ACC155" w:rsidR="00CB24B7" w:rsidRPr="00EC1580"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tot 21 jaar</w:t>
            </w:r>
          </w:p>
        </w:tc>
        <w:tc>
          <w:tcPr>
            <w:tcW w:w="2450" w:type="dxa"/>
            <w:gridSpan w:val="4"/>
            <w:tcBorders>
              <w:top w:val="single" w:sz="4" w:space="0" w:color="auto"/>
              <w:left w:val="single" w:sz="4" w:space="0" w:color="auto"/>
              <w:bottom w:val="single" w:sz="4" w:space="0" w:color="auto"/>
              <w:right w:val="single" w:sz="4" w:space="0" w:color="auto"/>
            </w:tcBorders>
            <w:vAlign w:val="bottom"/>
          </w:tcPr>
          <w:p w14:paraId="42103974" w14:textId="54061280" w:rsidR="00CB24B7" w:rsidRPr="00EC1580" w:rsidRDefault="00CB24B7" w:rsidP="00CB24B7">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vanaf 21 jaar</w:t>
            </w:r>
          </w:p>
        </w:tc>
      </w:tr>
      <w:tr w:rsidR="00CB24B7" w:rsidRPr="009577C1" w14:paraId="2D836985" w14:textId="77777777" w:rsidTr="00CB24B7">
        <w:trPr>
          <w:trHeight w:val="260"/>
        </w:trPr>
        <w:tc>
          <w:tcPr>
            <w:tcW w:w="692" w:type="dxa"/>
            <w:vMerge/>
            <w:tcBorders>
              <w:left w:val="single" w:sz="4" w:space="0" w:color="auto"/>
              <w:right w:val="nil"/>
            </w:tcBorders>
            <w:shd w:val="clear" w:color="auto" w:fill="auto"/>
            <w:noWrap/>
            <w:vAlign w:val="bottom"/>
            <w:hideMark/>
          </w:tcPr>
          <w:p w14:paraId="62F2B45B" w14:textId="6989A6F0" w:rsidR="00CB24B7" w:rsidRPr="00EC1580" w:rsidRDefault="00CB24B7" w:rsidP="00DE446F">
            <w:pPr>
              <w:spacing w:after="0" w:line="240" w:lineRule="auto"/>
              <w:rPr>
                <w:rFonts w:ascii="Aptos" w:eastAsia="Times New Roman" w:hAnsi="Aptos" w:cs="Arial"/>
                <w:b/>
                <w:bCs/>
                <w:kern w:val="0"/>
                <w:sz w:val="14"/>
                <w:szCs w:val="14"/>
                <w:lang w:eastAsia="nl-NL"/>
                <w14:ligatures w14:val="none"/>
              </w:rPr>
            </w:pPr>
          </w:p>
        </w:tc>
        <w:tc>
          <w:tcPr>
            <w:tcW w:w="2235" w:type="dxa"/>
            <w:gridSpan w:val="3"/>
            <w:tcBorders>
              <w:top w:val="single" w:sz="4" w:space="0" w:color="auto"/>
              <w:left w:val="single" w:sz="4" w:space="0" w:color="auto"/>
              <w:bottom w:val="nil"/>
              <w:right w:val="single" w:sz="4" w:space="0" w:color="auto"/>
            </w:tcBorders>
            <w:shd w:val="clear" w:color="auto" w:fill="auto"/>
            <w:noWrap/>
            <w:vAlign w:val="bottom"/>
            <w:hideMark/>
          </w:tcPr>
          <w:p w14:paraId="0E72E02D" w14:textId="220DDC79" w:rsidR="00CB24B7" w:rsidRPr="00EC1580" w:rsidRDefault="00CB24B7" w:rsidP="00CB24B7">
            <w:pPr>
              <w:spacing w:after="0" w:line="240" w:lineRule="auto"/>
              <w:jc w:val="center"/>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 xml:space="preserve">per </w:t>
            </w:r>
            <w:r>
              <w:rPr>
                <w:rFonts w:ascii="Aptos" w:eastAsia="Times New Roman" w:hAnsi="Aptos" w:cs="Arial"/>
                <w:b/>
                <w:bCs/>
                <w:kern w:val="0"/>
                <w:sz w:val="14"/>
                <w:szCs w:val="14"/>
                <w:lang w:eastAsia="nl-NL"/>
                <w14:ligatures w14:val="none"/>
              </w:rPr>
              <w:t>periode</w:t>
            </w:r>
          </w:p>
        </w:tc>
        <w:tc>
          <w:tcPr>
            <w:tcW w:w="1554" w:type="dxa"/>
            <w:gridSpan w:val="3"/>
            <w:tcBorders>
              <w:top w:val="single" w:sz="4" w:space="0" w:color="auto"/>
              <w:left w:val="single" w:sz="4" w:space="0" w:color="auto"/>
              <w:bottom w:val="nil"/>
              <w:right w:val="single" w:sz="4" w:space="0" w:color="auto"/>
            </w:tcBorders>
            <w:vAlign w:val="bottom"/>
          </w:tcPr>
          <w:p w14:paraId="680EE3CE" w14:textId="0296DCC2" w:rsidR="00CB24B7" w:rsidRPr="00EC1580"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uur</w:t>
            </w:r>
          </w:p>
        </w:tc>
        <w:tc>
          <w:tcPr>
            <w:tcW w:w="1490" w:type="dxa"/>
            <w:gridSpan w:val="2"/>
            <w:tcBorders>
              <w:top w:val="single" w:sz="4" w:space="0" w:color="auto"/>
              <w:left w:val="single" w:sz="4" w:space="0" w:color="auto"/>
              <w:bottom w:val="single" w:sz="4" w:space="0" w:color="auto"/>
              <w:right w:val="single" w:sz="4" w:space="0" w:color="auto"/>
            </w:tcBorders>
            <w:vAlign w:val="bottom"/>
          </w:tcPr>
          <w:p w14:paraId="07D0584E" w14:textId="18A03C17" w:rsidR="00CB24B7" w:rsidRPr="00EC1580" w:rsidRDefault="00CB24B7" w:rsidP="00DE446F">
            <w:pPr>
              <w:spacing w:after="0" w:line="240" w:lineRule="auto"/>
              <w:jc w:val="center"/>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periode</w:t>
            </w:r>
          </w:p>
        </w:tc>
        <w:tc>
          <w:tcPr>
            <w:tcW w:w="960" w:type="dxa"/>
            <w:gridSpan w:val="2"/>
            <w:tcBorders>
              <w:top w:val="single" w:sz="4" w:space="0" w:color="auto"/>
              <w:left w:val="single" w:sz="4" w:space="0" w:color="auto"/>
              <w:bottom w:val="single" w:sz="4" w:space="0" w:color="auto"/>
              <w:right w:val="single" w:sz="4" w:space="0" w:color="auto"/>
            </w:tcBorders>
            <w:vAlign w:val="bottom"/>
          </w:tcPr>
          <w:p w14:paraId="5ED85D62" w14:textId="6D478834" w:rsidR="00CB24B7" w:rsidRPr="00EC1580" w:rsidRDefault="00CB24B7" w:rsidP="00CB24B7">
            <w:pPr>
              <w:spacing w:after="0" w:line="240" w:lineRule="auto"/>
              <w:rPr>
                <w:rFonts w:ascii="Aptos" w:eastAsia="Times New Roman" w:hAnsi="Aptos" w:cs="Arial"/>
                <w:b/>
                <w:bCs/>
                <w:kern w:val="0"/>
                <w:sz w:val="14"/>
                <w:szCs w:val="14"/>
                <w:lang w:eastAsia="nl-NL"/>
                <w14:ligatures w14:val="none"/>
              </w:rPr>
            </w:pPr>
            <w:r>
              <w:rPr>
                <w:rFonts w:ascii="Aptos" w:eastAsia="Times New Roman" w:hAnsi="Aptos" w:cs="Arial"/>
                <w:b/>
                <w:bCs/>
                <w:kern w:val="0"/>
                <w:sz w:val="14"/>
                <w:szCs w:val="14"/>
                <w:lang w:eastAsia="nl-NL"/>
                <w14:ligatures w14:val="none"/>
              </w:rPr>
              <w:t>per uur</w:t>
            </w:r>
          </w:p>
        </w:tc>
      </w:tr>
      <w:tr w:rsidR="00CB24B7" w:rsidRPr="009577C1" w14:paraId="49C76C62" w14:textId="77777777" w:rsidTr="00CB24B7">
        <w:trPr>
          <w:trHeight w:val="260"/>
        </w:trPr>
        <w:tc>
          <w:tcPr>
            <w:tcW w:w="692" w:type="dxa"/>
            <w:vMerge/>
            <w:tcBorders>
              <w:left w:val="single" w:sz="4" w:space="0" w:color="auto"/>
              <w:bottom w:val="single" w:sz="4" w:space="0" w:color="auto"/>
              <w:right w:val="single" w:sz="4" w:space="0" w:color="auto"/>
            </w:tcBorders>
            <w:shd w:val="clear" w:color="auto" w:fill="auto"/>
            <w:noWrap/>
            <w:vAlign w:val="bottom"/>
            <w:hideMark/>
          </w:tcPr>
          <w:p w14:paraId="69D41AEB" w14:textId="47F0EE03" w:rsidR="00CB24B7" w:rsidRPr="00EC1580" w:rsidRDefault="00CB24B7" w:rsidP="00DE446F">
            <w:pPr>
              <w:spacing w:after="0" w:line="240" w:lineRule="auto"/>
              <w:rPr>
                <w:rFonts w:ascii="Aptos" w:eastAsia="Times New Roman" w:hAnsi="Aptos" w:cs="Arial"/>
                <w:b/>
                <w:bCs/>
                <w:kern w:val="0"/>
                <w:sz w:val="14"/>
                <w:szCs w:val="14"/>
                <w:lang w:eastAsia="nl-NL"/>
                <w14:ligatures w14:val="none"/>
              </w:rPr>
            </w:pPr>
          </w:p>
        </w:tc>
        <w:tc>
          <w:tcPr>
            <w:tcW w:w="745" w:type="dxa"/>
            <w:tcBorders>
              <w:top w:val="single" w:sz="4" w:space="0" w:color="auto"/>
              <w:left w:val="nil"/>
              <w:bottom w:val="single" w:sz="4" w:space="0" w:color="auto"/>
              <w:right w:val="single" w:sz="4" w:space="0" w:color="auto"/>
            </w:tcBorders>
            <w:shd w:val="clear" w:color="auto" w:fill="auto"/>
            <w:noWrap/>
            <w:vAlign w:val="bottom"/>
            <w:hideMark/>
          </w:tcPr>
          <w:p w14:paraId="09199E43"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55%</w:t>
            </w:r>
          </w:p>
        </w:tc>
        <w:tc>
          <w:tcPr>
            <w:tcW w:w="745" w:type="dxa"/>
            <w:tcBorders>
              <w:top w:val="single" w:sz="4" w:space="0" w:color="auto"/>
              <w:left w:val="nil"/>
              <w:bottom w:val="single" w:sz="4" w:space="0" w:color="auto"/>
              <w:right w:val="single" w:sz="4" w:space="0" w:color="auto"/>
            </w:tcBorders>
            <w:shd w:val="clear" w:color="auto" w:fill="auto"/>
            <w:noWrap/>
            <w:vAlign w:val="bottom"/>
            <w:hideMark/>
          </w:tcPr>
          <w:p w14:paraId="36D9319A"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70%</w:t>
            </w:r>
          </w:p>
        </w:tc>
        <w:tc>
          <w:tcPr>
            <w:tcW w:w="745" w:type="dxa"/>
            <w:tcBorders>
              <w:top w:val="single" w:sz="4" w:space="0" w:color="auto"/>
              <w:left w:val="nil"/>
              <w:bottom w:val="single" w:sz="4" w:space="0" w:color="auto"/>
              <w:right w:val="single" w:sz="4" w:space="0" w:color="auto"/>
            </w:tcBorders>
            <w:vAlign w:val="bottom"/>
          </w:tcPr>
          <w:p w14:paraId="4550C2CD"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85%</w:t>
            </w:r>
          </w:p>
        </w:tc>
        <w:tc>
          <w:tcPr>
            <w:tcW w:w="490" w:type="dxa"/>
            <w:tcBorders>
              <w:top w:val="single" w:sz="4" w:space="0" w:color="auto"/>
              <w:left w:val="single" w:sz="4" w:space="0" w:color="auto"/>
              <w:bottom w:val="single" w:sz="4" w:space="0" w:color="auto"/>
              <w:right w:val="single" w:sz="4" w:space="0" w:color="auto"/>
            </w:tcBorders>
            <w:vAlign w:val="bottom"/>
          </w:tcPr>
          <w:p w14:paraId="464E14DA"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55%</w:t>
            </w:r>
          </w:p>
        </w:tc>
        <w:tc>
          <w:tcPr>
            <w:tcW w:w="536" w:type="dxa"/>
            <w:tcBorders>
              <w:top w:val="single" w:sz="4" w:space="0" w:color="auto"/>
              <w:left w:val="nil"/>
              <w:bottom w:val="single" w:sz="4" w:space="0" w:color="auto"/>
              <w:right w:val="single" w:sz="4" w:space="0" w:color="auto"/>
            </w:tcBorders>
            <w:shd w:val="clear" w:color="auto" w:fill="auto"/>
            <w:noWrap/>
            <w:vAlign w:val="bottom"/>
          </w:tcPr>
          <w:p w14:paraId="3C82DBFE"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70%</w:t>
            </w:r>
          </w:p>
        </w:tc>
        <w:tc>
          <w:tcPr>
            <w:tcW w:w="528" w:type="dxa"/>
            <w:tcBorders>
              <w:top w:val="single" w:sz="4" w:space="0" w:color="auto"/>
              <w:left w:val="single" w:sz="4" w:space="0" w:color="auto"/>
              <w:bottom w:val="single" w:sz="4" w:space="0" w:color="auto"/>
              <w:right w:val="single" w:sz="4" w:space="0" w:color="auto"/>
            </w:tcBorders>
            <w:vAlign w:val="bottom"/>
          </w:tcPr>
          <w:p w14:paraId="033E6F3A"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85%</w:t>
            </w:r>
          </w:p>
        </w:tc>
        <w:tc>
          <w:tcPr>
            <w:tcW w:w="745" w:type="dxa"/>
            <w:tcBorders>
              <w:top w:val="single" w:sz="4" w:space="0" w:color="auto"/>
              <w:left w:val="single" w:sz="4" w:space="0" w:color="auto"/>
              <w:bottom w:val="single" w:sz="4" w:space="0" w:color="auto"/>
              <w:right w:val="single" w:sz="4" w:space="0" w:color="auto"/>
            </w:tcBorders>
            <w:shd w:val="clear" w:color="auto" w:fill="auto"/>
            <w:noWrap/>
            <w:vAlign w:val="bottom"/>
          </w:tcPr>
          <w:p w14:paraId="0D3DB048"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70%</w:t>
            </w:r>
          </w:p>
        </w:tc>
        <w:tc>
          <w:tcPr>
            <w:tcW w:w="745" w:type="dxa"/>
            <w:tcBorders>
              <w:top w:val="single" w:sz="4" w:space="0" w:color="auto"/>
              <w:left w:val="nil"/>
              <w:bottom w:val="single" w:sz="4" w:space="0" w:color="auto"/>
              <w:right w:val="single" w:sz="4" w:space="0" w:color="auto"/>
            </w:tcBorders>
            <w:vAlign w:val="bottom"/>
          </w:tcPr>
          <w:p w14:paraId="12A07415"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85%</w:t>
            </w:r>
          </w:p>
        </w:tc>
        <w:tc>
          <w:tcPr>
            <w:tcW w:w="480" w:type="dxa"/>
            <w:tcBorders>
              <w:top w:val="single" w:sz="4" w:space="0" w:color="auto"/>
              <w:left w:val="single" w:sz="4" w:space="0" w:color="auto"/>
              <w:bottom w:val="single" w:sz="4" w:space="0" w:color="auto"/>
              <w:right w:val="single" w:sz="4" w:space="0" w:color="auto"/>
            </w:tcBorders>
            <w:vAlign w:val="bottom"/>
          </w:tcPr>
          <w:p w14:paraId="3091FD65"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70%</w:t>
            </w:r>
          </w:p>
        </w:tc>
        <w:tc>
          <w:tcPr>
            <w:tcW w:w="480" w:type="dxa"/>
            <w:tcBorders>
              <w:top w:val="single" w:sz="4" w:space="0" w:color="auto"/>
              <w:left w:val="single" w:sz="4" w:space="0" w:color="auto"/>
              <w:bottom w:val="single" w:sz="4" w:space="0" w:color="auto"/>
              <w:right w:val="single" w:sz="4" w:space="0" w:color="auto"/>
            </w:tcBorders>
            <w:vAlign w:val="bottom"/>
          </w:tcPr>
          <w:p w14:paraId="6BB2E9FC" w14:textId="77777777" w:rsidR="00CB24B7" w:rsidRPr="00EC1580" w:rsidRDefault="00CB24B7" w:rsidP="00DE446F">
            <w:pPr>
              <w:spacing w:after="0" w:line="240" w:lineRule="auto"/>
              <w:jc w:val="right"/>
              <w:rPr>
                <w:rFonts w:ascii="Aptos" w:eastAsia="Times New Roman" w:hAnsi="Aptos" w:cs="Arial"/>
                <w:b/>
                <w:bCs/>
                <w:kern w:val="0"/>
                <w:sz w:val="14"/>
                <w:szCs w:val="14"/>
                <w:lang w:eastAsia="nl-NL"/>
                <w14:ligatures w14:val="none"/>
              </w:rPr>
            </w:pPr>
            <w:r w:rsidRPr="00EC1580">
              <w:rPr>
                <w:rFonts w:ascii="Aptos" w:eastAsia="Times New Roman" w:hAnsi="Aptos" w:cs="Arial"/>
                <w:b/>
                <w:bCs/>
                <w:kern w:val="0"/>
                <w:sz w:val="14"/>
                <w:szCs w:val="14"/>
                <w:lang w:eastAsia="nl-NL"/>
                <w14:ligatures w14:val="none"/>
              </w:rPr>
              <w:t>85%</w:t>
            </w:r>
          </w:p>
        </w:tc>
      </w:tr>
      <w:tr w:rsidR="00113DF0" w:rsidRPr="009577C1" w14:paraId="14C0527B"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0295C931"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w:t>
            </w:r>
          </w:p>
        </w:tc>
        <w:tc>
          <w:tcPr>
            <w:tcW w:w="745" w:type="dxa"/>
            <w:tcBorders>
              <w:top w:val="nil"/>
              <w:left w:val="nil"/>
              <w:bottom w:val="single" w:sz="4" w:space="0" w:color="auto"/>
              <w:right w:val="single" w:sz="4" w:space="0" w:color="auto"/>
            </w:tcBorders>
            <w:shd w:val="clear" w:color="auto" w:fill="auto"/>
            <w:noWrap/>
            <w:vAlign w:val="bottom"/>
          </w:tcPr>
          <w:p w14:paraId="47540B42" w14:textId="4DED93B2"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1.124,58</w:t>
            </w:r>
          </w:p>
        </w:tc>
        <w:tc>
          <w:tcPr>
            <w:tcW w:w="745" w:type="dxa"/>
            <w:tcBorders>
              <w:top w:val="nil"/>
              <w:left w:val="nil"/>
              <w:bottom w:val="single" w:sz="4" w:space="0" w:color="auto"/>
              <w:right w:val="single" w:sz="4" w:space="0" w:color="auto"/>
            </w:tcBorders>
            <w:shd w:val="clear" w:color="auto" w:fill="auto"/>
            <w:noWrap/>
            <w:vAlign w:val="bottom"/>
          </w:tcPr>
          <w:p w14:paraId="7E40AE21" w14:textId="2E47E4E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1.431,28</w:t>
            </w:r>
          </w:p>
        </w:tc>
        <w:tc>
          <w:tcPr>
            <w:tcW w:w="745" w:type="dxa"/>
            <w:tcBorders>
              <w:top w:val="single" w:sz="4" w:space="0" w:color="auto"/>
              <w:left w:val="nil"/>
              <w:bottom w:val="single" w:sz="4" w:space="0" w:color="auto"/>
              <w:right w:val="single" w:sz="4" w:space="0" w:color="auto"/>
            </w:tcBorders>
            <w:vAlign w:val="bottom"/>
          </w:tcPr>
          <w:p w14:paraId="12651FF4" w14:textId="17261E62"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1.737,98</w:t>
            </w:r>
          </w:p>
        </w:tc>
        <w:tc>
          <w:tcPr>
            <w:tcW w:w="490" w:type="dxa"/>
            <w:tcBorders>
              <w:top w:val="nil"/>
              <w:left w:val="single" w:sz="4" w:space="0" w:color="auto"/>
              <w:bottom w:val="single" w:sz="4" w:space="0" w:color="auto"/>
              <w:right w:val="single" w:sz="4" w:space="0" w:color="auto"/>
            </w:tcBorders>
            <w:vAlign w:val="bottom"/>
          </w:tcPr>
          <w:p w14:paraId="4C877FC6" w14:textId="333A085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7,03</w:t>
            </w:r>
          </w:p>
        </w:tc>
        <w:tc>
          <w:tcPr>
            <w:tcW w:w="536" w:type="dxa"/>
            <w:tcBorders>
              <w:top w:val="nil"/>
              <w:left w:val="nil"/>
              <w:bottom w:val="single" w:sz="4" w:space="0" w:color="auto"/>
              <w:right w:val="single" w:sz="4" w:space="0" w:color="auto"/>
            </w:tcBorders>
            <w:shd w:val="clear" w:color="auto" w:fill="auto"/>
            <w:noWrap/>
            <w:vAlign w:val="bottom"/>
          </w:tcPr>
          <w:p w14:paraId="053DA840" w14:textId="545F68A5"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8,95</w:t>
            </w:r>
          </w:p>
        </w:tc>
        <w:tc>
          <w:tcPr>
            <w:tcW w:w="528" w:type="dxa"/>
            <w:tcBorders>
              <w:top w:val="single" w:sz="4" w:space="0" w:color="auto"/>
              <w:left w:val="single" w:sz="4" w:space="0" w:color="auto"/>
              <w:bottom w:val="single" w:sz="4" w:space="0" w:color="auto"/>
              <w:right w:val="single" w:sz="4" w:space="0" w:color="auto"/>
            </w:tcBorders>
            <w:vAlign w:val="bottom"/>
          </w:tcPr>
          <w:p w14:paraId="296C4025" w14:textId="6B3E56C2"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10,86</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38E59B51" w14:textId="78F6DF7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5B843E07" w14:textId="24A73BE0"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7B4C76F2" w14:textId="0FD2FFC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3F7C0B0A" w14:textId="38EC916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250CCCD7"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3128F5FA"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w:t>
            </w:r>
          </w:p>
        </w:tc>
        <w:tc>
          <w:tcPr>
            <w:tcW w:w="745" w:type="dxa"/>
            <w:tcBorders>
              <w:top w:val="nil"/>
              <w:left w:val="nil"/>
              <w:bottom w:val="single" w:sz="4" w:space="0" w:color="auto"/>
              <w:right w:val="single" w:sz="4" w:space="0" w:color="auto"/>
            </w:tcBorders>
            <w:shd w:val="clear" w:color="auto" w:fill="auto"/>
            <w:noWrap/>
            <w:vAlign w:val="bottom"/>
          </w:tcPr>
          <w:p w14:paraId="0B7141A1" w14:textId="2C68579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12EF6DBF" w14:textId="39F5FCD9"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1.486,37</w:t>
            </w:r>
          </w:p>
        </w:tc>
        <w:tc>
          <w:tcPr>
            <w:tcW w:w="745" w:type="dxa"/>
            <w:tcBorders>
              <w:top w:val="single" w:sz="4" w:space="0" w:color="auto"/>
              <w:left w:val="nil"/>
              <w:bottom w:val="single" w:sz="4" w:space="0" w:color="auto"/>
              <w:right w:val="single" w:sz="4" w:space="0" w:color="auto"/>
            </w:tcBorders>
            <w:vAlign w:val="bottom"/>
          </w:tcPr>
          <w:p w14:paraId="0651EAF8" w14:textId="2CF1F05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1.804,87</w:t>
            </w:r>
          </w:p>
        </w:tc>
        <w:tc>
          <w:tcPr>
            <w:tcW w:w="490" w:type="dxa"/>
            <w:tcBorders>
              <w:top w:val="nil"/>
              <w:left w:val="single" w:sz="4" w:space="0" w:color="auto"/>
              <w:bottom w:val="single" w:sz="4" w:space="0" w:color="auto"/>
              <w:right w:val="single" w:sz="4" w:space="0" w:color="auto"/>
            </w:tcBorders>
            <w:vAlign w:val="bottom"/>
          </w:tcPr>
          <w:p w14:paraId="0FAFD083" w14:textId="519341F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66DEEFB4" w14:textId="19578E4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9,29</w:t>
            </w:r>
          </w:p>
        </w:tc>
        <w:tc>
          <w:tcPr>
            <w:tcW w:w="528" w:type="dxa"/>
            <w:tcBorders>
              <w:top w:val="single" w:sz="4" w:space="0" w:color="auto"/>
              <w:left w:val="single" w:sz="4" w:space="0" w:color="auto"/>
              <w:bottom w:val="single" w:sz="4" w:space="0" w:color="auto"/>
              <w:right w:val="single" w:sz="4" w:space="0" w:color="auto"/>
            </w:tcBorders>
            <w:vAlign w:val="bottom"/>
          </w:tcPr>
          <w:p w14:paraId="119EBC7D" w14:textId="4EFB28C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11,28</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11B1B0B3" w14:textId="08E084E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68D479B9" w14:textId="734BF15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3A4E9EFA" w14:textId="441460C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75359E74" w14:textId="3292F0A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14976CAE"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771B21F4"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3</w:t>
            </w:r>
          </w:p>
        </w:tc>
        <w:tc>
          <w:tcPr>
            <w:tcW w:w="745" w:type="dxa"/>
            <w:tcBorders>
              <w:top w:val="nil"/>
              <w:left w:val="nil"/>
              <w:bottom w:val="single" w:sz="4" w:space="0" w:color="auto"/>
              <w:right w:val="single" w:sz="4" w:space="0" w:color="auto"/>
            </w:tcBorders>
            <w:shd w:val="clear" w:color="auto" w:fill="auto"/>
            <w:noWrap/>
            <w:vAlign w:val="bottom"/>
          </w:tcPr>
          <w:p w14:paraId="66F28347" w14:textId="589F105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00A31B88" w14:textId="6942399C"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1.634,59</w:t>
            </w:r>
          </w:p>
        </w:tc>
        <w:tc>
          <w:tcPr>
            <w:tcW w:w="745" w:type="dxa"/>
            <w:tcBorders>
              <w:top w:val="single" w:sz="4" w:space="0" w:color="auto"/>
              <w:left w:val="nil"/>
              <w:bottom w:val="single" w:sz="4" w:space="0" w:color="auto"/>
              <w:right w:val="single" w:sz="4" w:space="0" w:color="auto"/>
            </w:tcBorders>
            <w:vAlign w:val="bottom"/>
          </w:tcPr>
          <w:p w14:paraId="0C63D0A1" w14:textId="2CA9005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1.984,86</w:t>
            </w:r>
          </w:p>
        </w:tc>
        <w:tc>
          <w:tcPr>
            <w:tcW w:w="490" w:type="dxa"/>
            <w:tcBorders>
              <w:top w:val="nil"/>
              <w:left w:val="single" w:sz="4" w:space="0" w:color="auto"/>
              <w:bottom w:val="single" w:sz="4" w:space="0" w:color="auto"/>
              <w:right w:val="single" w:sz="4" w:space="0" w:color="auto"/>
            </w:tcBorders>
            <w:vAlign w:val="bottom"/>
          </w:tcPr>
          <w:p w14:paraId="6C476802" w14:textId="1458C12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0A6E10EC" w14:textId="2BF69AA2"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10,22</w:t>
            </w:r>
          </w:p>
        </w:tc>
        <w:tc>
          <w:tcPr>
            <w:tcW w:w="528" w:type="dxa"/>
            <w:tcBorders>
              <w:top w:val="single" w:sz="4" w:space="0" w:color="auto"/>
              <w:left w:val="single" w:sz="4" w:space="0" w:color="auto"/>
              <w:bottom w:val="single" w:sz="4" w:space="0" w:color="auto"/>
              <w:right w:val="single" w:sz="4" w:space="0" w:color="auto"/>
            </w:tcBorders>
            <w:vAlign w:val="bottom"/>
          </w:tcPr>
          <w:p w14:paraId="3B8BF717" w14:textId="2E970BCC"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12,41</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03930088" w14:textId="08B0790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39880659" w14:textId="27A0279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32684CDD" w14:textId="69A9F7A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66598D87" w14:textId="00F4E1A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6392907D"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103113A0"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4</w:t>
            </w:r>
          </w:p>
        </w:tc>
        <w:tc>
          <w:tcPr>
            <w:tcW w:w="745" w:type="dxa"/>
            <w:tcBorders>
              <w:top w:val="nil"/>
              <w:left w:val="nil"/>
              <w:bottom w:val="single" w:sz="4" w:space="0" w:color="auto"/>
              <w:right w:val="single" w:sz="4" w:space="0" w:color="auto"/>
            </w:tcBorders>
            <w:shd w:val="clear" w:color="auto" w:fill="auto"/>
            <w:noWrap/>
            <w:vAlign w:val="bottom"/>
          </w:tcPr>
          <w:p w14:paraId="45CA8E62" w14:textId="6A800929"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06C5145B" w14:textId="4CEC632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1.769,42</w:t>
            </w:r>
          </w:p>
        </w:tc>
        <w:tc>
          <w:tcPr>
            <w:tcW w:w="745" w:type="dxa"/>
            <w:tcBorders>
              <w:top w:val="single" w:sz="4" w:space="0" w:color="auto"/>
              <w:left w:val="nil"/>
              <w:bottom w:val="single" w:sz="4" w:space="0" w:color="auto"/>
              <w:right w:val="single" w:sz="4" w:space="0" w:color="auto"/>
            </w:tcBorders>
            <w:vAlign w:val="bottom"/>
          </w:tcPr>
          <w:p w14:paraId="51AA96DD" w14:textId="23A3BEC9"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2.148,58</w:t>
            </w:r>
          </w:p>
        </w:tc>
        <w:tc>
          <w:tcPr>
            <w:tcW w:w="490" w:type="dxa"/>
            <w:tcBorders>
              <w:top w:val="nil"/>
              <w:left w:val="single" w:sz="4" w:space="0" w:color="auto"/>
              <w:bottom w:val="single" w:sz="4" w:space="0" w:color="auto"/>
              <w:right w:val="single" w:sz="4" w:space="0" w:color="auto"/>
            </w:tcBorders>
            <w:vAlign w:val="bottom"/>
          </w:tcPr>
          <w:p w14:paraId="186A71C8" w14:textId="73AC6DD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469BC2CC" w14:textId="38FFD8E8"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11,06</w:t>
            </w:r>
          </w:p>
        </w:tc>
        <w:tc>
          <w:tcPr>
            <w:tcW w:w="528" w:type="dxa"/>
            <w:tcBorders>
              <w:top w:val="single" w:sz="4" w:space="0" w:color="auto"/>
              <w:left w:val="single" w:sz="4" w:space="0" w:color="auto"/>
              <w:bottom w:val="single" w:sz="4" w:space="0" w:color="auto"/>
              <w:right w:val="single" w:sz="4" w:space="0" w:color="auto"/>
            </w:tcBorders>
            <w:vAlign w:val="bottom"/>
          </w:tcPr>
          <w:p w14:paraId="608CEE57" w14:textId="4A310E7A"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13,43</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19A05E78" w14:textId="3B5D8DA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3854D36C" w14:textId="29774E1C"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293FA80F" w14:textId="014D3A68"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0A1F086A" w14:textId="597F774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5ACEAE14"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08BDFE47"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5</w:t>
            </w:r>
          </w:p>
        </w:tc>
        <w:tc>
          <w:tcPr>
            <w:tcW w:w="745" w:type="dxa"/>
            <w:tcBorders>
              <w:top w:val="nil"/>
              <w:left w:val="nil"/>
              <w:bottom w:val="single" w:sz="4" w:space="0" w:color="auto"/>
              <w:right w:val="single" w:sz="4" w:space="0" w:color="auto"/>
            </w:tcBorders>
            <w:shd w:val="clear" w:color="auto" w:fill="auto"/>
            <w:noWrap/>
            <w:vAlign w:val="bottom"/>
          </w:tcPr>
          <w:p w14:paraId="7BD0AEB9" w14:textId="5BDAD7A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0FCBF39C" w14:textId="7590B33A"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1.832,20</w:t>
            </w:r>
          </w:p>
        </w:tc>
        <w:tc>
          <w:tcPr>
            <w:tcW w:w="745" w:type="dxa"/>
            <w:tcBorders>
              <w:top w:val="single" w:sz="4" w:space="0" w:color="auto"/>
              <w:left w:val="nil"/>
              <w:bottom w:val="single" w:sz="4" w:space="0" w:color="auto"/>
              <w:right w:val="single" w:sz="4" w:space="0" w:color="auto"/>
            </w:tcBorders>
            <w:vAlign w:val="bottom"/>
          </w:tcPr>
          <w:p w14:paraId="1E4D59A7" w14:textId="4B38BECB"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2.224,81</w:t>
            </w:r>
          </w:p>
        </w:tc>
        <w:tc>
          <w:tcPr>
            <w:tcW w:w="490" w:type="dxa"/>
            <w:tcBorders>
              <w:top w:val="nil"/>
              <w:left w:val="single" w:sz="4" w:space="0" w:color="auto"/>
              <w:bottom w:val="single" w:sz="4" w:space="0" w:color="auto"/>
              <w:right w:val="single" w:sz="4" w:space="0" w:color="auto"/>
            </w:tcBorders>
            <w:vAlign w:val="bottom"/>
          </w:tcPr>
          <w:p w14:paraId="18751511" w14:textId="57054220"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5EB5E5E5" w14:textId="7FC69D5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11,45</w:t>
            </w:r>
          </w:p>
        </w:tc>
        <w:tc>
          <w:tcPr>
            <w:tcW w:w="528" w:type="dxa"/>
            <w:tcBorders>
              <w:top w:val="single" w:sz="4" w:space="0" w:color="auto"/>
              <w:left w:val="single" w:sz="4" w:space="0" w:color="auto"/>
              <w:bottom w:val="single" w:sz="4" w:space="0" w:color="auto"/>
              <w:right w:val="single" w:sz="4" w:space="0" w:color="auto"/>
            </w:tcBorders>
            <w:vAlign w:val="bottom"/>
          </w:tcPr>
          <w:p w14:paraId="03416F4B" w14:textId="018FED87"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13,91</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00572F58" w14:textId="45E84D78"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2BC0050F" w14:textId="4B9C01A9"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008EE2DE" w14:textId="75FB4C68"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04A220BD" w14:textId="43BBFAB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6A42E38A"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hideMark/>
          </w:tcPr>
          <w:p w14:paraId="45F91C2D"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6</w:t>
            </w:r>
          </w:p>
        </w:tc>
        <w:tc>
          <w:tcPr>
            <w:tcW w:w="745" w:type="dxa"/>
            <w:tcBorders>
              <w:top w:val="nil"/>
              <w:left w:val="nil"/>
              <w:bottom w:val="single" w:sz="4" w:space="0" w:color="auto"/>
              <w:right w:val="single" w:sz="4" w:space="0" w:color="auto"/>
            </w:tcBorders>
            <w:shd w:val="clear" w:color="auto" w:fill="auto"/>
            <w:noWrap/>
            <w:vAlign w:val="bottom"/>
          </w:tcPr>
          <w:p w14:paraId="00BABBF3" w14:textId="5AFC3C00"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16C90557" w14:textId="1996A61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1.955,71</w:t>
            </w:r>
          </w:p>
        </w:tc>
        <w:tc>
          <w:tcPr>
            <w:tcW w:w="745" w:type="dxa"/>
            <w:tcBorders>
              <w:top w:val="single" w:sz="4" w:space="0" w:color="auto"/>
              <w:left w:val="nil"/>
              <w:bottom w:val="single" w:sz="4" w:space="0" w:color="auto"/>
              <w:right w:val="single" w:sz="4" w:space="0" w:color="auto"/>
            </w:tcBorders>
            <w:vAlign w:val="bottom"/>
          </w:tcPr>
          <w:p w14:paraId="38DE8697" w14:textId="436D9A6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2.374,79</w:t>
            </w:r>
          </w:p>
        </w:tc>
        <w:tc>
          <w:tcPr>
            <w:tcW w:w="490" w:type="dxa"/>
            <w:tcBorders>
              <w:top w:val="nil"/>
              <w:left w:val="single" w:sz="4" w:space="0" w:color="auto"/>
              <w:bottom w:val="single" w:sz="4" w:space="0" w:color="auto"/>
              <w:right w:val="single" w:sz="4" w:space="0" w:color="auto"/>
            </w:tcBorders>
            <w:vAlign w:val="bottom"/>
          </w:tcPr>
          <w:p w14:paraId="4BDE25BC" w14:textId="0998078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245A7B69" w14:textId="28654AF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12,22</w:t>
            </w:r>
          </w:p>
        </w:tc>
        <w:tc>
          <w:tcPr>
            <w:tcW w:w="528" w:type="dxa"/>
            <w:tcBorders>
              <w:top w:val="single" w:sz="4" w:space="0" w:color="auto"/>
              <w:left w:val="single" w:sz="4" w:space="0" w:color="auto"/>
              <w:bottom w:val="single" w:sz="4" w:space="0" w:color="auto"/>
              <w:right w:val="single" w:sz="4" w:space="0" w:color="auto"/>
            </w:tcBorders>
            <w:vAlign w:val="bottom"/>
          </w:tcPr>
          <w:p w14:paraId="3E3D2404" w14:textId="50FAB0C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14,84</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4A9B821F" w14:textId="2AEDC8A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745" w:type="dxa"/>
            <w:tcBorders>
              <w:top w:val="nil"/>
              <w:left w:val="nil"/>
              <w:bottom w:val="single" w:sz="4" w:space="0" w:color="auto"/>
              <w:right w:val="single" w:sz="4" w:space="0" w:color="auto"/>
            </w:tcBorders>
            <w:vAlign w:val="bottom"/>
          </w:tcPr>
          <w:p w14:paraId="4ADBC2D7" w14:textId="17A3F342"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2.249,60</w:t>
            </w:r>
          </w:p>
        </w:tc>
        <w:tc>
          <w:tcPr>
            <w:tcW w:w="480" w:type="dxa"/>
            <w:tcBorders>
              <w:top w:val="single" w:sz="4" w:space="0" w:color="auto"/>
              <w:left w:val="single" w:sz="4" w:space="0" w:color="auto"/>
              <w:bottom w:val="single" w:sz="4" w:space="0" w:color="auto"/>
              <w:right w:val="single" w:sz="4" w:space="0" w:color="auto"/>
            </w:tcBorders>
            <w:vAlign w:val="bottom"/>
          </w:tcPr>
          <w:p w14:paraId="6BCE9B4D" w14:textId="0E9503F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c>
          <w:tcPr>
            <w:tcW w:w="480" w:type="dxa"/>
            <w:tcBorders>
              <w:top w:val="single" w:sz="4" w:space="0" w:color="auto"/>
              <w:left w:val="single" w:sz="4" w:space="0" w:color="auto"/>
              <w:bottom w:val="single" w:sz="4" w:space="0" w:color="auto"/>
              <w:right w:val="single" w:sz="4" w:space="0" w:color="auto"/>
            </w:tcBorders>
            <w:vAlign w:val="bottom"/>
          </w:tcPr>
          <w:p w14:paraId="7028DA12" w14:textId="12DFF980"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Pr>
                <w:rFonts w:ascii="Aptos" w:eastAsia="Times New Roman" w:hAnsi="Aptos" w:cs="Arial"/>
                <w:color w:val="000000"/>
                <w:kern w:val="0"/>
                <w:sz w:val="14"/>
                <w:szCs w:val="14"/>
                <w:lang w:eastAsia="nl-NL"/>
                <w14:ligatures w14:val="none"/>
              </w:rPr>
              <w:t>1</w:t>
            </w:r>
            <w:r>
              <w:rPr>
                <w:rFonts w:eastAsia="Times New Roman" w:cs="Arial"/>
                <w:color w:val="000000"/>
                <w:kern w:val="0"/>
                <w:sz w:val="14"/>
                <w:szCs w:val="14"/>
              </w:rPr>
              <w:t>4,06</w:t>
            </w:r>
          </w:p>
        </w:tc>
      </w:tr>
      <w:tr w:rsidR="00113DF0" w:rsidRPr="009577C1" w14:paraId="6B25F7F5"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232020D7"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7</w:t>
            </w:r>
          </w:p>
        </w:tc>
        <w:tc>
          <w:tcPr>
            <w:tcW w:w="745" w:type="dxa"/>
            <w:tcBorders>
              <w:top w:val="nil"/>
              <w:left w:val="nil"/>
              <w:bottom w:val="single" w:sz="4" w:space="0" w:color="auto"/>
              <w:right w:val="single" w:sz="4" w:space="0" w:color="auto"/>
            </w:tcBorders>
            <w:shd w:val="clear" w:color="auto" w:fill="auto"/>
            <w:noWrap/>
            <w:vAlign w:val="bottom"/>
          </w:tcPr>
          <w:p w14:paraId="2298ADAD" w14:textId="5EC8BB5A"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564B89F5" w14:textId="55C86168"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2.260,39</w:t>
            </w:r>
          </w:p>
        </w:tc>
        <w:tc>
          <w:tcPr>
            <w:tcW w:w="745" w:type="dxa"/>
            <w:tcBorders>
              <w:top w:val="single" w:sz="4" w:space="0" w:color="auto"/>
              <w:left w:val="nil"/>
              <w:bottom w:val="single" w:sz="4" w:space="0" w:color="auto"/>
              <w:right w:val="single" w:sz="4" w:space="0" w:color="auto"/>
            </w:tcBorders>
            <w:vAlign w:val="bottom"/>
          </w:tcPr>
          <w:p w14:paraId="2AF85A1E" w14:textId="034DBA5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2.744,77</w:t>
            </w:r>
          </w:p>
        </w:tc>
        <w:tc>
          <w:tcPr>
            <w:tcW w:w="490" w:type="dxa"/>
            <w:tcBorders>
              <w:top w:val="nil"/>
              <w:left w:val="single" w:sz="4" w:space="0" w:color="auto"/>
              <w:bottom w:val="single" w:sz="4" w:space="0" w:color="auto"/>
              <w:right w:val="single" w:sz="4" w:space="0" w:color="auto"/>
            </w:tcBorders>
            <w:vAlign w:val="bottom"/>
          </w:tcPr>
          <w:p w14:paraId="14A5E9C6" w14:textId="3C5D8559"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3C05FF3C" w14:textId="6AD17375"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14,13</w:t>
            </w:r>
          </w:p>
        </w:tc>
        <w:tc>
          <w:tcPr>
            <w:tcW w:w="528" w:type="dxa"/>
            <w:tcBorders>
              <w:top w:val="single" w:sz="4" w:space="0" w:color="auto"/>
              <w:left w:val="single" w:sz="4" w:space="0" w:color="auto"/>
              <w:bottom w:val="single" w:sz="4" w:space="0" w:color="auto"/>
              <w:right w:val="single" w:sz="4" w:space="0" w:color="auto"/>
            </w:tcBorders>
            <w:vAlign w:val="bottom"/>
          </w:tcPr>
          <w:p w14:paraId="4D1D8460" w14:textId="00473E5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17,15</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006C4014" w14:textId="1704F9D0"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2.260,39</w:t>
            </w:r>
          </w:p>
        </w:tc>
        <w:tc>
          <w:tcPr>
            <w:tcW w:w="745" w:type="dxa"/>
            <w:tcBorders>
              <w:top w:val="nil"/>
              <w:left w:val="nil"/>
              <w:bottom w:val="single" w:sz="4" w:space="0" w:color="auto"/>
              <w:right w:val="single" w:sz="4" w:space="0" w:color="auto"/>
            </w:tcBorders>
            <w:vAlign w:val="bottom"/>
          </w:tcPr>
          <w:p w14:paraId="53E2F3A4" w14:textId="34F0529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2.744,77</w:t>
            </w:r>
          </w:p>
        </w:tc>
        <w:tc>
          <w:tcPr>
            <w:tcW w:w="480" w:type="dxa"/>
            <w:tcBorders>
              <w:top w:val="single" w:sz="4" w:space="0" w:color="auto"/>
              <w:left w:val="single" w:sz="4" w:space="0" w:color="auto"/>
              <w:bottom w:val="single" w:sz="4" w:space="0" w:color="auto"/>
              <w:right w:val="single" w:sz="4" w:space="0" w:color="auto"/>
            </w:tcBorders>
            <w:vAlign w:val="bottom"/>
          </w:tcPr>
          <w:p w14:paraId="44A9B325" w14:textId="64A1076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14,13</w:t>
            </w:r>
          </w:p>
        </w:tc>
        <w:tc>
          <w:tcPr>
            <w:tcW w:w="480" w:type="dxa"/>
            <w:tcBorders>
              <w:top w:val="single" w:sz="4" w:space="0" w:color="auto"/>
              <w:left w:val="single" w:sz="4" w:space="0" w:color="auto"/>
              <w:bottom w:val="single" w:sz="4" w:space="0" w:color="auto"/>
              <w:right w:val="single" w:sz="4" w:space="0" w:color="auto"/>
            </w:tcBorders>
            <w:vAlign w:val="bottom"/>
          </w:tcPr>
          <w:p w14:paraId="3D4A6C35" w14:textId="10A6C75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17,15</w:t>
            </w:r>
          </w:p>
        </w:tc>
      </w:tr>
      <w:tr w:rsidR="00113DF0" w:rsidRPr="009577C1" w14:paraId="48E29189" w14:textId="77777777" w:rsidTr="00CB24B7">
        <w:trPr>
          <w:trHeight w:val="250"/>
        </w:trPr>
        <w:tc>
          <w:tcPr>
            <w:tcW w:w="692" w:type="dxa"/>
            <w:tcBorders>
              <w:top w:val="nil"/>
              <w:left w:val="single" w:sz="4" w:space="0" w:color="auto"/>
              <w:bottom w:val="single" w:sz="4" w:space="0" w:color="auto"/>
              <w:right w:val="single" w:sz="4" w:space="0" w:color="auto"/>
            </w:tcBorders>
            <w:shd w:val="clear" w:color="auto" w:fill="auto"/>
            <w:noWrap/>
            <w:vAlign w:val="bottom"/>
          </w:tcPr>
          <w:p w14:paraId="2AA64F84" w14:textId="77777777" w:rsidR="00113DF0" w:rsidRPr="00EC1580" w:rsidRDefault="00113DF0" w:rsidP="00113DF0">
            <w:pPr>
              <w:spacing w:after="0" w:line="240" w:lineRule="auto"/>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8</w:t>
            </w:r>
          </w:p>
        </w:tc>
        <w:tc>
          <w:tcPr>
            <w:tcW w:w="745" w:type="dxa"/>
            <w:tcBorders>
              <w:top w:val="nil"/>
              <w:left w:val="nil"/>
              <w:bottom w:val="single" w:sz="4" w:space="0" w:color="auto"/>
              <w:right w:val="single" w:sz="4" w:space="0" w:color="auto"/>
            </w:tcBorders>
            <w:shd w:val="clear" w:color="auto" w:fill="auto"/>
            <w:noWrap/>
            <w:vAlign w:val="bottom"/>
          </w:tcPr>
          <w:p w14:paraId="494548CE" w14:textId="57F229C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745" w:type="dxa"/>
            <w:tcBorders>
              <w:top w:val="nil"/>
              <w:left w:val="nil"/>
              <w:bottom w:val="single" w:sz="4" w:space="0" w:color="auto"/>
              <w:right w:val="single" w:sz="4" w:space="0" w:color="auto"/>
            </w:tcBorders>
            <w:shd w:val="clear" w:color="auto" w:fill="auto"/>
            <w:noWrap/>
            <w:vAlign w:val="bottom"/>
          </w:tcPr>
          <w:p w14:paraId="0206D61D" w14:textId="00392AB6"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2.600,61</w:t>
            </w:r>
          </w:p>
        </w:tc>
        <w:tc>
          <w:tcPr>
            <w:tcW w:w="745" w:type="dxa"/>
            <w:tcBorders>
              <w:top w:val="single" w:sz="4" w:space="0" w:color="auto"/>
              <w:left w:val="nil"/>
              <w:bottom w:val="single" w:sz="4" w:space="0" w:color="auto"/>
              <w:right w:val="single" w:sz="4" w:space="0" w:color="auto"/>
            </w:tcBorders>
            <w:vAlign w:val="bottom"/>
          </w:tcPr>
          <w:p w14:paraId="5B50D0C1" w14:textId="2C283ED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3.157,88</w:t>
            </w:r>
          </w:p>
        </w:tc>
        <w:tc>
          <w:tcPr>
            <w:tcW w:w="490" w:type="dxa"/>
            <w:tcBorders>
              <w:top w:val="nil"/>
              <w:left w:val="single" w:sz="4" w:space="0" w:color="auto"/>
              <w:bottom w:val="single" w:sz="4" w:space="0" w:color="auto"/>
              <w:right w:val="single" w:sz="4" w:space="0" w:color="auto"/>
            </w:tcBorders>
            <w:vAlign w:val="bottom"/>
          </w:tcPr>
          <w:p w14:paraId="46655B20" w14:textId="482EC28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n.v.t.</w:t>
            </w:r>
          </w:p>
        </w:tc>
        <w:tc>
          <w:tcPr>
            <w:tcW w:w="536" w:type="dxa"/>
            <w:tcBorders>
              <w:top w:val="nil"/>
              <w:left w:val="nil"/>
              <w:bottom w:val="single" w:sz="4" w:space="0" w:color="auto"/>
              <w:right w:val="single" w:sz="4" w:space="0" w:color="auto"/>
            </w:tcBorders>
            <w:shd w:val="clear" w:color="auto" w:fill="auto"/>
            <w:noWrap/>
            <w:vAlign w:val="bottom"/>
          </w:tcPr>
          <w:p w14:paraId="3965B165" w14:textId="44E8AC3A"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16,25</w:t>
            </w:r>
          </w:p>
        </w:tc>
        <w:tc>
          <w:tcPr>
            <w:tcW w:w="528" w:type="dxa"/>
            <w:tcBorders>
              <w:top w:val="single" w:sz="4" w:space="0" w:color="auto"/>
              <w:left w:val="single" w:sz="4" w:space="0" w:color="auto"/>
              <w:bottom w:val="single" w:sz="4" w:space="0" w:color="auto"/>
              <w:right w:val="single" w:sz="4" w:space="0" w:color="auto"/>
            </w:tcBorders>
            <w:vAlign w:val="bottom"/>
          </w:tcPr>
          <w:p w14:paraId="0D533035" w14:textId="2D23FB5F"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19,74</w:t>
            </w:r>
          </w:p>
        </w:tc>
        <w:tc>
          <w:tcPr>
            <w:tcW w:w="745" w:type="dxa"/>
            <w:tcBorders>
              <w:top w:val="nil"/>
              <w:left w:val="single" w:sz="4" w:space="0" w:color="auto"/>
              <w:bottom w:val="single" w:sz="4" w:space="0" w:color="auto"/>
              <w:right w:val="single" w:sz="4" w:space="0" w:color="auto"/>
            </w:tcBorders>
            <w:shd w:val="clear" w:color="auto" w:fill="auto"/>
            <w:noWrap/>
            <w:vAlign w:val="bottom"/>
          </w:tcPr>
          <w:p w14:paraId="4B6D23CA" w14:textId="029E37C4"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2.600,61</w:t>
            </w:r>
          </w:p>
        </w:tc>
        <w:tc>
          <w:tcPr>
            <w:tcW w:w="745" w:type="dxa"/>
            <w:tcBorders>
              <w:top w:val="nil"/>
              <w:left w:val="nil"/>
              <w:bottom w:val="single" w:sz="4" w:space="0" w:color="auto"/>
              <w:right w:val="single" w:sz="4" w:space="0" w:color="auto"/>
            </w:tcBorders>
            <w:vAlign w:val="bottom"/>
          </w:tcPr>
          <w:p w14:paraId="3502E19D" w14:textId="0ACE0ECE"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3.157,88</w:t>
            </w:r>
          </w:p>
        </w:tc>
        <w:tc>
          <w:tcPr>
            <w:tcW w:w="480" w:type="dxa"/>
            <w:tcBorders>
              <w:top w:val="single" w:sz="4" w:space="0" w:color="auto"/>
              <w:left w:val="single" w:sz="4" w:space="0" w:color="auto"/>
              <w:bottom w:val="single" w:sz="4" w:space="0" w:color="auto"/>
              <w:right w:val="single" w:sz="4" w:space="0" w:color="auto"/>
            </w:tcBorders>
            <w:vAlign w:val="bottom"/>
          </w:tcPr>
          <w:p w14:paraId="4A9606B9" w14:textId="6939961D"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16,25</w:t>
            </w:r>
          </w:p>
        </w:tc>
        <w:tc>
          <w:tcPr>
            <w:tcW w:w="480" w:type="dxa"/>
            <w:tcBorders>
              <w:top w:val="single" w:sz="4" w:space="0" w:color="auto"/>
              <w:left w:val="single" w:sz="4" w:space="0" w:color="auto"/>
              <w:bottom w:val="single" w:sz="4" w:space="0" w:color="auto"/>
              <w:right w:val="single" w:sz="4" w:space="0" w:color="auto"/>
            </w:tcBorders>
            <w:vAlign w:val="bottom"/>
          </w:tcPr>
          <w:p w14:paraId="788CB401" w14:textId="6140C401" w:rsidR="00113DF0" w:rsidRPr="00EC1580" w:rsidRDefault="00113DF0" w:rsidP="00113DF0">
            <w:pPr>
              <w:spacing w:after="0" w:line="240" w:lineRule="auto"/>
              <w:jc w:val="right"/>
              <w:rPr>
                <w:rFonts w:ascii="Aptos" w:eastAsia="Times New Roman" w:hAnsi="Aptos" w:cs="Arial"/>
                <w:color w:val="000000"/>
                <w:kern w:val="0"/>
                <w:sz w:val="14"/>
                <w:szCs w:val="14"/>
                <w:lang w:eastAsia="nl-NL"/>
                <w14:ligatures w14:val="none"/>
              </w:rPr>
            </w:pPr>
            <w:r w:rsidRPr="00EC1580">
              <w:rPr>
                <w:rFonts w:ascii="Aptos" w:eastAsia="Times New Roman" w:hAnsi="Aptos" w:cs="Arial"/>
                <w:color w:val="000000"/>
                <w:kern w:val="0"/>
                <w:sz w:val="14"/>
                <w:szCs w:val="14"/>
                <w:lang w:eastAsia="nl-NL"/>
                <w14:ligatures w14:val="none"/>
              </w:rPr>
              <w:t>19,74</w:t>
            </w:r>
          </w:p>
        </w:tc>
      </w:tr>
    </w:tbl>
    <w:p w14:paraId="36F60252" w14:textId="77777777" w:rsidR="00EC1580" w:rsidRDefault="00EC1580" w:rsidP="00EC1580">
      <w:pPr>
        <w:spacing w:after="0" w:line="240" w:lineRule="atLeast"/>
        <w:rPr>
          <w:rFonts w:ascii="Aptos" w:hAnsi="Aptos"/>
          <w:sz w:val="20"/>
          <w:szCs w:val="20"/>
          <w:highlight w:val="yellow"/>
        </w:rPr>
      </w:pPr>
    </w:p>
    <w:p w14:paraId="43891769" w14:textId="1817CBEA" w:rsidR="001370D2" w:rsidRPr="001370D2" w:rsidRDefault="001370D2" w:rsidP="001370D2">
      <w:pPr>
        <w:spacing w:after="0" w:line="240" w:lineRule="atLeast"/>
        <w:rPr>
          <w:rStyle w:val="Intensievebenadrukking"/>
          <w:rFonts w:ascii="Aptos" w:eastAsia="TimesNewRomanPS" w:hAnsi="Aptos" w:cs="TimesNewRomanPS"/>
          <w:i w:val="0"/>
          <w:iCs w:val="0"/>
          <w:kern w:val="1"/>
          <w:sz w:val="20"/>
          <w:szCs w:val="20"/>
          <w:lang w:eastAsia="nl-NL"/>
          <w14:ligatures w14:val="none"/>
        </w:rPr>
      </w:pPr>
      <w:r w:rsidRPr="001370D2">
        <w:rPr>
          <w:rStyle w:val="Intensievebenadrukking"/>
          <w:rFonts w:ascii="Aptos" w:eastAsia="TimesNewRomanPS" w:hAnsi="Aptos" w:cs="TimesNewRomanPS"/>
          <w:i w:val="0"/>
          <w:iCs w:val="0"/>
          <w:kern w:val="1"/>
          <w:sz w:val="20"/>
          <w:szCs w:val="20"/>
          <w:lang w:eastAsia="nl-NL"/>
          <w14:ligatures w14:val="none"/>
        </w:rPr>
        <w:t>Salarisontwikkeling gedurende de looptijd van de cao</w:t>
      </w:r>
    </w:p>
    <w:p w14:paraId="53745EE5" w14:textId="41D5D63F" w:rsidR="001370D2" w:rsidRPr="001370D2" w:rsidRDefault="001370D2" w:rsidP="001370D2">
      <w:pPr>
        <w:spacing w:after="0" w:line="240" w:lineRule="atLeast"/>
        <w:rPr>
          <w:rFonts w:ascii="Aptos" w:hAnsi="Aptos"/>
          <w:sz w:val="20"/>
          <w:szCs w:val="20"/>
        </w:rPr>
      </w:pPr>
      <w:r w:rsidRPr="001370D2">
        <w:rPr>
          <w:rFonts w:ascii="Aptos" w:hAnsi="Aptos"/>
          <w:sz w:val="20"/>
          <w:szCs w:val="20"/>
        </w:rPr>
        <w:t>Per periode 1 van 2024 een structurele verhoging van 6,25% en per periode 1 van 2025 een structurele verhoging van 2,25%.</w:t>
      </w:r>
    </w:p>
    <w:p w14:paraId="326953F4" w14:textId="77777777" w:rsidR="001370D2" w:rsidRDefault="001370D2" w:rsidP="001370D2">
      <w:pPr>
        <w:spacing w:after="0" w:line="240" w:lineRule="atLeast"/>
        <w:rPr>
          <w:rFonts w:ascii="Aptos" w:hAnsi="Aptos"/>
          <w:sz w:val="20"/>
          <w:szCs w:val="20"/>
        </w:rPr>
      </w:pPr>
      <w:r w:rsidRPr="001370D2">
        <w:rPr>
          <w:rFonts w:ascii="Aptos" w:hAnsi="Aptos"/>
          <w:sz w:val="20"/>
          <w:szCs w:val="20"/>
        </w:rPr>
        <w:t>De automatische prijscompensatie is inbegrepen in deze verhoging. De systematiek van automatische prijscompensatie blijft in de cao gehandhaafd.</w:t>
      </w:r>
    </w:p>
    <w:p w14:paraId="577022B5" w14:textId="77777777" w:rsidR="004F4ED8" w:rsidRDefault="004F4ED8" w:rsidP="001370D2">
      <w:pPr>
        <w:spacing w:after="0" w:line="240" w:lineRule="atLeast"/>
        <w:rPr>
          <w:rFonts w:ascii="Aptos" w:hAnsi="Aptos"/>
          <w:sz w:val="20"/>
          <w:szCs w:val="20"/>
        </w:rPr>
      </w:pPr>
    </w:p>
    <w:p w14:paraId="5B60011D" w14:textId="51BD66B0" w:rsidR="004F4ED8" w:rsidRPr="004F4ED8" w:rsidRDefault="00DF52ED" w:rsidP="004F4ED8">
      <w:pPr>
        <w:spacing w:after="0" w:line="240" w:lineRule="atLeast"/>
        <w:rPr>
          <w:rStyle w:val="Intensievebenadrukking"/>
          <w:rFonts w:eastAsia="TimesNewRomanPS" w:cs="TimesNewRomanPS"/>
          <w:i w:val="0"/>
          <w:iCs w:val="0"/>
          <w:kern w:val="1"/>
          <w:sz w:val="20"/>
          <w:szCs w:val="20"/>
          <w:lang w:eastAsia="nl-NL"/>
          <w14:ligatures w14:val="none"/>
        </w:rPr>
      </w:pPr>
      <w:r>
        <w:rPr>
          <w:rStyle w:val="Intensievebenadrukking"/>
          <w:rFonts w:eastAsia="TimesNewRomanPS" w:cs="TimesNewRomanPS"/>
          <w:i w:val="0"/>
          <w:iCs w:val="0"/>
          <w:kern w:val="1"/>
          <w:sz w:val="20"/>
          <w:szCs w:val="20"/>
          <w:lang w:eastAsia="nl-NL"/>
          <w14:ligatures w14:val="none"/>
        </w:rPr>
        <w:br w:type="column"/>
      </w:r>
      <w:r w:rsidR="004F4ED8" w:rsidRPr="004F4ED8">
        <w:rPr>
          <w:rStyle w:val="Intensievebenadrukking"/>
          <w:rFonts w:eastAsia="TimesNewRomanPS" w:cs="TimesNewRomanPS"/>
          <w:i w:val="0"/>
          <w:iCs w:val="0"/>
          <w:kern w:val="1"/>
          <w:sz w:val="20"/>
          <w:szCs w:val="20"/>
          <w:lang w:eastAsia="nl-NL"/>
          <w14:ligatures w14:val="none"/>
        </w:rPr>
        <w:lastRenderedPageBreak/>
        <w:t xml:space="preserve">Wet </w:t>
      </w:r>
      <w:r w:rsidR="004F4ED8">
        <w:rPr>
          <w:rStyle w:val="Intensievebenadrukking"/>
          <w:rFonts w:eastAsia="TimesNewRomanPS" w:cs="TimesNewRomanPS"/>
          <w:i w:val="0"/>
          <w:iCs w:val="0"/>
          <w:kern w:val="1"/>
          <w:sz w:val="20"/>
          <w:szCs w:val="20"/>
          <w:lang w:eastAsia="nl-NL"/>
          <w14:ligatures w14:val="none"/>
        </w:rPr>
        <w:t>m</w:t>
      </w:r>
      <w:r w:rsidR="004F4ED8" w:rsidRPr="004F4ED8">
        <w:rPr>
          <w:rStyle w:val="Intensievebenadrukking"/>
          <w:rFonts w:eastAsia="TimesNewRomanPS" w:cs="TimesNewRomanPS"/>
          <w:i w:val="0"/>
          <w:iCs w:val="0"/>
          <w:kern w:val="1"/>
          <w:sz w:val="20"/>
          <w:szCs w:val="20"/>
          <w:lang w:eastAsia="nl-NL"/>
          <w14:ligatures w14:val="none"/>
        </w:rPr>
        <w:t>inimum</w:t>
      </w:r>
      <w:r w:rsidR="004F4ED8">
        <w:rPr>
          <w:rStyle w:val="Intensievebenadrukking"/>
          <w:rFonts w:eastAsia="TimesNewRomanPS" w:cs="TimesNewRomanPS"/>
          <w:i w:val="0"/>
          <w:iCs w:val="0"/>
          <w:kern w:val="1"/>
          <w:sz w:val="20"/>
          <w:szCs w:val="20"/>
          <w:lang w:eastAsia="nl-NL"/>
          <w14:ligatures w14:val="none"/>
        </w:rPr>
        <w:t>u</w:t>
      </w:r>
      <w:r w:rsidR="004F4ED8" w:rsidRPr="004F4ED8">
        <w:rPr>
          <w:rStyle w:val="Intensievebenadrukking"/>
          <w:rFonts w:eastAsia="TimesNewRomanPS" w:cs="TimesNewRomanPS"/>
          <w:i w:val="0"/>
          <w:iCs w:val="0"/>
          <w:kern w:val="1"/>
          <w:sz w:val="20"/>
          <w:szCs w:val="20"/>
          <w:lang w:eastAsia="nl-NL"/>
          <w14:ligatures w14:val="none"/>
        </w:rPr>
        <w:t>urloon (WML)</w:t>
      </w:r>
    </w:p>
    <w:p w14:paraId="0D178E7A" w14:textId="77777777" w:rsidR="004F4ED8" w:rsidRPr="004F4ED8" w:rsidRDefault="004F4ED8" w:rsidP="004F4ED8">
      <w:pPr>
        <w:spacing w:after="0" w:line="240" w:lineRule="atLeast"/>
        <w:rPr>
          <w:rFonts w:ascii="Aptos" w:eastAsia="TimesNewRomanPS" w:hAnsi="Aptos" w:cs="TimesNewRomanPS"/>
          <w:color w:val="000000"/>
          <w:kern w:val="1"/>
          <w:sz w:val="20"/>
          <w:szCs w:val="20"/>
          <w:lang w:eastAsia="nl-NL"/>
          <w14:ligatures w14:val="none"/>
        </w:rPr>
      </w:pPr>
      <w:r w:rsidRPr="004F4ED8">
        <w:rPr>
          <w:rFonts w:ascii="Aptos" w:eastAsia="TimesNewRomanPS" w:hAnsi="Aptos" w:cs="TimesNewRomanPS"/>
          <w:color w:val="000000"/>
          <w:kern w:val="1"/>
          <w:sz w:val="20"/>
          <w:szCs w:val="20"/>
          <w:lang w:eastAsia="nl-NL"/>
          <w14:ligatures w14:val="none"/>
        </w:rPr>
        <w:t>Vaste maandsalarissen op WML-niveau kunnen bij individuele medewerkers alleen toegepast worden wanneer er sprake is van een vaste overeengekomen arbeidsduur per week. Aan de individuele medewerker wordt tenminste het minimumloon betaald, dat geldt in het betreffende tijdvak over het gemiddeld aantal arbeidsuren van de betreffende maand, afgeleid van het totaal aantal arbeidsuren van de individuele werknemer in dat kalenderjaar.</w:t>
      </w:r>
    </w:p>
    <w:p w14:paraId="376A4CE1" w14:textId="77777777" w:rsidR="004F4ED8" w:rsidRPr="001370D2" w:rsidRDefault="004F4ED8" w:rsidP="001370D2">
      <w:pPr>
        <w:spacing w:after="0" w:line="240" w:lineRule="atLeast"/>
        <w:rPr>
          <w:rFonts w:ascii="Aptos" w:hAnsi="Aptos"/>
          <w:sz w:val="20"/>
          <w:szCs w:val="20"/>
        </w:rPr>
      </w:pPr>
    </w:p>
    <w:p w14:paraId="724BD26F" w14:textId="77777777" w:rsidR="00C90483" w:rsidRDefault="00C90483" w:rsidP="000616B6">
      <w:pPr>
        <w:pStyle w:val="Kop1"/>
        <w:spacing w:before="0" w:after="240" w:line="240" w:lineRule="atLeast"/>
        <w:rPr>
          <w:rFonts w:ascii="Aptos" w:hAnsi="Aptos"/>
          <w:sz w:val="20"/>
          <w:szCs w:val="20"/>
        </w:rPr>
        <w:sectPr w:rsidR="00C90483" w:rsidSect="00AF52F0">
          <w:footerReference w:type="default" r:id="rId18"/>
          <w:pgSz w:w="16838" w:h="11906" w:orient="landscape"/>
          <w:pgMar w:top="1276" w:right="1418" w:bottom="1418" w:left="1418" w:header="709" w:footer="709" w:gutter="0"/>
          <w:pgNumType w:start="1"/>
          <w:cols w:num="2" w:space="708"/>
          <w:docGrid w:linePitch="360"/>
        </w:sectPr>
      </w:pPr>
    </w:p>
    <w:p w14:paraId="05908DAD" w14:textId="61D4ECD3" w:rsidR="001370D2" w:rsidRDefault="001370D2" w:rsidP="000616B6">
      <w:pPr>
        <w:pStyle w:val="Kop1"/>
        <w:spacing w:before="0" w:after="240" w:line="240" w:lineRule="atLeast"/>
      </w:pPr>
      <w:bookmarkStart w:id="157" w:name="Bijlage_3"/>
      <w:bookmarkStart w:id="158" w:name="_Toc170307487"/>
      <w:r>
        <w:lastRenderedPageBreak/>
        <w:t>Bijlage 3</w:t>
      </w:r>
      <w:bookmarkEnd w:id="157"/>
      <w:r>
        <w:t xml:space="preserve"> – Bezwaarprocedure functie-indeling</w:t>
      </w:r>
      <w:bookmarkEnd w:id="158"/>
    </w:p>
    <w:p w14:paraId="0524A4C4" w14:textId="4C602BA1" w:rsidR="001370D2" w:rsidRPr="001370D2" w:rsidRDefault="00555DFF" w:rsidP="001370D2">
      <w:pPr>
        <w:pStyle w:val="TEKSTplat"/>
        <w:rPr>
          <w:rFonts w:ascii="Aptos" w:hAnsi="Aptos"/>
          <w:sz w:val="20"/>
          <w:szCs w:val="20"/>
        </w:rPr>
      </w:pPr>
      <w:r>
        <w:rPr>
          <w:rFonts w:ascii="Aptos" w:hAnsi="Aptos"/>
          <w:sz w:val="20"/>
          <w:szCs w:val="20"/>
        </w:rPr>
        <w:t>Je hebt</w:t>
      </w:r>
      <w:r w:rsidR="001370D2" w:rsidRPr="001370D2">
        <w:rPr>
          <w:rFonts w:ascii="Aptos" w:hAnsi="Aptos"/>
          <w:sz w:val="20"/>
          <w:szCs w:val="20"/>
        </w:rPr>
        <w:t xml:space="preserve"> de mogelijkheid om tegen </w:t>
      </w:r>
      <w:r w:rsidR="001B6ECF">
        <w:rPr>
          <w:rFonts w:ascii="Aptos" w:hAnsi="Aptos"/>
          <w:sz w:val="20"/>
          <w:szCs w:val="20"/>
        </w:rPr>
        <w:t>de</w:t>
      </w:r>
      <w:r w:rsidRPr="001370D2">
        <w:rPr>
          <w:rFonts w:ascii="Aptos" w:hAnsi="Aptos"/>
          <w:sz w:val="20"/>
          <w:szCs w:val="20"/>
        </w:rPr>
        <w:t xml:space="preserve"> </w:t>
      </w:r>
      <w:r w:rsidR="001370D2" w:rsidRPr="001370D2">
        <w:rPr>
          <w:rFonts w:ascii="Aptos" w:hAnsi="Aptos"/>
          <w:sz w:val="20"/>
          <w:szCs w:val="20"/>
        </w:rPr>
        <w:t xml:space="preserve">indeling van </w:t>
      </w:r>
      <w:r w:rsidR="001B6ECF">
        <w:rPr>
          <w:rFonts w:ascii="Aptos" w:hAnsi="Aptos"/>
          <w:sz w:val="20"/>
          <w:szCs w:val="20"/>
        </w:rPr>
        <w:t>je</w:t>
      </w:r>
      <w:r w:rsidR="001B6ECF" w:rsidRPr="001370D2">
        <w:rPr>
          <w:rFonts w:ascii="Aptos" w:hAnsi="Aptos"/>
          <w:sz w:val="20"/>
          <w:szCs w:val="20"/>
        </w:rPr>
        <w:t xml:space="preserve"> </w:t>
      </w:r>
      <w:r w:rsidR="001370D2" w:rsidRPr="001370D2">
        <w:rPr>
          <w:rFonts w:ascii="Aptos" w:hAnsi="Aptos"/>
          <w:sz w:val="20"/>
          <w:szCs w:val="20"/>
        </w:rPr>
        <w:t>functie in een bepaalde functiegroep bezwaar te maken. Door partijen is het kader vastgelegd voor het indienen van een dergelijk bezwaar.</w:t>
      </w:r>
    </w:p>
    <w:p w14:paraId="69D19FC9" w14:textId="77777777" w:rsidR="001370D2" w:rsidRPr="001370D2" w:rsidRDefault="001370D2" w:rsidP="001370D2">
      <w:pPr>
        <w:pStyle w:val="TEKSTplat"/>
        <w:rPr>
          <w:rFonts w:ascii="Aptos" w:hAnsi="Aptos"/>
          <w:sz w:val="20"/>
          <w:szCs w:val="20"/>
        </w:rPr>
      </w:pPr>
    </w:p>
    <w:p w14:paraId="29EBBEC8" w14:textId="77777777" w:rsidR="001370D2" w:rsidRPr="001370D2" w:rsidRDefault="001370D2" w:rsidP="001370D2">
      <w:pPr>
        <w:pStyle w:val="TEKSTplat"/>
        <w:rPr>
          <w:rFonts w:ascii="Aptos" w:hAnsi="Aptos"/>
          <w:sz w:val="20"/>
          <w:szCs w:val="20"/>
        </w:rPr>
      </w:pPr>
      <w:r w:rsidRPr="001370D2">
        <w:rPr>
          <w:rFonts w:ascii="Aptos" w:hAnsi="Aptos"/>
          <w:sz w:val="20"/>
          <w:szCs w:val="20"/>
        </w:rPr>
        <w:t>De bezwaarprocedure is onderverdeeld in twee delen: een interne en een externe behandeling.</w:t>
      </w:r>
    </w:p>
    <w:p w14:paraId="312D77E4" w14:textId="77777777" w:rsidR="001370D2" w:rsidRPr="001370D2" w:rsidRDefault="001370D2" w:rsidP="001370D2">
      <w:pPr>
        <w:spacing w:after="0" w:line="240" w:lineRule="atLeast"/>
        <w:rPr>
          <w:rFonts w:ascii="Aptos" w:hAnsi="Aptos"/>
          <w:sz w:val="20"/>
          <w:szCs w:val="20"/>
        </w:rPr>
      </w:pPr>
    </w:p>
    <w:p w14:paraId="385D25F8" w14:textId="296BF74F" w:rsidR="001370D2" w:rsidRDefault="001370D2" w:rsidP="009237AD">
      <w:pPr>
        <w:pStyle w:val="Kop2"/>
        <w:numPr>
          <w:ilvl w:val="0"/>
          <w:numId w:val="66"/>
        </w:numPr>
        <w:spacing w:before="0" w:after="0" w:line="240" w:lineRule="atLeast"/>
        <w:ind w:left="284" w:hanging="284"/>
        <w:rPr>
          <w:rFonts w:ascii="Aptos" w:hAnsi="Aptos"/>
          <w:sz w:val="20"/>
          <w:szCs w:val="20"/>
        </w:rPr>
      </w:pPr>
      <w:bookmarkStart w:id="159" w:name="_Toc158107028"/>
      <w:bookmarkStart w:id="160" w:name="_Toc158222445"/>
      <w:bookmarkStart w:id="161" w:name="_Toc158705380"/>
      <w:bookmarkStart w:id="162" w:name="_Toc159337744"/>
      <w:bookmarkStart w:id="163" w:name="_Toc160114508"/>
      <w:bookmarkStart w:id="164" w:name="_Toc160638452"/>
      <w:bookmarkStart w:id="165" w:name="_Toc161065799"/>
      <w:bookmarkStart w:id="166" w:name="_Toc170307488"/>
      <w:r>
        <w:rPr>
          <w:rFonts w:ascii="Aptos" w:hAnsi="Aptos"/>
          <w:sz w:val="20"/>
          <w:szCs w:val="20"/>
        </w:rPr>
        <w:t>Interne behandeling</w:t>
      </w:r>
      <w:bookmarkEnd w:id="159"/>
      <w:bookmarkEnd w:id="160"/>
      <w:bookmarkEnd w:id="161"/>
      <w:bookmarkEnd w:id="162"/>
      <w:bookmarkEnd w:id="163"/>
      <w:bookmarkEnd w:id="164"/>
      <w:bookmarkEnd w:id="165"/>
      <w:bookmarkEnd w:id="166"/>
      <w:r>
        <w:rPr>
          <w:rFonts w:ascii="Aptos" w:hAnsi="Aptos"/>
          <w:sz w:val="20"/>
          <w:szCs w:val="20"/>
        </w:rPr>
        <w:t xml:space="preserve"> </w:t>
      </w:r>
    </w:p>
    <w:p w14:paraId="71322EAF" w14:textId="013299B3" w:rsidR="001370D2" w:rsidRPr="0068772F" w:rsidRDefault="001370D2" w:rsidP="0068772F">
      <w:pPr>
        <w:pStyle w:val="TEKSTplatinspringen1x"/>
        <w:ind w:left="0"/>
        <w:rPr>
          <w:rFonts w:ascii="Aptos" w:hAnsi="Aptos"/>
          <w:sz w:val="20"/>
          <w:szCs w:val="20"/>
        </w:rPr>
      </w:pPr>
      <w:r w:rsidRPr="0068772F">
        <w:rPr>
          <w:rFonts w:ascii="Aptos" w:hAnsi="Aptos"/>
          <w:sz w:val="20"/>
          <w:szCs w:val="20"/>
        </w:rPr>
        <w:t xml:space="preserve">In geval van bezwaar richt </w:t>
      </w:r>
      <w:r w:rsidR="00555DFF">
        <w:rPr>
          <w:rFonts w:ascii="Aptos" w:hAnsi="Aptos"/>
          <w:sz w:val="20"/>
          <w:szCs w:val="20"/>
        </w:rPr>
        <w:t>je</w:t>
      </w:r>
      <w:r w:rsidR="00555DFF" w:rsidRPr="0068772F">
        <w:rPr>
          <w:rFonts w:ascii="Aptos" w:hAnsi="Aptos"/>
          <w:sz w:val="20"/>
          <w:szCs w:val="20"/>
        </w:rPr>
        <w:t xml:space="preserve"> </w:t>
      </w:r>
      <w:r w:rsidRPr="0068772F">
        <w:rPr>
          <w:rFonts w:ascii="Aptos" w:hAnsi="Aptos"/>
          <w:sz w:val="20"/>
          <w:szCs w:val="20"/>
        </w:rPr>
        <w:t>dit aan diegene die formeel, namens het bedrijf het indelingsbesluit heeft vastgesteld. Het bezwaar wordt met redenen omkleed. Het bezwaar wordt behandeld door een (</w:t>
      </w:r>
      <w:proofErr w:type="spellStart"/>
      <w:r w:rsidRPr="0068772F">
        <w:rPr>
          <w:rFonts w:ascii="Aptos" w:hAnsi="Aptos"/>
          <w:sz w:val="20"/>
          <w:szCs w:val="20"/>
        </w:rPr>
        <w:t>bedrijfs</w:t>
      </w:r>
      <w:proofErr w:type="spellEnd"/>
      <w:r w:rsidRPr="0068772F">
        <w:rPr>
          <w:rFonts w:ascii="Aptos" w:hAnsi="Aptos"/>
          <w:sz w:val="20"/>
          <w:szCs w:val="20"/>
        </w:rPr>
        <w:t>)commissie welke een toetsende en adviserende rol heeft. De toetsing is gericht op:</w:t>
      </w:r>
    </w:p>
    <w:p w14:paraId="0D53E351" w14:textId="0260257A" w:rsidR="001370D2" w:rsidRPr="0068772F" w:rsidRDefault="001370D2" w:rsidP="009237AD">
      <w:pPr>
        <w:pStyle w:val="TEKSTplatinspringen1x"/>
        <w:numPr>
          <w:ilvl w:val="0"/>
          <w:numId w:val="67"/>
        </w:numPr>
        <w:tabs>
          <w:tab w:val="clear" w:pos="283"/>
        </w:tabs>
        <w:ind w:left="284" w:hanging="284"/>
        <w:rPr>
          <w:rFonts w:ascii="Aptos" w:hAnsi="Aptos"/>
          <w:sz w:val="20"/>
          <w:szCs w:val="20"/>
        </w:rPr>
      </w:pPr>
      <w:r w:rsidRPr="0068772F">
        <w:rPr>
          <w:rFonts w:ascii="Aptos" w:hAnsi="Aptos"/>
          <w:sz w:val="20"/>
          <w:szCs w:val="20"/>
        </w:rPr>
        <w:t>de inhoud van de functie: bevat deze voldoende informatie om te komen tot een indeling</w:t>
      </w:r>
      <w:r w:rsidR="00FF64D0">
        <w:rPr>
          <w:rFonts w:ascii="Aptos" w:hAnsi="Aptos"/>
          <w:sz w:val="20"/>
          <w:szCs w:val="20"/>
        </w:rPr>
        <w:t>;</w:t>
      </w:r>
    </w:p>
    <w:p w14:paraId="78F971FF" w14:textId="022C2369" w:rsidR="001370D2" w:rsidRPr="0068772F" w:rsidRDefault="00FF64D0" w:rsidP="009237AD">
      <w:pPr>
        <w:pStyle w:val="TEKSTplatinspringen2xnummeringa"/>
        <w:numPr>
          <w:ilvl w:val="0"/>
          <w:numId w:val="67"/>
        </w:numPr>
        <w:tabs>
          <w:tab w:val="clear" w:pos="283"/>
          <w:tab w:val="left" w:pos="567"/>
        </w:tabs>
        <w:ind w:left="284" w:hanging="284"/>
        <w:rPr>
          <w:rFonts w:ascii="Aptos" w:hAnsi="Aptos"/>
          <w:sz w:val="20"/>
          <w:szCs w:val="20"/>
        </w:rPr>
      </w:pPr>
      <w:r>
        <w:rPr>
          <w:rFonts w:ascii="Aptos" w:hAnsi="Aptos"/>
          <w:sz w:val="20"/>
          <w:szCs w:val="20"/>
        </w:rPr>
        <w:t>z</w:t>
      </w:r>
      <w:r w:rsidR="001370D2" w:rsidRPr="0068772F">
        <w:rPr>
          <w:rFonts w:ascii="Aptos" w:hAnsi="Aptos"/>
          <w:sz w:val="20"/>
          <w:szCs w:val="20"/>
        </w:rPr>
        <w:t>o nodig wordt aanvullende informatie opgevraagd en toegevoegd aan de functieomschrijving</w:t>
      </w:r>
      <w:r>
        <w:rPr>
          <w:rFonts w:ascii="Aptos" w:hAnsi="Aptos"/>
          <w:sz w:val="20"/>
          <w:szCs w:val="20"/>
        </w:rPr>
        <w:t>;</w:t>
      </w:r>
    </w:p>
    <w:p w14:paraId="678CB025" w14:textId="7CE504E3" w:rsidR="001370D2" w:rsidRPr="0068772F" w:rsidRDefault="001370D2" w:rsidP="009237AD">
      <w:pPr>
        <w:pStyle w:val="TEKSTplatinspringen2xnummeringa"/>
        <w:numPr>
          <w:ilvl w:val="0"/>
          <w:numId w:val="67"/>
        </w:numPr>
        <w:tabs>
          <w:tab w:val="clear" w:pos="283"/>
          <w:tab w:val="left" w:pos="567"/>
        </w:tabs>
        <w:ind w:left="284" w:hanging="284"/>
        <w:rPr>
          <w:rFonts w:ascii="Aptos" w:hAnsi="Aptos"/>
          <w:sz w:val="20"/>
          <w:szCs w:val="20"/>
        </w:rPr>
      </w:pPr>
      <w:r w:rsidRPr="0068772F">
        <w:rPr>
          <w:rFonts w:ascii="Aptos" w:hAnsi="Aptos"/>
          <w:sz w:val="20"/>
          <w:szCs w:val="20"/>
        </w:rPr>
        <w:t>de juistheid van de indeling van de functie in de functiegroep.</w:t>
      </w:r>
    </w:p>
    <w:p w14:paraId="1B4E6F95" w14:textId="77777777" w:rsidR="001370D2" w:rsidRPr="0068772F" w:rsidRDefault="001370D2" w:rsidP="0068772F">
      <w:pPr>
        <w:pStyle w:val="TEKSTplat"/>
        <w:rPr>
          <w:rFonts w:ascii="Aptos" w:hAnsi="Aptos"/>
          <w:sz w:val="20"/>
          <w:szCs w:val="20"/>
        </w:rPr>
      </w:pPr>
    </w:p>
    <w:p w14:paraId="2B1B6F70" w14:textId="77777777" w:rsidR="001370D2" w:rsidRPr="0068772F" w:rsidRDefault="001370D2" w:rsidP="0068772F">
      <w:pPr>
        <w:pStyle w:val="TEKSTplatinspringen1x"/>
        <w:ind w:left="0"/>
        <w:rPr>
          <w:rFonts w:ascii="Aptos" w:hAnsi="Aptos"/>
          <w:sz w:val="20"/>
          <w:szCs w:val="20"/>
        </w:rPr>
      </w:pPr>
      <w:r w:rsidRPr="0068772F">
        <w:rPr>
          <w:rFonts w:ascii="Aptos" w:hAnsi="Aptos"/>
          <w:sz w:val="20"/>
          <w:szCs w:val="20"/>
        </w:rPr>
        <w:t>De commissie bepaalt in een reglement haar samenstelling, werkwijze en besluitvorming.</w:t>
      </w:r>
    </w:p>
    <w:p w14:paraId="568EDA07" w14:textId="77777777" w:rsidR="001370D2" w:rsidRPr="0068772F" w:rsidRDefault="001370D2" w:rsidP="0068772F">
      <w:pPr>
        <w:pStyle w:val="TEKSTplatinspringen1x"/>
        <w:ind w:left="0"/>
        <w:rPr>
          <w:rFonts w:ascii="Aptos" w:hAnsi="Aptos"/>
          <w:sz w:val="20"/>
          <w:szCs w:val="20"/>
        </w:rPr>
      </w:pPr>
      <w:r w:rsidRPr="0068772F">
        <w:rPr>
          <w:rFonts w:ascii="Aptos" w:hAnsi="Aptos"/>
          <w:sz w:val="20"/>
          <w:szCs w:val="20"/>
        </w:rPr>
        <w:t>De volgende drie punten zijn hierbij van toepassing.</w:t>
      </w:r>
    </w:p>
    <w:p w14:paraId="414F1D2D" w14:textId="404F0ABE" w:rsidR="001370D2" w:rsidRDefault="001370D2" w:rsidP="009237AD">
      <w:pPr>
        <w:pStyle w:val="TEKSTplatinspringen2xnummeringa"/>
        <w:numPr>
          <w:ilvl w:val="0"/>
          <w:numId w:val="68"/>
        </w:numPr>
        <w:tabs>
          <w:tab w:val="clear" w:pos="283"/>
          <w:tab w:val="left" w:pos="567"/>
        </w:tabs>
        <w:ind w:left="284" w:hanging="284"/>
        <w:rPr>
          <w:rFonts w:ascii="Aptos" w:hAnsi="Aptos"/>
          <w:sz w:val="20"/>
          <w:szCs w:val="20"/>
        </w:rPr>
      </w:pPr>
      <w:r w:rsidRPr="0068772F">
        <w:rPr>
          <w:rFonts w:ascii="Aptos" w:hAnsi="Aptos"/>
          <w:sz w:val="20"/>
          <w:szCs w:val="20"/>
        </w:rPr>
        <w:t xml:space="preserve">Bij de behandeling van het bezwaar worden beide partijen tegelijkertijd gehoord i.c. in de gelegenheid gesteld om hun argumentatie toe te lichten.  De partijen zijn </w:t>
      </w:r>
      <w:r w:rsidR="00555DFF">
        <w:rPr>
          <w:rFonts w:ascii="Aptos" w:hAnsi="Aptos"/>
          <w:sz w:val="20"/>
          <w:szCs w:val="20"/>
        </w:rPr>
        <w:t xml:space="preserve">jijzelf </w:t>
      </w:r>
      <w:r w:rsidRPr="0068772F">
        <w:rPr>
          <w:rFonts w:ascii="Aptos" w:hAnsi="Aptos"/>
          <w:sz w:val="20"/>
          <w:szCs w:val="20"/>
        </w:rPr>
        <w:t xml:space="preserve">of een delegatie namens </w:t>
      </w:r>
      <w:r w:rsidR="009A040A">
        <w:rPr>
          <w:rFonts w:ascii="Aptos" w:hAnsi="Aptos"/>
          <w:sz w:val="20"/>
          <w:szCs w:val="20"/>
        </w:rPr>
        <w:t>jou</w:t>
      </w:r>
      <w:r w:rsidRPr="0068772F">
        <w:rPr>
          <w:rFonts w:ascii="Aptos" w:hAnsi="Aptos"/>
          <w:sz w:val="20"/>
          <w:szCs w:val="20"/>
        </w:rPr>
        <w:t xml:space="preserve"> en het betrokken management of een vertegenwoordiger hiervan. Vervolgens vindt door de commissie een toetsing van de argumentatie plaats in relatie tot de eerdere indeling.</w:t>
      </w:r>
    </w:p>
    <w:p w14:paraId="131F3100" w14:textId="7257171B" w:rsidR="001370D2" w:rsidRPr="0068772F" w:rsidRDefault="008864D4" w:rsidP="009237AD">
      <w:pPr>
        <w:pStyle w:val="TEKSTplatinspringen2xnummeringa"/>
        <w:numPr>
          <w:ilvl w:val="0"/>
          <w:numId w:val="68"/>
        </w:numPr>
        <w:tabs>
          <w:tab w:val="clear" w:pos="283"/>
          <w:tab w:val="left" w:pos="567"/>
        </w:tabs>
        <w:ind w:left="284" w:hanging="284"/>
        <w:rPr>
          <w:rFonts w:ascii="Aptos" w:hAnsi="Aptos"/>
          <w:sz w:val="20"/>
          <w:szCs w:val="20"/>
        </w:rPr>
      </w:pPr>
      <w:r>
        <w:rPr>
          <w:rFonts w:ascii="Aptos" w:hAnsi="Aptos"/>
          <w:sz w:val="20"/>
          <w:szCs w:val="20"/>
        </w:rPr>
        <w:br w:type="column"/>
      </w:r>
      <w:r w:rsidR="001370D2" w:rsidRPr="0068772F">
        <w:rPr>
          <w:rFonts w:ascii="Aptos" w:hAnsi="Aptos"/>
          <w:sz w:val="20"/>
          <w:szCs w:val="20"/>
        </w:rPr>
        <w:t>In de (</w:t>
      </w:r>
      <w:proofErr w:type="spellStart"/>
      <w:r w:rsidR="001370D2" w:rsidRPr="0068772F">
        <w:rPr>
          <w:rFonts w:ascii="Aptos" w:hAnsi="Aptos"/>
          <w:sz w:val="20"/>
          <w:szCs w:val="20"/>
        </w:rPr>
        <w:t>bedrijfs</w:t>
      </w:r>
      <w:proofErr w:type="spellEnd"/>
      <w:r w:rsidR="001370D2" w:rsidRPr="0068772F">
        <w:rPr>
          <w:rFonts w:ascii="Aptos" w:hAnsi="Aptos"/>
          <w:sz w:val="20"/>
          <w:szCs w:val="20"/>
        </w:rPr>
        <w:t>)commissie hebben tenminste zitting:</w:t>
      </w:r>
    </w:p>
    <w:p w14:paraId="2EA784D3" w14:textId="266795E1" w:rsidR="001370D2" w:rsidRPr="0068772F" w:rsidRDefault="00FF64D0" w:rsidP="009237AD">
      <w:pPr>
        <w:pStyle w:val="TEKSTplatinspringen3xopsomming"/>
        <w:numPr>
          <w:ilvl w:val="0"/>
          <w:numId w:val="69"/>
        </w:numPr>
        <w:tabs>
          <w:tab w:val="clear" w:pos="283"/>
        </w:tabs>
        <w:ind w:left="567" w:hanging="284"/>
        <w:rPr>
          <w:rFonts w:ascii="Aptos" w:hAnsi="Aptos"/>
          <w:sz w:val="20"/>
          <w:szCs w:val="20"/>
        </w:rPr>
      </w:pPr>
      <w:r>
        <w:rPr>
          <w:rFonts w:ascii="Aptos" w:hAnsi="Aptos"/>
          <w:sz w:val="20"/>
          <w:szCs w:val="20"/>
        </w:rPr>
        <w:t xml:space="preserve">het </w:t>
      </w:r>
      <w:r w:rsidR="001370D2" w:rsidRPr="0068772F">
        <w:rPr>
          <w:rFonts w:ascii="Aptos" w:hAnsi="Aptos"/>
          <w:sz w:val="20"/>
          <w:szCs w:val="20"/>
        </w:rPr>
        <w:t xml:space="preserve">hoofd HR of een vertegenwoordiger namens </w:t>
      </w:r>
      <w:r>
        <w:rPr>
          <w:rFonts w:ascii="Aptos" w:hAnsi="Aptos"/>
          <w:sz w:val="20"/>
          <w:szCs w:val="20"/>
        </w:rPr>
        <w:t xml:space="preserve">het </w:t>
      </w:r>
      <w:r w:rsidR="001370D2" w:rsidRPr="0068772F">
        <w:rPr>
          <w:rFonts w:ascii="Aptos" w:hAnsi="Aptos"/>
          <w:sz w:val="20"/>
          <w:szCs w:val="20"/>
        </w:rPr>
        <w:t>hoofd HR</w:t>
      </w:r>
      <w:r>
        <w:rPr>
          <w:rFonts w:ascii="Aptos" w:hAnsi="Aptos"/>
          <w:sz w:val="20"/>
          <w:szCs w:val="20"/>
        </w:rPr>
        <w:t>;</w:t>
      </w:r>
    </w:p>
    <w:p w14:paraId="6B9F527D" w14:textId="6EED8D26" w:rsidR="001370D2" w:rsidRPr="0068772F" w:rsidRDefault="001370D2" w:rsidP="009237AD">
      <w:pPr>
        <w:pStyle w:val="TEKSTplatinspringen3xopsomming"/>
        <w:numPr>
          <w:ilvl w:val="0"/>
          <w:numId w:val="69"/>
        </w:numPr>
        <w:tabs>
          <w:tab w:val="clear" w:pos="283"/>
        </w:tabs>
        <w:ind w:left="567" w:hanging="284"/>
        <w:rPr>
          <w:rFonts w:ascii="Aptos" w:hAnsi="Aptos"/>
          <w:sz w:val="20"/>
          <w:szCs w:val="20"/>
        </w:rPr>
      </w:pPr>
      <w:r w:rsidRPr="0068772F">
        <w:rPr>
          <w:rFonts w:ascii="Aptos" w:hAnsi="Aptos"/>
          <w:sz w:val="20"/>
          <w:szCs w:val="20"/>
        </w:rPr>
        <w:t>een OR-lid of een vertegenwoordiger namens de OR</w:t>
      </w:r>
      <w:r w:rsidR="00FF64D0">
        <w:rPr>
          <w:rFonts w:ascii="Aptos" w:hAnsi="Aptos"/>
          <w:sz w:val="20"/>
          <w:szCs w:val="20"/>
        </w:rPr>
        <w:t>;</w:t>
      </w:r>
    </w:p>
    <w:p w14:paraId="5A2C7C52" w14:textId="77777777" w:rsidR="001370D2" w:rsidRPr="0068772F" w:rsidRDefault="001370D2" w:rsidP="009237AD">
      <w:pPr>
        <w:pStyle w:val="TEKSTplatinspringen3xopsomming"/>
        <w:numPr>
          <w:ilvl w:val="0"/>
          <w:numId w:val="69"/>
        </w:numPr>
        <w:tabs>
          <w:tab w:val="clear" w:pos="283"/>
        </w:tabs>
        <w:ind w:left="567" w:hanging="284"/>
        <w:rPr>
          <w:rFonts w:ascii="Aptos" w:hAnsi="Aptos"/>
          <w:sz w:val="20"/>
          <w:szCs w:val="20"/>
        </w:rPr>
      </w:pPr>
      <w:r w:rsidRPr="0068772F">
        <w:rPr>
          <w:rFonts w:ascii="Aptos" w:hAnsi="Aptos"/>
          <w:sz w:val="20"/>
          <w:szCs w:val="20"/>
        </w:rPr>
        <w:t>een vertegenwoordiger uit of namens het management(team) die niet betrokken is bij de inrichting en/of indeling van de functie.</w:t>
      </w:r>
    </w:p>
    <w:p w14:paraId="77AA39D1" w14:textId="1491E48F" w:rsidR="001370D2" w:rsidRPr="0068772F" w:rsidRDefault="001370D2" w:rsidP="009237AD">
      <w:pPr>
        <w:pStyle w:val="TEKSTplatinspringen2xnummeringa"/>
        <w:numPr>
          <w:ilvl w:val="0"/>
          <w:numId w:val="68"/>
        </w:numPr>
        <w:tabs>
          <w:tab w:val="clear" w:pos="283"/>
          <w:tab w:val="left" w:pos="567"/>
        </w:tabs>
        <w:ind w:left="284" w:hanging="284"/>
        <w:rPr>
          <w:rFonts w:ascii="Aptos" w:hAnsi="Aptos"/>
          <w:sz w:val="20"/>
          <w:szCs w:val="20"/>
        </w:rPr>
      </w:pPr>
      <w:r w:rsidRPr="0068772F">
        <w:rPr>
          <w:rFonts w:ascii="Aptos" w:hAnsi="Aptos"/>
          <w:sz w:val="20"/>
          <w:szCs w:val="20"/>
        </w:rPr>
        <w:t xml:space="preserve">De commissie adviseert de directie (van het organisatieonderdeel) </w:t>
      </w:r>
      <w:r w:rsidR="00FF64D0">
        <w:rPr>
          <w:rFonts w:ascii="Aptos" w:hAnsi="Aptos"/>
          <w:sz w:val="20"/>
          <w:szCs w:val="20"/>
        </w:rPr>
        <w:t>over</w:t>
      </w:r>
      <w:r w:rsidRPr="0068772F">
        <w:rPr>
          <w:rFonts w:ascii="Aptos" w:hAnsi="Aptos"/>
          <w:sz w:val="20"/>
          <w:szCs w:val="20"/>
        </w:rPr>
        <w:t xml:space="preserve"> het aan te houden functieniveau.</w:t>
      </w:r>
    </w:p>
    <w:p w14:paraId="1A2072D7" w14:textId="77777777" w:rsidR="0068772F" w:rsidRPr="0068772F" w:rsidRDefault="0068772F" w:rsidP="0068772F">
      <w:pPr>
        <w:pStyle w:val="TEKSTplatinspringen1x"/>
        <w:ind w:left="0"/>
        <w:rPr>
          <w:rFonts w:ascii="Aptos" w:hAnsi="Aptos"/>
          <w:sz w:val="20"/>
          <w:szCs w:val="20"/>
        </w:rPr>
      </w:pPr>
    </w:p>
    <w:p w14:paraId="33251091" w14:textId="670793E6" w:rsidR="001370D2" w:rsidRPr="0068772F" w:rsidRDefault="001370D2" w:rsidP="0068772F">
      <w:pPr>
        <w:pStyle w:val="TEKSTplatinspringen1x"/>
        <w:ind w:left="0"/>
        <w:rPr>
          <w:rFonts w:ascii="Aptos" w:hAnsi="Aptos"/>
          <w:sz w:val="20"/>
          <w:szCs w:val="20"/>
        </w:rPr>
      </w:pPr>
      <w:r w:rsidRPr="0068772F">
        <w:rPr>
          <w:rFonts w:ascii="Aptos" w:hAnsi="Aptos"/>
          <w:sz w:val="20"/>
          <w:szCs w:val="20"/>
        </w:rPr>
        <w:t xml:space="preserve">Uiteindelijk wordt een besluit genomen. Dit besluit wordt schriftelijk aan </w:t>
      </w:r>
      <w:r w:rsidR="009A040A">
        <w:rPr>
          <w:rFonts w:ascii="Aptos" w:hAnsi="Aptos"/>
          <w:sz w:val="20"/>
          <w:szCs w:val="20"/>
        </w:rPr>
        <w:t>jou bekend gemaakt</w:t>
      </w:r>
      <w:r w:rsidRPr="0068772F">
        <w:rPr>
          <w:rFonts w:ascii="Aptos" w:hAnsi="Aptos"/>
          <w:sz w:val="20"/>
          <w:szCs w:val="20"/>
        </w:rPr>
        <w:t>.</w:t>
      </w:r>
    </w:p>
    <w:p w14:paraId="2FF94D10" w14:textId="77777777" w:rsidR="001370D2" w:rsidRDefault="001370D2" w:rsidP="0068772F">
      <w:pPr>
        <w:pStyle w:val="TEKSTplatinspringen1x"/>
        <w:ind w:left="0"/>
        <w:rPr>
          <w:rFonts w:ascii="Aptos" w:hAnsi="Aptos"/>
          <w:sz w:val="20"/>
          <w:szCs w:val="20"/>
        </w:rPr>
      </w:pPr>
      <w:r w:rsidRPr="0068772F">
        <w:rPr>
          <w:rFonts w:ascii="Aptos" w:hAnsi="Aptos"/>
          <w:sz w:val="20"/>
          <w:szCs w:val="20"/>
        </w:rPr>
        <w:t>De interne bezwaarprocedure wordt afgewikkeld binnen een doorlooptijd van maximaal drie maanden.</w:t>
      </w:r>
    </w:p>
    <w:p w14:paraId="56638EE4" w14:textId="77777777" w:rsidR="0068772F" w:rsidRDefault="0068772F" w:rsidP="0068772F">
      <w:pPr>
        <w:pStyle w:val="TEKSTplatinspringen1x"/>
        <w:ind w:left="0"/>
        <w:rPr>
          <w:rFonts w:ascii="Aptos" w:hAnsi="Aptos"/>
          <w:sz w:val="20"/>
          <w:szCs w:val="20"/>
        </w:rPr>
      </w:pPr>
    </w:p>
    <w:p w14:paraId="295F16D6" w14:textId="13B139C6" w:rsidR="0068772F" w:rsidRDefault="0068772F" w:rsidP="009237AD">
      <w:pPr>
        <w:pStyle w:val="Kop2"/>
        <w:numPr>
          <w:ilvl w:val="0"/>
          <w:numId w:val="66"/>
        </w:numPr>
        <w:spacing w:before="0" w:after="0" w:line="240" w:lineRule="atLeast"/>
        <w:ind w:left="284" w:hanging="284"/>
        <w:rPr>
          <w:rFonts w:ascii="Aptos" w:hAnsi="Aptos"/>
          <w:sz w:val="20"/>
          <w:szCs w:val="20"/>
        </w:rPr>
      </w:pPr>
      <w:bookmarkStart w:id="167" w:name="_Toc158107029"/>
      <w:bookmarkStart w:id="168" w:name="_Toc158222446"/>
      <w:bookmarkStart w:id="169" w:name="_Toc158705381"/>
      <w:bookmarkStart w:id="170" w:name="_Toc159337745"/>
      <w:bookmarkStart w:id="171" w:name="_Toc160114509"/>
      <w:bookmarkStart w:id="172" w:name="_Toc160638453"/>
      <w:bookmarkStart w:id="173" w:name="_Toc161065800"/>
      <w:bookmarkStart w:id="174" w:name="_Toc170307489"/>
      <w:r>
        <w:rPr>
          <w:rFonts w:ascii="Aptos" w:hAnsi="Aptos"/>
          <w:sz w:val="20"/>
          <w:szCs w:val="20"/>
        </w:rPr>
        <w:t>Externe behandeling</w:t>
      </w:r>
      <w:bookmarkEnd w:id="167"/>
      <w:bookmarkEnd w:id="168"/>
      <w:bookmarkEnd w:id="169"/>
      <w:bookmarkEnd w:id="170"/>
      <w:bookmarkEnd w:id="171"/>
      <w:bookmarkEnd w:id="172"/>
      <w:bookmarkEnd w:id="173"/>
      <w:bookmarkEnd w:id="174"/>
      <w:r>
        <w:rPr>
          <w:rFonts w:ascii="Aptos" w:hAnsi="Aptos"/>
          <w:sz w:val="20"/>
          <w:szCs w:val="20"/>
        </w:rPr>
        <w:t xml:space="preserve"> </w:t>
      </w:r>
    </w:p>
    <w:p w14:paraId="412DD836" w14:textId="77777777"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Ingeval de interne behandeling van het bezwaar niet heeft geleid tot een oplossing van het geschil, is de mogelijkheid aanwezig om nogmaals bezwaar aan te tekenen. Het bezwaar wordt met redenen omkleed.</w:t>
      </w:r>
    </w:p>
    <w:p w14:paraId="16CC7140" w14:textId="77777777" w:rsidR="0068772F" w:rsidRPr="0068772F" w:rsidRDefault="0068772F" w:rsidP="0068772F">
      <w:pPr>
        <w:pStyle w:val="TEKSTplat"/>
        <w:rPr>
          <w:rFonts w:ascii="Aptos" w:hAnsi="Aptos"/>
          <w:sz w:val="20"/>
          <w:szCs w:val="20"/>
        </w:rPr>
      </w:pPr>
    </w:p>
    <w:p w14:paraId="3C2171BA" w14:textId="2DCB49D6"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Bij de externe behandeling is het voor medewerkers die lid zijn van een vakvereniging mogelijk zich bij te laten staan door een deskundige van een vakvereniging. In d</w:t>
      </w:r>
      <w:r w:rsidR="001B6ECF">
        <w:rPr>
          <w:rFonts w:ascii="Aptos" w:hAnsi="Aptos"/>
          <w:sz w:val="20"/>
          <w:szCs w:val="20"/>
        </w:rPr>
        <w:t>a</w:t>
      </w:r>
      <w:r w:rsidRPr="0068772F">
        <w:rPr>
          <w:rFonts w:ascii="Aptos" w:hAnsi="Aptos"/>
          <w:sz w:val="20"/>
          <w:szCs w:val="20"/>
        </w:rPr>
        <w:t xml:space="preserve">t geval </w:t>
      </w:r>
      <w:r w:rsidR="001B6ECF">
        <w:rPr>
          <w:rFonts w:ascii="Aptos" w:hAnsi="Aptos"/>
          <w:sz w:val="20"/>
          <w:szCs w:val="20"/>
        </w:rPr>
        <w:t>maak jij je</w:t>
      </w:r>
      <w:r w:rsidRPr="0068772F">
        <w:rPr>
          <w:rFonts w:ascii="Aptos" w:hAnsi="Aptos"/>
          <w:sz w:val="20"/>
          <w:szCs w:val="20"/>
        </w:rPr>
        <w:t xml:space="preserve"> bezwaar kenbaar bij:</w:t>
      </w:r>
    </w:p>
    <w:p w14:paraId="6A14BF5D" w14:textId="50607B8B" w:rsidR="0068772F" w:rsidRPr="0068772F" w:rsidRDefault="0068772F" w:rsidP="009237AD">
      <w:pPr>
        <w:pStyle w:val="TEKSTplatinspringen2xnummeringa"/>
        <w:numPr>
          <w:ilvl w:val="0"/>
          <w:numId w:val="70"/>
        </w:numPr>
        <w:tabs>
          <w:tab w:val="clear" w:pos="283"/>
        </w:tabs>
        <w:ind w:left="284" w:hanging="284"/>
        <w:rPr>
          <w:rFonts w:ascii="Aptos" w:hAnsi="Aptos"/>
          <w:sz w:val="20"/>
          <w:szCs w:val="20"/>
        </w:rPr>
      </w:pPr>
      <w:r w:rsidRPr="0068772F">
        <w:rPr>
          <w:rFonts w:ascii="Aptos" w:hAnsi="Aptos"/>
          <w:sz w:val="20"/>
          <w:szCs w:val="20"/>
        </w:rPr>
        <w:t xml:space="preserve">de bestuurder van de vakvereniging waarbij </w:t>
      </w:r>
      <w:r w:rsidR="005473A3">
        <w:rPr>
          <w:rFonts w:ascii="Aptos" w:hAnsi="Aptos"/>
          <w:sz w:val="20"/>
          <w:szCs w:val="20"/>
        </w:rPr>
        <w:t>je bent</w:t>
      </w:r>
      <w:r w:rsidRPr="0068772F">
        <w:rPr>
          <w:rFonts w:ascii="Aptos" w:hAnsi="Aptos"/>
          <w:sz w:val="20"/>
          <w:szCs w:val="20"/>
        </w:rPr>
        <w:t xml:space="preserve"> aangesloten. Deze zorgt voor het inschakelen van een functiewaarderingsdeskundige van de vakvereniging;</w:t>
      </w:r>
    </w:p>
    <w:p w14:paraId="38FE47F9" w14:textId="5A97B2DA" w:rsidR="0068772F" w:rsidRPr="0068772F" w:rsidRDefault="0068772F" w:rsidP="009237AD">
      <w:pPr>
        <w:pStyle w:val="TEKSTplatinspringen2xnummeringa"/>
        <w:numPr>
          <w:ilvl w:val="0"/>
          <w:numId w:val="70"/>
        </w:numPr>
        <w:tabs>
          <w:tab w:val="clear" w:pos="283"/>
        </w:tabs>
        <w:ind w:left="284" w:hanging="284"/>
        <w:rPr>
          <w:rFonts w:ascii="Aptos" w:hAnsi="Aptos"/>
          <w:sz w:val="20"/>
          <w:szCs w:val="20"/>
        </w:rPr>
      </w:pPr>
      <w:r w:rsidRPr="0068772F">
        <w:rPr>
          <w:rFonts w:ascii="Aptos" w:hAnsi="Aptos"/>
          <w:sz w:val="20"/>
          <w:szCs w:val="20"/>
        </w:rPr>
        <w:t>diegene die formeel, namens het bedrijf het indelingsbesluit heeft vastgesteld.</w:t>
      </w:r>
    </w:p>
    <w:p w14:paraId="413D321B" w14:textId="77777777" w:rsidR="0068772F" w:rsidRDefault="0068772F" w:rsidP="0068772F">
      <w:pPr>
        <w:pStyle w:val="TEKSTplatinspringen2xnummeringa"/>
        <w:tabs>
          <w:tab w:val="left" w:pos="567"/>
        </w:tabs>
        <w:rPr>
          <w:rFonts w:ascii="Aptos" w:hAnsi="Aptos"/>
          <w:sz w:val="20"/>
          <w:szCs w:val="20"/>
        </w:rPr>
      </w:pPr>
    </w:p>
    <w:p w14:paraId="0E1BF899" w14:textId="21DB63B7" w:rsidR="0068772F" w:rsidRPr="0068772F" w:rsidRDefault="004F4B0F" w:rsidP="0068772F">
      <w:pPr>
        <w:pStyle w:val="TEKSTplatinspringen2xnummeringa"/>
        <w:ind w:left="0" w:firstLine="0"/>
        <w:rPr>
          <w:rFonts w:ascii="Aptos" w:hAnsi="Aptos"/>
          <w:sz w:val="20"/>
          <w:szCs w:val="20"/>
        </w:rPr>
      </w:pPr>
      <w:r>
        <w:rPr>
          <w:rFonts w:ascii="Aptos" w:hAnsi="Aptos"/>
          <w:sz w:val="20"/>
          <w:szCs w:val="20"/>
        </w:rPr>
        <w:t>Als</w:t>
      </w:r>
      <w:r w:rsidR="0068772F" w:rsidRPr="0068772F">
        <w:rPr>
          <w:rFonts w:ascii="Aptos" w:hAnsi="Aptos"/>
          <w:sz w:val="20"/>
          <w:szCs w:val="20"/>
        </w:rPr>
        <w:t xml:space="preserve"> </w:t>
      </w:r>
      <w:r w:rsidR="009A040A">
        <w:rPr>
          <w:rFonts w:ascii="Aptos" w:hAnsi="Aptos"/>
          <w:sz w:val="20"/>
          <w:szCs w:val="20"/>
        </w:rPr>
        <w:t>je</w:t>
      </w:r>
      <w:r w:rsidR="0068772F" w:rsidRPr="0068772F">
        <w:rPr>
          <w:rFonts w:ascii="Aptos" w:hAnsi="Aptos"/>
          <w:sz w:val="20"/>
          <w:szCs w:val="20"/>
        </w:rPr>
        <w:t xml:space="preserve"> niet </w:t>
      </w:r>
      <w:r w:rsidR="009A040A">
        <w:rPr>
          <w:rFonts w:ascii="Aptos" w:hAnsi="Aptos"/>
          <w:sz w:val="20"/>
          <w:szCs w:val="20"/>
        </w:rPr>
        <w:t xml:space="preserve">bent </w:t>
      </w:r>
      <w:r w:rsidR="0068772F" w:rsidRPr="0068772F">
        <w:rPr>
          <w:rFonts w:ascii="Aptos" w:hAnsi="Aptos"/>
          <w:sz w:val="20"/>
          <w:szCs w:val="20"/>
        </w:rPr>
        <w:t>aangesloten bij een vakvereniging wordt het bezwaar kenbaar gemaakt bij diegene die formeel, namens het bedrijf het indelingsbesluit heeft vastgesteld.</w:t>
      </w:r>
    </w:p>
    <w:p w14:paraId="01AF74BD" w14:textId="53D736B5" w:rsidR="0068772F" w:rsidRPr="0068772F" w:rsidRDefault="008864D4" w:rsidP="008864D4">
      <w:pPr>
        <w:pStyle w:val="TEKSTplat"/>
        <w:rPr>
          <w:rFonts w:ascii="Aptos" w:hAnsi="Aptos"/>
          <w:sz w:val="20"/>
          <w:szCs w:val="20"/>
        </w:rPr>
      </w:pPr>
      <w:r>
        <w:rPr>
          <w:rFonts w:ascii="Aptos" w:hAnsi="Aptos"/>
          <w:sz w:val="20"/>
          <w:szCs w:val="20"/>
        </w:rPr>
        <w:br w:type="column"/>
      </w:r>
      <w:r w:rsidR="0068772F" w:rsidRPr="0068772F">
        <w:rPr>
          <w:rFonts w:ascii="Aptos" w:hAnsi="Aptos"/>
          <w:sz w:val="20"/>
          <w:szCs w:val="20"/>
        </w:rPr>
        <w:lastRenderedPageBreak/>
        <w:t>De afwikkeling van het bezwaar vindt plaats door een adviseur van de Algemene Werkgeversvereniging Nederland (AWVN), de systeemhouder van de ORBA-methode.</w:t>
      </w:r>
      <w:r w:rsidR="0068772F" w:rsidRPr="0068772F">
        <w:rPr>
          <w:rFonts w:ascii="Aptos" w:hAnsi="Aptos"/>
          <w:sz w:val="20"/>
          <w:szCs w:val="20"/>
        </w:rPr>
        <w:br/>
        <w:t>Ingeval van inschakeling van een vakvereniging: door een functiewaarderingsdeskundige(n) van de vakbond(en) en een adviseur van de AWVN.</w:t>
      </w:r>
    </w:p>
    <w:p w14:paraId="431E2F02" w14:textId="77777777" w:rsidR="0068772F" w:rsidRDefault="0068772F" w:rsidP="0068772F">
      <w:pPr>
        <w:pStyle w:val="TEKSTplat"/>
        <w:rPr>
          <w:rFonts w:ascii="Aptos" w:hAnsi="Aptos"/>
          <w:sz w:val="20"/>
          <w:szCs w:val="20"/>
        </w:rPr>
      </w:pPr>
    </w:p>
    <w:p w14:paraId="77FE29FB" w14:textId="155CFD3E"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De deskundige(n) herhaalt/herhalen in principe de eerder vermelde stappen.</w:t>
      </w:r>
    </w:p>
    <w:p w14:paraId="6C9D733F" w14:textId="586E7E66"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 xml:space="preserve">De betrokkenen vanuit bedrijfszijde en </w:t>
      </w:r>
      <w:r w:rsidR="001B6ECF">
        <w:rPr>
          <w:rFonts w:ascii="Aptos" w:hAnsi="Aptos"/>
          <w:sz w:val="20"/>
          <w:szCs w:val="20"/>
        </w:rPr>
        <w:t>jijzelf</w:t>
      </w:r>
      <w:r w:rsidRPr="0068772F">
        <w:rPr>
          <w:rFonts w:ascii="Aptos" w:hAnsi="Aptos"/>
          <w:sz w:val="20"/>
          <w:szCs w:val="20"/>
        </w:rPr>
        <w:t xml:space="preserve"> of een delegatie namens </w:t>
      </w:r>
      <w:r w:rsidR="001B6ECF">
        <w:rPr>
          <w:rFonts w:ascii="Aptos" w:hAnsi="Aptos"/>
          <w:sz w:val="20"/>
          <w:szCs w:val="20"/>
        </w:rPr>
        <w:t>jou</w:t>
      </w:r>
      <w:r w:rsidRPr="0068772F">
        <w:rPr>
          <w:rFonts w:ascii="Aptos" w:hAnsi="Aptos"/>
          <w:sz w:val="20"/>
          <w:szCs w:val="20"/>
        </w:rPr>
        <w:t xml:space="preserve"> worden in de gelegenheid gesteld om de argumentatie voor de indeling, dan wel het bezwaar toe te lichten.</w:t>
      </w:r>
    </w:p>
    <w:p w14:paraId="6F5B3BD5" w14:textId="77777777" w:rsidR="0068772F" w:rsidRPr="0068772F" w:rsidRDefault="0068772F" w:rsidP="0068772F">
      <w:pPr>
        <w:pStyle w:val="TEKSTplat"/>
        <w:spacing w:line="240" w:lineRule="auto"/>
        <w:rPr>
          <w:rFonts w:ascii="Aptos" w:hAnsi="Aptos"/>
          <w:sz w:val="20"/>
          <w:szCs w:val="20"/>
        </w:rPr>
      </w:pPr>
    </w:p>
    <w:p w14:paraId="1A1355A3" w14:textId="77777777"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De deskundige(n) vormt/vormen zijn/hun mening op basis van:</w:t>
      </w:r>
    </w:p>
    <w:p w14:paraId="72C92069" w14:textId="77777777" w:rsidR="0068772F" w:rsidRPr="0068772F" w:rsidRDefault="0068772F" w:rsidP="009237AD">
      <w:pPr>
        <w:pStyle w:val="TEKSTplatinspringen2xopsomming0"/>
        <w:numPr>
          <w:ilvl w:val="0"/>
          <w:numId w:val="117"/>
        </w:numPr>
        <w:tabs>
          <w:tab w:val="clear" w:pos="283"/>
        </w:tabs>
        <w:ind w:left="284" w:hanging="284"/>
        <w:rPr>
          <w:rFonts w:ascii="Aptos" w:hAnsi="Aptos"/>
          <w:sz w:val="20"/>
          <w:szCs w:val="20"/>
        </w:rPr>
      </w:pPr>
      <w:r w:rsidRPr="0068772F">
        <w:rPr>
          <w:rFonts w:ascii="Aptos" w:hAnsi="Aptos"/>
          <w:sz w:val="20"/>
          <w:szCs w:val="20"/>
        </w:rPr>
        <w:t>de betreffende functieomschrijving en de informatie verkregen uit de gevoerde gesprekken;</w:t>
      </w:r>
    </w:p>
    <w:p w14:paraId="28ED3FF3" w14:textId="77777777" w:rsidR="0068772F" w:rsidRPr="0068772F" w:rsidRDefault="0068772F" w:rsidP="009237AD">
      <w:pPr>
        <w:pStyle w:val="TEKSTplatinspringen2xopsomming0"/>
        <w:numPr>
          <w:ilvl w:val="0"/>
          <w:numId w:val="117"/>
        </w:numPr>
        <w:tabs>
          <w:tab w:val="clear" w:pos="283"/>
        </w:tabs>
        <w:ind w:left="284" w:hanging="284"/>
        <w:rPr>
          <w:rFonts w:ascii="Aptos" w:hAnsi="Aptos"/>
          <w:sz w:val="20"/>
          <w:szCs w:val="20"/>
        </w:rPr>
      </w:pPr>
      <w:r w:rsidRPr="0068772F">
        <w:rPr>
          <w:rFonts w:ascii="Aptos" w:hAnsi="Aptos"/>
          <w:sz w:val="20"/>
          <w:szCs w:val="20"/>
        </w:rPr>
        <w:t xml:space="preserve">het </w:t>
      </w:r>
      <w:proofErr w:type="spellStart"/>
      <w:r w:rsidRPr="0068772F">
        <w:rPr>
          <w:rFonts w:ascii="Aptos" w:hAnsi="Aptos"/>
          <w:sz w:val="20"/>
          <w:szCs w:val="20"/>
        </w:rPr>
        <w:t>branchereferentieraster</w:t>
      </w:r>
      <w:proofErr w:type="spellEnd"/>
      <w:r w:rsidRPr="0068772F">
        <w:rPr>
          <w:rFonts w:ascii="Aptos" w:hAnsi="Aptos"/>
          <w:sz w:val="20"/>
          <w:szCs w:val="20"/>
        </w:rPr>
        <w:t xml:space="preserve"> railinfrastructuur;</w:t>
      </w:r>
    </w:p>
    <w:p w14:paraId="30BB2505" w14:textId="77777777" w:rsidR="0068772F" w:rsidRPr="0068772F" w:rsidRDefault="0068772F" w:rsidP="009237AD">
      <w:pPr>
        <w:pStyle w:val="TEKSTplatinspringen2xopsomming0"/>
        <w:numPr>
          <w:ilvl w:val="0"/>
          <w:numId w:val="117"/>
        </w:numPr>
        <w:tabs>
          <w:tab w:val="clear" w:pos="283"/>
        </w:tabs>
        <w:ind w:left="284" w:hanging="284"/>
        <w:rPr>
          <w:rFonts w:ascii="Aptos" w:hAnsi="Aptos"/>
          <w:sz w:val="20"/>
          <w:szCs w:val="20"/>
        </w:rPr>
      </w:pPr>
      <w:r w:rsidRPr="0068772F">
        <w:rPr>
          <w:rFonts w:ascii="Aptos" w:hAnsi="Aptos"/>
          <w:sz w:val="20"/>
          <w:szCs w:val="20"/>
        </w:rPr>
        <w:t>de ORBA-methode en het daaraan verbonden normmateriaal.</w:t>
      </w:r>
    </w:p>
    <w:p w14:paraId="092E8007" w14:textId="77777777" w:rsidR="004F4B0F" w:rsidRDefault="004F4B0F" w:rsidP="0068772F">
      <w:pPr>
        <w:pStyle w:val="TEKSTplatinspringen1x"/>
        <w:ind w:left="0"/>
        <w:rPr>
          <w:rFonts w:ascii="Aptos" w:hAnsi="Aptos"/>
          <w:sz w:val="20"/>
          <w:szCs w:val="20"/>
        </w:rPr>
      </w:pPr>
    </w:p>
    <w:p w14:paraId="1687FF32" w14:textId="5153714D"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De hieruit voortvloeiende uitspraak met betrekking tot de indeling van de functie is bindend voor beide partijen.</w:t>
      </w:r>
    </w:p>
    <w:p w14:paraId="7A55D47D" w14:textId="77777777" w:rsidR="0068772F" w:rsidRPr="0068772F" w:rsidRDefault="0068772F" w:rsidP="0068772F">
      <w:pPr>
        <w:pStyle w:val="TEKSTplat"/>
        <w:spacing w:line="240" w:lineRule="auto"/>
        <w:rPr>
          <w:rFonts w:ascii="Aptos" w:hAnsi="Aptos"/>
          <w:sz w:val="20"/>
          <w:szCs w:val="20"/>
        </w:rPr>
      </w:pPr>
    </w:p>
    <w:p w14:paraId="49C5A982" w14:textId="7289E1ED"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 xml:space="preserve">De uitkomst wordt gerapporteerd aan de directie van het betrokken bedrijf, waarna </w:t>
      </w:r>
      <w:r w:rsidR="001B6ECF">
        <w:rPr>
          <w:rFonts w:ascii="Aptos" w:hAnsi="Aptos"/>
          <w:sz w:val="20"/>
          <w:szCs w:val="20"/>
        </w:rPr>
        <w:t>jij</w:t>
      </w:r>
      <w:r w:rsidRPr="0068772F">
        <w:rPr>
          <w:rFonts w:ascii="Aptos" w:hAnsi="Aptos"/>
          <w:sz w:val="20"/>
          <w:szCs w:val="20"/>
        </w:rPr>
        <w:t xml:space="preserve"> door het bedrijf wordt geïnformeerd. Dit besluit wordt schriftelijk </w:t>
      </w:r>
      <w:r w:rsidR="001B6ECF">
        <w:rPr>
          <w:rFonts w:ascii="Aptos" w:hAnsi="Aptos"/>
          <w:sz w:val="20"/>
          <w:szCs w:val="20"/>
        </w:rPr>
        <w:t xml:space="preserve">aan jou </w:t>
      </w:r>
      <w:r w:rsidRPr="0068772F">
        <w:rPr>
          <w:rFonts w:ascii="Aptos" w:hAnsi="Aptos"/>
          <w:sz w:val="20"/>
          <w:szCs w:val="20"/>
        </w:rPr>
        <w:t>bekend gemaakt . Ingeval van inschakeling van een vakvereniging word</w:t>
      </w:r>
      <w:r w:rsidR="001B6ECF">
        <w:rPr>
          <w:rFonts w:ascii="Aptos" w:hAnsi="Aptos"/>
          <w:sz w:val="20"/>
          <w:szCs w:val="20"/>
        </w:rPr>
        <w:t xml:space="preserve"> jij </w:t>
      </w:r>
      <w:r w:rsidRPr="0068772F">
        <w:rPr>
          <w:rFonts w:ascii="Aptos" w:hAnsi="Aptos"/>
          <w:sz w:val="20"/>
          <w:szCs w:val="20"/>
        </w:rPr>
        <w:t xml:space="preserve">ook door </w:t>
      </w:r>
      <w:r w:rsidR="001B6ECF">
        <w:rPr>
          <w:rFonts w:ascii="Aptos" w:hAnsi="Aptos"/>
          <w:sz w:val="20"/>
          <w:szCs w:val="20"/>
        </w:rPr>
        <w:t xml:space="preserve">jouw </w:t>
      </w:r>
      <w:r w:rsidRPr="0068772F">
        <w:rPr>
          <w:rFonts w:ascii="Aptos" w:hAnsi="Aptos"/>
          <w:sz w:val="20"/>
          <w:szCs w:val="20"/>
        </w:rPr>
        <w:t>vakvereniging in kennis gesteld van de uitkomst.</w:t>
      </w:r>
    </w:p>
    <w:p w14:paraId="3F04C1DC" w14:textId="77777777" w:rsidR="0068772F" w:rsidRPr="0068772F" w:rsidRDefault="0068772F" w:rsidP="0068772F">
      <w:pPr>
        <w:pStyle w:val="TEKSTplat"/>
        <w:rPr>
          <w:rFonts w:ascii="Aptos" w:hAnsi="Aptos"/>
          <w:sz w:val="20"/>
          <w:szCs w:val="20"/>
        </w:rPr>
      </w:pPr>
    </w:p>
    <w:p w14:paraId="348DE266" w14:textId="77777777" w:rsidR="0068772F" w:rsidRPr="0068772F" w:rsidRDefault="0068772F" w:rsidP="0068772F">
      <w:pPr>
        <w:pStyle w:val="TEKSTplatinspringen1x"/>
        <w:ind w:left="0"/>
        <w:rPr>
          <w:rFonts w:ascii="Aptos" w:hAnsi="Aptos"/>
          <w:sz w:val="20"/>
          <w:szCs w:val="20"/>
        </w:rPr>
      </w:pPr>
      <w:r w:rsidRPr="0068772F">
        <w:rPr>
          <w:rFonts w:ascii="Aptos" w:hAnsi="Aptos"/>
          <w:sz w:val="20"/>
          <w:szCs w:val="20"/>
        </w:rPr>
        <w:t>De externe bezwaarprocedure wordt afgewikkeld binnen een doorlooptijd van maximaal drie maanden.</w:t>
      </w:r>
    </w:p>
    <w:p w14:paraId="3ED5C122" w14:textId="77777777" w:rsidR="0068772F" w:rsidRPr="0068772F" w:rsidRDefault="0068772F" w:rsidP="0068772F">
      <w:pPr>
        <w:pStyle w:val="TEKSTplatinspringen1x"/>
        <w:ind w:left="0"/>
        <w:rPr>
          <w:rFonts w:ascii="Aptos" w:hAnsi="Aptos"/>
          <w:sz w:val="20"/>
          <w:szCs w:val="20"/>
        </w:rPr>
      </w:pPr>
    </w:p>
    <w:p w14:paraId="01CDC48E" w14:textId="77777777" w:rsidR="00C90483" w:rsidRDefault="00C90483" w:rsidP="000616B6">
      <w:pPr>
        <w:pStyle w:val="Kop1"/>
        <w:spacing w:before="0" w:after="240" w:line="240" w:lineRule="atLeast"/>
        <w:rPr>
          <w:rFonts w:ascii="Aptos" w:hAnsi="Aptos"/>
          <w:sz w:val="20"/>
          <w:szCs w:val="20"/>
        </w:rPr>
        <w:sectPr w:rsidR="00C90483" w:rsidSect="00AF52F0">
          <w:footerReference w:type="default" r:id="rId19"/>
          <w:pgSz w:w="16838" w:h="11906" w:orient="landscape"/>
          <w:pgMar w:top="1276" w:right="1418" w:bottom="1418" w:left="1418" w:header="709" w:footer="709" w:gutter="0"/>
          <w:pgNumType w:start="1"/>
          <w:cols w:num="2" w:space="708"/>
          <w:docGrid w:linePitch="360"/>
        </w:sectPr>
      </w:pPr>
    </w:p>
    <w:p w14:paraId="3005AA94" w14:textId="3A603973" w:rsidR="0068772F" w:rsidRPr="003F16C2" w:rsidRDefault="0068772F" w:rsidP="000616B6">
      <w:pPr>
        <w:pStyle w:val="Kop1"/>
        <w:spacing w:before="0" w:after="240" w:line="240" w:lineRule="atLeast"/>
      </w:pPr>
      <w:bookmarkStart w:id="175" w:name="Bijlage_4"/>
      <w:bookmarkStart w:id="176" w:name="_Toc170307490"/>
      <w:r w:rsidRPr="003F16C2">
        <w:lastRenderedPageBreak/>
        <w:t>Bijlage 4</w:t>
      </w:r>
      <w:bookmarkEnd w:id="175"/>
      <w:r w:rsidRPr="003F16C2">
        <w:t xml:space="preserve"> – </w:t>
      </w:r>
      <w:r w:rsidR="004F4ED8" w:rsidRPr="003F16C2">
        <w:t>Vervallen</w:t>
      </w:r>
      <w:bookmarkEnd w:id="176"/>
    </w:p>
    <w:p w14:paraId="389EEE5F" w14:textId="77777777" w:rsidR="006B121A" w:rsidRPr="00CA6778" w:rsidRDefault="006B121A" w:rsidP="00CA6778">
      <w:pPr>
        <w:pStyle w:val="TEKSTplatinspringen1x"/>
        <w:ind w:left="0"/>
        <w:rPr>
          <w:rFonts w:ascii="Aptos" w:hAnsi="Aptos"/>
          <w:sz w:val="20"/>
          <w:szCs w:val="20"/>
        </w:rPr>
      </w:pPr>
    </w:p>
    <w:p w14:paraId="707FD9CA" w14:textId="77777777" w:rsidR="00C90483" w:rsidRDefault="00C90483" w:rsidP="00CA6778">
      <w:pPr>
        <w:pStyle w:val="TEKSTplat"/>
        <w:rPr>
          <w:rFonts w:ascii="Aptos" w:hAnsi="Aptos"/>
          <w:sz w:val="20"/>
          <w:szCs w:val="20"/>
        </w:rPr>
      </w:pPr>
    </w:p>
    <w:p w14:paraId="4A93D1DE" w14:textId="77777777" w:rsidR="00C90483" w:rsidRDefault="00C90483" w:rsidP="00CA6778">
      <w:pPr>
        <w:pStyle w:val="TEKSTplat"/>
        <w:rPr>
          <w:rFonts w:ascii="Aptos" w:hAnsi="Aptos"/>
          <w:sz w:val="20"/>
          <w:szCs w:val="20"/>
        </w:rPr>
        <w:sectPr w:rsidR="00C90483" w:rsidSect="00AF52F0">
          <w:footerReference w:type="default" r:id="rId20"/>
          <w:pgSz w:w="16838" w:h="11906" w:orient="landscape"/>
          <w:pgMar w:top="1276" w:right="1418" w:bottom="1418" w:left="1418" w:header="709" w:footer="709" w:gutter="0"/>
          <w:pgNumType w:start="1"/>
          <w:cols w:num="2" w:space="708"/>
          <w:docGrid w:linePitch="360"/>
        </w:sectPr>
      </w:pPr>
    </w:p>
    <w:p w14:paraId="74C0265B" w14:textId="73D3029B" w:rsidR="00442D8D" w:rsidRDefault="00CC770D" w:rsidP="000616B6">
      <w:pPr>
        <w:pStyle w:val="Kop1"/>
        <w:spacing w:before="0" w:after="240" w:line="240" w:lineRule="atLeast"/>
      </w:pPr>
      <w:bookmarkStart w:id="177" w:name="Bijlage_5"/>
      <w:bookmarkStart w:id="178" w:name="_Toc170307491"/>
      <w:r>
        <w:lastRenderedPageBreak/>
        <w:t>Bijlage 5</w:t>
      </w:r>
      <w:bookmarkEnd w:id="177"/>
      <w:r>
        <w:t xml:space="preserve"> – Raad van Overleg Railinfrastructuur (ROR)</w:t>
      </w:r>
      <w:bookmarkEnd w:id="178"/>
    </w:p>
    <w:p w14:paraId="2B19052E" w14:textId="32CDF281"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179" w:name="_Toc158107037"/>
      <w:bookmarkStart w:id="180" w:name="_Toc158222454"/>
      <w:bookmarkStart w:id="181" w:name="_Toc158705389"/>
      <w:bookmarkStart w:id="182" w:name="_Toc159337753"/>
      <w:bookmarkStart w:id="183" w:name="_Toc160114517"/>
      <w:bookmarkStart w:id="184" w:name="_Toc160638461"/>
      <w:bookmarkStart w:id="185" w:name="_Toc161065808"/>
      <w:bookmarkStart w:id="186" w:name="_Toc170307492"/>
      <w:r w:rsidRPr="00F409C0">
        <w:rPr>
          <w:rFonts w:ascii="Aptos" w:hAnsi="Aptos"/>
          <w:sz w:val="20"/>
          <w:szCs w:val="20"/>
        </w:rPr>
        <w:t>Doelstelling</w:t>
      </w:r>
      <w:bookmarkEnd w:id="179"/>
      <w:bookmarkEnd w:id="180"/>
      <w:bookmarkEnd w:id="181"/>
      <w:bookmarkEnd w:id="182"/>
      <w:bookmarkEnd w:id="183"/>
      <w:bookmarkEnd w:id="184"/>
      <w:bookmarkEnd w:id="185"/>
      <w:bookmarkEnd w:id="186"/>
      <w:r w:rsidRPr="00F409C0">
        <w:rPr>
          <w:rFonts w:ascii="Aptos" w:hAnsi="Aptos"/>
          <w:sz w:val="20"/>
          <w:szCs w:val="20"/>
        </w:rPr>
        <w:t xml:space="preserve"> </w:t>
      </w:r>
    </w:p>
    <w:p w14:paraId="7F72EE63" w14:textId="77777777"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 xml:space="preserve">De ROR is het overlegorgaan van partijen betrokken bij deze cao. Binnen de ROR overleggen partijen over arbeidsvoorwaarden, arbeidsverhoudingen en </w:t>
      </w:r>
      <w:proofErr w:type="spellStart"/>
      <w:r w:rsidRPr="00F409C0">
        <w:rPr>
          <w:rFonts w:ascii="Aptos" w:hAnsi="Aptos"/>
          <w:sz w:val="20"/>
          <w:szCs w:val="20"/>
        </w:rPr>
        <w:t>sociaal-economische</w:t>
      </w:r>
      <w:proofErr w:type="spellEnd"/>
      <w:r w:rsidRPr="00F409C0">
        <w:rPr>
          <w:rFonts w:ascii="Aptos" w:hAnsi="Aptos"/>
          <w:sz w:val="20"/>
          <w:szCs w:val="20"/>
        </w:rPr>
        <w:t xml:space="preserve"> aangelegenheden.</w:t>
      </w:r>
    </w:p>
    <w:p w14:paraId="773045F2" w14:textId="77777777" w:rsidR="00CC770D" w:rsidRPr="00F409C0" w:rsidRDefault="00CC770D" w:rsidP="00F409C0">
      <w:pPr>
        <w:pStyle w:val="TEKSTplatinspringen1x"/>
        <w:ind w:left="0"/>
        <w:rPr>
          <w:rFonts w:ascii="Aptos" w:hAnsi="Aptos"/>
          <w:sz w:val="20"/>
          <w:szCs w:val="20"/>
        </w:rPr>
      </w:pPr>
    </w:p>
    <w:p w14:paraId="11F84A08" w14:textId="1EC3CAC2"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187" w:name="_Toc158107038"/>
      <w:bookmarkStart w:id="188" w:name="_Toc158222455"/>
      <w:bookmarkStart w:id="189" w:name="_Toc158705390"/>
      <w:bookmarkStart w:id="190" w:name="_Toc159337754"/>
      <w:bookmarkStart w:id="191" w:name="_Toc160114518"/>
      <w:bookmarkStart w:id="192" w:name="_Toc160638462"/>
      <w:bookmarkStart w:id="193" w:name="_Toc161065809"/>
      <w:bookmarkStart w:id="194" w:name="_Toc170307493"/>
      <w:r w:rsidRPr="00F409C0">
        <w:rPr>
          <w:rFonts w:ascii="Aptos" w:hAnsi="Aptos"/>
          <w:sz w:val="20"/>
          <w:szCs w:val="20"/>
        </w:rPr>
        <w:t>Samenstelling/voorzitterschap</w:t>
      </w:r>
      <w:bookmarkEnd w:id="187"/>
      <w:bookmarkEnd w:id="188"/>
      <w:bookmarkEnd w:id="189"/>
      <w:bookmarkEnd w:id="190"/>
      <w:bookmarkEnd w:id="191"/>
      <w:bookmarkEnd w:id="192"/>
      <w:bookmarkEnd w:id="193"/>
      <w:bookmarkEnd w:id="194"/>
    </w:p>
    <w:p w14:paraId="7D3CC4C8" w14:textId="716FECFB"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De ROR is een gelijkwaardig overleg tussen partijen. Werkgevers- en werknemerspartijen vaardigen vertegenwoordigers af. Het voorzitterschap wisselt jaarlijks tussen een vertegenwoordiger van werkgevers- en van werknemerszijde</w:t>
      </w:r>
      <w:r w:rsidR="00954211">
        <w:rPr>
          <w:rFonts w:ascii="Aptos" w:hAnsi="Aptos"/>
          <w:sz w:val="20"/>
          <w:szCs w:val="20"/>
        </w:rPr>
        <w:t>, tenzij partijen anders overeenkomen</w:t>
      </w:r>
      <w:r w:rsidRPr="00F409C0">
        <w:rPr>
          <w:rFonts w:ascii="Aptos" w:hAnsi="Aptos"/>
          <w:sz w:val="20"/>
          <w:szCs w:val="20"/>
        </w:rPr>
        <w:t>.</w:t>
      </w:r>
    </w:p>
    <w:p w14:paraId="1F562F7C" w14:textId="77777777" w:rsidR="00CC770D" w:rsidRPr="00F409C0" w:rsidRDefault="00CC770D" w:rsidP="00F409C0">
      <w:pPr>
        <w:pStyle w:val="TEKSTplatinspringen1x"/>
        <w:ind w:left="0"/>
        <w:rPr>
          <w:rFonts w:ascii="Aptos" w:hAnsi="Aptos"/>
          <w:sz w:val="20"/>
          <w:szCs w:val="20"/>
        </w:rPr>
      </w:pPr>
    </w:p>
    <w:p w14:paraId="48686138" w14:textId="30A8EA34"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195" w:name="_Toc158107039"/>
      <w:bookmarkStart w:id="196" w:name="_Toc158222456"/>
      <w:bookmarkStart w:id="197" w:name="_Toc158705391"/>
      <w:bookmarkStart w:id="198" w:name="_Toc159337755"/>
      <w:bookmarkStart w:id="199" w:name="_Toc160114519"/>
      <w:bookmarkStart w:id="200" w:name="_Toc160638463"/>
      <w:bookmarkStart w:id="201" w:name="_Toc161065810"/>
      <w:bookmarkStart w:id="202" w:name="_Toc170307494"/>
      <w:r w:rsidRPr="00F409C0">
        <w:rPr>
          <w:rFonts w:ascii="Aptos" w:hAnsi="Aptos"/>
          <w:sz w:val="20"/>
          <w:szCs w:val="20"/>
        </w:rPr>
        <w:t>Secretariaat/kosten</w:t>
      </w:r>
      <w:bookmarkEnd w:id="195"/>
      <w:bookmarkEnd w:id="196"/>
      <w:bookmarkEnd w:id="197"/>
      <w:bookmarkEnd w:id="198"/>
      <w:bookmarkEnd w:id="199"/>
      <w:bookmarkEnd w:id="200"/>
      <w:bookmarkEnd w:id="201"/>
      <w:bookmarkEnd w:id="202"/>
    </w:p>
    <w:p w14:paraId="36B5D368" w14:textId="61E1ABFE" w:rsidR="00F409C0" w:rsidRDefault="00CC770D" w:rsidP="00F409C0">
      <w:pPr>
        <w:pStyle w:val="TEKSTplatinspringen1x"/>
        <w:ind w:left="0"/>
        <w:rPr>
          <w:rFonts w:ascii="Aptos" w:hAnsi="Aptos"/>
          <w:sz w:val="20"/>
          <w:szCs w:val="20"/>
        </w:rPr>
      </w:pPr>
      <w:r w:rsidRPr="00F409C0">
        <w:rPr>
          <w:rFonts w:ascii="Aptos" w:hAnsi="Aptos"/>
          <w:sz w:val="20"/>
          <w:szCs w:val="20"/>
        </w:rPr>
        <w:t>Het secretariaat van de ROR wordt verzorgd door Bouwend Nederland</w:t>
      </w:r>
      <w:r w:rsidR="00A8172A">
        <w:rPr>
          <w:rFonts w:ascii="Aptos" w:hAnsi="Aptos"/>
          <w:sz w:val="20"/>
          <w:szCs w:val="20"/>
        </w:rPr>
        <w:t>,</w:t>
      </w:r>
      <w:r w:rsidRPr="00F409C0">
        <w:rPr>
          <w:rFonts w:ascii="Aptos" w:hAnsi="Aptos"/>
          <w:sz w:val="20"/>
          <w:szCs w:val="20"/>
        </w:rPr>
        <w:t xml:space="preserve"> Vakgroep Railinfrastructuur. Het adres van de ROR:</w:t>
      </w:r>
    </w:p>
    <w:p w14:paraId="67666B85" w14:textId="41B4232A"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P/a Bouwend Nederland</w:t>
      </w:r>
      <w:r w:rsidRPr="00F409C0">
        <w:rPr>
          <w:rFonts w:ascii="Aptos" w:hAnsi="Aptos"/>
          <w:sz w:val="20"/>
          <w:szCs w:val="20"/>
        </w:rPr>
        <w:br/>
        <w:t>Vakgroep Railinfrastructuur</w:t>
      </w:r>
      <w:r w:rsidRPr="00F409C0">
        <w:rPr>
          <w:rFonts w:ascii="Aptos" w:hAnsi="Aptos"/>
          <w:sz w:val="20"/>
          <w:szCs w:val="20"/>
        </w:rPr>
        <w:br/>
        <w:t>Postbus 340</w:t>
      </w:r>
      <w:r w:rsidRPr="00F409C0">
        <w:rPr>
          <w:rFonts w:ascii="Aptos" w:hAnsi="Aptos"/>
          <w:sz w:val="20"/>
          <w:szCs w:val="20"/>
        </w:rPr>
        <w:br/>
        <w:t>2700 AH Zoetermeer.</w:t>
      </w:r>
    </w:p>
    <w:p w14:paraId="4AAAAD67" w14:textId="77777777" w:rsidR="00CC770D" w:rsidRPr="00F409C0" w:rsidRDefault="00CC770D" w:rsidP="00F409C0">
      <w:pPr>
        <w:pStyle w:val="TEKSTplatinspringen1x"/>
        <w:ind w:left="0"/>
        <w:rPr>
          <w:rFonts w:ascii="Aptos" w:hAnsi="Aptos"/>
          <w:sz w:val="20"/>
          <w:szCs w:val="20"/>
        </w:rPr>
      </w:pPr>
    </w:p>
    <w:p w14:paraId="5F37C6C6" w14:textId="6C4C2071"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De kosten van de ROR worden gedragen door de Bouwend Nederland</w:t>
      </w:r>
      <w:r w:rsidR="00A8172A">
        <w:rPr>
          <w:rFonts w:ascii="Aptos" w:hAnsi="Aptos"/>
          <w:sz w:val="20"/>
          <w:szCs w:val="20"/>
        </w:rPr>
        <w:t>,</w:t>
      </w:r>
      <w:r w:rsidRPr="00F409C0">
        <w:rPr>
          <w:rFonts w:ascii="Aptos" w:hAnsi="Aptos"/>
          <w:sz w:val="20"/>
          <w:szCs w:val="20"/>
        </w:rPr>
        <w:t xml:space="preserve"> Vakgroep Railinfrastructuur en Strukton Rail BV.</w:t>
      </w:r>
    </w:p>
    <w:p w14:paraId="79D184A0" w14:textId="77777777" w:rsidR="00CC770D" w:rsidRPr="00F409C0" w:rsidRDefault="00CC770D" w:rsidP="00F409C0">
      <w:pPr>
        <w:pStyle w:val="TEKSTplat"/>
        <w:rPr>
          <w:rFonts w:ascii="Aptos" w:hAnsi="Aptos"/>
          <w:sz w:val="20"/>
          <w:szCs w:val="20"/>
        </w:rPr>
      </w:pPr>
    </w:p>
    <w:p w14:paraId="75D9E123" w14:textId="28915379"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203" w:name="_Toc158107040"/>
      <w:bookmarkStart w:id="204" w:name="_Toc158222457"/>
      <w:bookmarkStart w:id="205" w:name="_Toc158705392"/>
      <w:bookmarkStart w:id="206" w:name="_Toc159337756"/>
      <w:bookmarkStart w:id="207" w:name="_Toc160114520"/>
      <w:bookmarkStart w:id="208" w:name="_Toc160638464"/>
      <w:bookmarkStart w:id="209" w:name="_Toc161065811"/>
      <w:bookmarkStart w:id="210" w:name="_Toc170307495"/>
      <w:r w:rsidRPr="00F409C0">
        <w:rPr>
          <w:rFonts w:ascii="Aptos" w:hAnsi="Aptos"/>
          <w:sz w:val="20"/>
          <w:szCs w:val="20"/>
        </w:rPr>
        <w:t>Vergaderingen en werkwijze</w:t>
      </w:r>
      <w:bookmarkEnd w:id="203"/>
      <w:bookmarkEnd w:id="204"/>
      <w:bookmarkEnd w:id="205"/>
      <w:bookmarkEnd w:id="206"/>
      <w:bookmarkEnd w:id="207"/>
      <w:bookmarkEnd w:id="208"/>
      <w:bookmarkEnd w:id="209"/>
      <w:bookmarkEnd w:id="210"/>
    </w:p>
    <w:p w14:paraId="429EF506" w14:textId="528C8758"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 xml:space="preserve">Elke vertegenwoordiger van werkgevers- en werknemerszijde heeft bij aanwezigheid tijdens de vergaderingen </w:t>
      </w:r>
      <w:r w:rsidR="0008179F">
        <w:rPr>
          <w:rFonts w:ascii="Aptos" w:hAnsi="Aptos"/>
          <w:sz w:val="20"/>
          <w:szCs w:val="20"/>
        </w:rPr>
        <w:t>één</w:t>
      </w:r>
      <w:r w:rsidRPr="00F409C0">
        <w:rPr>
          <w:rFonts w:ascii="Aptos" w:hAnsi="Aptos"/>
          <w:sz w:val="20"/>
          <w:szCs w:val="20"/>
        </w:rPr>
        <w:t xml:space="preserve"> stem.</w:t>
      </w:r>
    </w:p>
    <w:p w14:paraId="672AC404" w14:textId="77777777"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De ROR komt vier keer per jaar bijeen, of zoveel vaker als nodig.</w:t>
      </w:r>
    </w:p>
    <w:p w14:paraId="6EAEA950" w14:textId="77777777" w:rsidR="00CC770D" w:rsidRPr="00F409C0" w:rsidRDefault="00CC770D" w:rsidP="00F409C0">
      <w:pPr>
        <w:pStyle w:val="TEKSTplat"/>
        <w:rPr>
          <w:rFonts w:ascii="Aptos" w:hAnsi="Aptos"/>
          <w:sz w:val="20"/>
          <w:szCs w:val="20"/>
        </w:rPr>
      </w:pPr>
    </w:p>
    <w:p w14:paraId="3DA2566D" w14:textId="702BFB20"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211" w:name="_Toc158107041"/>
      <w:bookmarkStart w:id="212" w:name="_Toc158222458"/>
      <w:bookmarkStart w:id="213" w:name="_Toc158705393"/>
      <w:bookmarkStart w:id="214" w:name="_Toc159337757"/>
      <w:bookmarkStart w:id="215" w:name="_Toc160114521"/>
      <w:bookmarkStart w:id="216" w:name="_Toc160638465"/>
      <w:bookmarkStart w:id="217" w:name="_Toc161065812"/>
      <w:bookmarkStart w:id="218" w:name="_Toc170307496"/>
      <w:r w:rsidRPr="00F409C0">
        <w:rPr>
          <w:rFonts w:ascii="Aptos" w:hAnsi="Aptos"/>
          <w:sz w:val="20"/>
          <w:szCs w:val="20"/>
        </w:rPr>
        <w:t>Werkgroepen/commissies</w:t>
      </w:r>
      <w:bookmarkEnd w:id="211"/>
      <w:bookmarkEnd w:id="212"/>
      <w:bookmarkEnd w:id="213"/>
      <w:bookmarkEnd w:id="214"/>
      <w:bookmarkEnd w:id="215"/>
      <w:bookmarkEnd w:id="216"/>
      <w:bookmarkEnd w:id="217"/>
      <w:bookmarkEnd w:id="218"/>
    </w:p>
    <w:p w14:paraId="32296D69" w14:textId="49DBD62F" w:rsidR="00CC770D" w:rsidRPr="00F409C0" w:rsidRDefault="00CC770D" w:rsidP="00FF64D0">
      <w:pPr>
        <w:pStyle w:val="TEKSTplatinspringen1x"/>
        <w:tabs>
          <w:tab w:val="clear" w:pos="283"/>
        </w:tabs>
        <w:ind w:left="0"/>
        <w:rPr>
          <w:rFonts w:ascii="Aptos" w:hAnsi="Aptos"/>
          <w:sz w:val="20"/>
          <w:szCs w:val="20"/>
        </w:rPr>
      </w:pPr>
      <w:r w:rsidRPr="00F409C0">
        <w:rPr>
          <w:rFonts w:ascii="Aptos" w:hAnsi="Aptos"/>
          <w:sz w:val="20"/>
          <w:szCs w:val="20"/>
        </w:rPr>
        <w:t>Werkgroepen of commissies die voor de Railinfrastructuurbranche onderzoek en/of studie doen, rapporteren aan de ROR.</w:t>
      </w:r>
      <w:r w:rsidR="00F409C0">
        <w:rPr>
          <w:rFonts w:ascii="Aptos" w:hAnsi="Aptos"/>
          <w:sz w:val="20"/>
          <w:szCs w:val="20"/>
        </w:rPr>
        <w:t xml:space="preserve"> </w:t>
      </w:r>
      <w:r w:rsidRPr="00F409C0">
        <w:rPr>
          <w:rFonts w:ascii="Aptos" w:hAnsi="Aptos"/>
          <w:sz w:val="20"/>
          <w:szCs w:val="20"/>
        </w:rPr>
        <w:t>Besluiten worden door de ROR genomen of er moeten bevoegdheden zijn gedelegeerd.</w:t>
      </w:r>
    </w:p>
    <w:p w14:paraId="7DF7481D" w14:textId="5D1C572C" w:rsidR="00CC770D" w:rsidRPr="00F409C0" w:rsidRDefault="00F409C0" w:rsidP="009237AD">
      <w:pPr>
        <w:pStyle w:val="Kop2"/>
        <w:numPr>
          <w:ilvl w:val="0"/>
          <w:numId w:val="72"/>
        </w:numPr>
        <w:spacing w:before="0" w:after="0" w:line="240" w:lineRule="atLeast"/>
        <w:ind w:left="284" w:hanging="284"/>
        <w:rPr>
          <w:rFonts w:ascii="Aptos" w:hAnsi="Aptos"/>
          <w:sz w:val="20"/>
          <w:szCs w:val="20"/>
        </w:rPr>
      </w:pPr>
      <w:r>
        <w:rPr>
          <w:rFonts w:ascii="Aptos" w:hAnsi="Aptos"/>
          <w:sz w:val="20"/>
          <w:szCs w:val="20"/>
        </w:rPr>
        <w:br w:type="column"/>
      </w:r>
      <w:bookmarkStart w:id="219" w:name="_Toc158107042"/>
      <w:bookmarkStart w:id="220" w:name="_Toc158222459"/>
      <w:bookmarkStart w:id="221" w:name="_Toc158705394"/>
      <w:bookmarkStart w:id="222" w:name="_Toc159337758"/>
      <w:bookmarkStart w:id="223" w:name="_Toc160114522"/>
      <w:bookmarkStart w:id="224" w:name="_Toc160638466"/>
      <w:bookmarkStart w:id="225" w:name="_Toc161065813"/>
      <w:bookmarkStart w:id="226" w:name="_Toc170307497"/>
      <w:r w:rsidR="00CC770D" w:rsidRPr="00F409C0">
        <w:rPr>
          <w:rFonts w:ascii="Aptos" w:hAnsi="Aptos"/>
          <w:sz w:val="20"/>
          <w:szCs w:val="20"/>
        </w:rPr>
        <w:t>Uitvoering/naleving cao</w:t>
      </w:r>
      <w:bookmarkEnd w:id="219"/>
      <w:bookmarkEnd w:id="220"/>
      <w:bookmarkEnd w:id="221"/>
      <w:bookmarkEnd w:id="222"/>
      <w:bookmarkEnd w:id="223"/>
      <w:bookmarkEnd w:id="224"/>
      <w:bookmarkEnd w:id="225"/>
      <w:bookmarkEnd w:id="226"/>
    </w:p>
    <w:p w14:paraId="12966A43" w14:textId="77777777"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De ROR kan/zal naleving en uitvoering van de cao bindende uitspraken doen en alle betrokkenen hierover informeren.</w:t>
      </w:r>
    </w:p>
    <w:p w14:paraId="2F774B35" w14:textId="77777777" w:rsidR="00CC770D" w:rsidRPr="00F409C0" w:rsidRDefault="00CC770D" w:rsidP="00F409C0">
      <w:pPr>
        <w:pStyle w:val="TEKSTplatinspringen1x"/>
        <w:ind w:left="0"/>
        <w:rPr>
          <w:rFonts w:ascii="Aptos" w:hAnsi="Aptos"/>
          <w:sz w:val="20"/>
          <w:szCs w:val="20"/>
        </w:rPr>
      </w:pPr>
    </w:p>
    <w:p w14:paraId="0E8CF2F2" w14:textId="6DA91C0B" w:rsidR="00CC770D" w:rsidRPr="00F409C0" w:rsidRDefault="00CC770D" w:rsidP="009237AD">
      <w:pPr>
        <w:pStyle w:val="Kop2"/>
        <w:numPr>
          <w:ilvl w:val="0"/>
          <w:numId w:val="72"/>
        </w:numPr>
        <w:spacing w:before="0" w:after="0" w:line="240" w:lineRule="atLeast"/>
        <w:ind w:left="284" w:hanging="284"/>
        <w:rPr>
          <w:rFonts w:ascii="Aptos" w:hAnsi="Aptos"/>
          <w:sz w:val="20"/>
          <w:szCs w:val="20"/>
        </w:rPr>
      </w:pPr>
      <w:bookmarkStart w:id="227" w:name="_Toc158107043"/>
      <w:bookmarkStart w:id="228" w:name="_Toc158222460"/>
      <w:bookmarkStart w:id="229" w:name="_Toc158705395"/>
      <w:bookmarkStart w:id="230" w:name="_Toc159337759"/>
      <w:bookmarkStart w:id="231" w:name="_Toc160114523"/>
      <w:bookmarkStart w:id="232" w:name="_Toc160638467"/>
      <w:bookmarkStart w:id="233" w:name="_Toc161065814"/>
      <w:bookmarkStart w:id="234" w:name="_Toc170307498"/>
      <w:r w:rsidRPr="00F409C0">
        <w:rPr>
          <w:rFonts w:ascii="Aptos" w:hAnsi="Aptos"/>
          <w:sz w:val="20"/>
          <w:szCs w:val="20"/>
        </w:rPr>
        <w:t>Onderwerpen van bespreking</w:t>
      </w:r>
      <w:bookmarkEnd w:id="227"/>
      <w:bookmarkEnd w:id="228"/>
      <w:bookmarkEnd w:id="229"/>
      <w:bookmarkEnd w:id="230"/>
      <w:bookmarkEnd w:id="231"/>
      <w:bookmarkEnd w:id="232"/>
      <w:bookmarkEnd w:id="233"/>
      <w:bookmarkEnd w:id="234"/>
    </w:p>
    <w:p w14:paraId="5050D45A" w14:textId="77777777" w:rsidR="00CC770D" w:rsidRPr="00F409C0" w:rsidRDefault="00CC770D" w:rsidP="00F409C0">
      <w:pPr>
        <w:pStyle w:val="TEKSTplatinspringen1x"/>
        <w:ind w:left="0"/>
        <w:rPr>
          <w:rFonts w:ascii="Aptos" w:hAnsi="Aptos"/>
          <w:sz w:val="20"/>
          <w:szCs w:val="20"/>
        </w:rPr>
      </w:pPr>
      <w:r w:rsidRPr="00F409C0">
        <w:rPr>
          <w:rFonts w:ascii="Aptos" w:hAnsi="Aptos"/>
          <w:sz w:val="20"/>
          <w:szCs w:val="20"/>
        </w:rPr>
        <w:t>Onderwerpen die tijdens de vergaderingen van de ROR aan de orde kunnen komen, zijn:</w:t>
      </w:r>
    </w:p>
    <w:p w14:paraId="47EF6181" w14:textId="023E7D95" w:rsidR="00CC770D" w:rsidRPr="00F409C0" w:rsidRDefault="005203D8"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v</w:t>
      </w:r>
      <w:r w:rsidRPr="00F409C0">
        <w:rPr>
          <w:rFonts w:ascii="Aptos" w:hAnsi="Aptos"/>
          <w:sz w:val="20"/>
          <w:szCs w:val="20"/>
        </w:rPr>
        <w:t>eiligheid</w:t>
      </w:r>
      <w:r w:rsidR="00FF64D0">
        <w:rPr>
          <w:rFonts w:ascii="Aptos" w:hAnsi="Aptos"/>
          <w:sz w:val="20"/>
          <w:szCs w:val="20"/>
        </w:rPr>
        <w:t>;</w:t>
      </w:r>
    </w:p>
    <w:p w14:paraId="457C5F6A" w14:textId="1D038028"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u</w:t>
      </w:r>
      <w:r w:rsidR="00CC770D" w:rsidRPr="00F409C0">
        <w:rPr>
          <w:rFonts w:ascii="Aptos" w:hAnsi="Aptos"/>
          <w:sz w:val="20"/>
          <w:szCs w:val="20"/>
        </w:rPr>
        <w:t>itvoering van cao-afspraken</w:t>
      </w:r>
      <w:r>
        <w:rPr>
          <w:rFonts w:ascii="Aptos" w:hAnsi="Aptos"/>
          <w:sz w:val="20"/>
          <w:szCs w:val="20"/>
        </w:rPr>
        <w:t>;</w:t>
      </w:r>
    </w:p>
    <w:p w14:paraId="4F653F45" w14:textId="2A58368F"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d</w:t>
      </w:r>
      <w:r w:rsidR="00CC770D" w:rsidRPr="00F409C0">
        <w:rPr>
          <w:rFonts w:ascii="Aptos" w:hAnsi="Aptos"/>
          <w:sz w:val="20"/>
          <w:szCs w:val="20"/>
        </w:rPr>
        <w:t>uurzame inzetbaarheid</w:t>
      </w:r>
      <w:r>
        <w:rPr>
          <w:rFonts w:ascii="Aptos" w:hAnsi="Aptos"/>
          <w:sz w:val="20"/>
          <w:szCs w:val="20"/>
        </w:rPr>
        <w:t>;</w:t>
      </w:r>
    </w:p>
    <w:p w14:paraId="7A392B21" w14:textId="1531E890"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c</w:t>
      </w:r>
      <w:r w:rsidR="00CC770D" w:rsidRPr="00F409C0">
        <w:rPr>
          <w:rFonts w:ascii="Aptos" w:hAnsi="Aptos"/>
          <w:sz w:val="20"/>
          <w:szCs w:val="20"/>
        </w:rPr>
        <w:t xml:space="preserve">ommunicatie en arbeidsverhoudingen </w:t>
      </w:r>
      <w:r>
        <w:rPr>
          <w:rFonts w:ascii="Aptos" w:hAnsi="Aptos"/>
          <w:sz w:val="20"/>
          <w:szCs w:val="20"/>
        </w:rPr>
        <w:t>;</w:t>
      </w:r>
    </w:p>
    <w:p w14:paraId="7E3894DC" w14:textId="36B3A345"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t</w:t>
      </w:r>
      <w:r w:rsidR="00CC770D" w:rsidRPr="00F409C0">
        <w:rPr>
          <w:rFonts w:ascii="Aptos" w:hAnsi="Aptos"/>
          <w:sz w:val="20"/>
          <w:szCs w:val="20"/>
        </w:rPr>
        <w:t>echnologische ontwikkelingen en hun invloed op processen en werkinhoud</w:t>
      </w:r>
      <w:r>
        <w:rPr>
          <w:rFonts w:ascii="Aptos" w:hAnsi="Aptos"/>
          <w:sz w:val="20"/>
          <w:szCs w:val="20"/>
        </w:rPr>
        <w:t>;</w:t>
      </w:r>
    </w:p>
    <w:p w14:paraId="5BB3B022" w14:textId="248B686F"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s</w:t>
      </w:r>
      <w:r w:rsidR="00CC770D" w:rsidRPr="00F409C0">
        <w:rPr>
          <w:rFonts w:ascii="Aptos" w:hAnsi="Aptos"/>
          <w:sz w:val="20"/>
          <w:szCs w:val="20"/>
        </w:rPr>
        <w:t>tand van zaken in de bedrijfstak</w:t>
      </w:r>
      <w:r>
        <w:rPr>
          <w:rFonts w:ascii="Aptos" w:hAnsi="Aptos"/>
          <w:sz w:val="20"/>
          <w:szCs w:val="20"/>
        </w:rPr>
        <w:t>;</w:t>
      </w:r>
    </w:p>
    <w:p w14:paraId="1778FE11" w14:textId="1332200D"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o</w:t>
      </w:r>
      <w:r w:rsidR="00CC770D" w:rsidRPr="00F409C0">
        <w:rPr>
          <w:rFonts w:ascii="Aptos" w:hAnsi="Aptos"/>
          <w:sz w:val="20"/>
          <w:szCs w:val="20"/>
        </w:rPr>
        <w:t>ntwikkelingen in de invloedssfeer van de opdrachtgever</w:t>
      </w:r>
      <w:r>
        <w:rPr>
          <w:rFonts w:ascii="Aptos" w:hAnsi="Aptos"/>
          <w:sz w:val="20"/>
          <w:szCs w:val="20"/>
        </w:rPr>
        <w:t>;</w:t>
      </w:r>
    </w:p>
    <w:p w14:paraId="17B7935E" w14:textId="05044F45"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s</w:t>
      </w:r>
      <w:r w:rsidR="00CC770D" w:rsidRPr="00F409C0">
        <w:rPr>
          <w:rFonts w:ascii="Aptos" w:hAnsi="Aptos"/>
          <w:sz w:val="20"/>
          <w:szCs w:val="20"/>
        </w:rPr>
        <w:t>ynergie tussen de diverse processen en de inzetbaarheid van medewerkers</w:t>
      </w:r>
      <w:r>
        <w:rPr>
          <w:rFonts w:ascii="Aptos" w:hAnsi="Aptos"/>
          <w:sz w:val="20"/>
          <w:szCs w:val="20"/>
        </w:rPr>
        <w:t>;</w:t>
      </w:r>
    </w:p>
    <w:p w14:paraId="789D31AC" w14:textId="1161B48E"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o</w:t>
      </w:r>
      <w:r w:rsidR="00CC770D" w:rsidRPr="00F409C0">
        <w:rPr>
          <w:rFonts w:ascii="Aptos" w:hAnsi="Aptos"/>
          <w:sz w:val="20"/>
          <w:szCs w:val="20"/>
        </w:rPr>
        <w:t>m-, her- en bijscholing</w:t>
      </w:r>
      <w:r>
        <w:rPr>
          <w:rFonts w:ascii="Aptos" w:hAnsi="Aptos"/>
          <w:sz w:val="20"/>
          <w:szCs w:val="20"/>
        </w:rPr>
        <w:t>;</w:t>
      </w:r>
    </w:p>
    <w:p w14:paraId="418779FD" w14:textId="6C585EAF"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i</w:t>
      </w:r>
      <w:r w:rsidR="00CC770D" w:rsidRPr="00F409C0">
        <w:rPr>
          <w:rFonts w:ascii="Aptos" w:hAnsi="Aptos"/>
          <w:sz w:val="20"/>
          <w:szCs w:val="20"/>
        </w:rPr>
        <w:t>n-, door- en uitstroom</w:t>
      </w:r>
      <w:r>
        <w:rPr>
          <w:rFonts w:ascii="Aptos" w:hAnsi="Aptos"/>
          <w:sz w:val="20"/>
          <w:szCs w:val="20"/>
        </w:rPr>
        <w:t>;</w:t>
      </w:r>
    </w:p>
    <w:p w14:paraId="055FA4F9" w14:textId="3AF5EF0F"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p</w:t>
      </w:r>
      <w:r w:rsidR="00CC770D" w:rsidRPr="00F409C0">
        <w:rPr>
          <w:rFonts w:ascii="Aptos" w:hAnsi="Aptos"/>
          <w:sz w:val="20"/>
          <w:szCs w:val="20"/>
        </w:rPr>
        <w:t>lanning van arbeidspatronen in afstemming op het beschikbare werk</w:t>
      </w:r>
      <w:r>
        <w:rPr>
          <w:rFonts w:ascii="Aptos" w:hAnsi="Aptos"/>
          <w:sz w:val="20"/>
          <w:szCs w:val="20"/>
        </w:rPr>
        <w:t>;</w:t>
      </w:r>
    </w:p>
    <w:p w14:paraId="41489190" w14:textId="15355B22" w:rsidR="00CC770D" w:rsidRPr="00F409C0"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b</w:t>
      </w:r>
      <w:r w:rsidR="00CC770D" w:rsidRPr="00F409C0">
        <w:rPr>
          <w:rFonts w:ascii="Aptos" w:hAnsi="Aptos"/>
          <w:sz w:val="20"/>
          <w:szCs w:val="20"/>
        </w:rPr>
        <w:t>edrijfstakeigen regelingen</w:t>
      </w:r>
      <w:r>
        <w:rPr>
          <w:rFonts w:ascii="Aptos" w:hAnsi="Aptos"/>
          <w:sz w:val="20"/>
          <w:szCs w:val="20"/>
        </w:rPr>
        <w:t>;</w:t>
      </w:r>
    </w:p>
    <w:p w14:paraId="18EF21D3" w14:textId="1BB4C500" w:rsidR="00CC770D" w:rsidRDefault="00FF64D0" w:rsidP="009237AD">
      <w:pPr>
        <w:pStyle w:val="TEKSTplatinspringen2x-opsomming"/>
        <w:numPr>
          <w:ilvl w:val="0"/>
          <w:numId w:val="120"/>
        </w:numPr>
        <w:tabs>
          <w:tab w:val="clear" w:pos="283"/>
          <w:tab w:val="left" w:pos="567"/>
        </w:tabs>
        <w:ind w:left="284" w:hanging="284"/>
        <w:rPr>
          <w:rFonts w:ascii="Aptos" w:hAnsi="Aptos"/>
          <w:sz w:val="20"/>
          <w:szCs w:val="20"/>
        </w:rPr>
      </w:pPr>
      <w:r>
        <w:rPr>
          <w:rFonts w:ascii="Aptos" w:hAnsi="Aptos"/>
          <w:sz w:val="20"/>
          <w:szCs w:val="20"/>
        </w:rPr>
        <w:t>i</w:t>
      </w:r>
      <w:r w:rsidR="00CC770D" w:rsidRPr="00F409C0">
        <w:rPr>
          <w:rFonts w:ascii="Aptos" w:hAnsi="Aptos"/>
          <w:sz w:val="20"/>
          <w:szCs w:val="20"/>
        </w:rPr>
        <w:t xml:space="preserve">nhuurcijfers. </w:t>
      </w:r>
    </w:p>
    <w:p w14:paraId="7AAF4A91" w14:textId="77777777" w:rsidR="00C90483" w:rsidRDefault="00C90483" w:rsidP="00F409C0">
      <w:pPr>
        <w:pStyle w:val="TEKSTplatinspringen2x-opsomming"/>
        <w:tabs>
          <w:tab w:val="clear" w:pos="283"/>
          <w:tab w:val="left" w:pos="567"/>
        </w:tabs>
        <w:ind w:left="0" w:firstLine="0"/>
        <w:rPr>
          <w:rFonts w:ascii="Aptos" w:hAnsi="Aptos"/>
          <w:sz w:val="20"/>
          <w:szCs w:val="20"/>
        </w:rPr>
      </w:pPr>
    </w:p>
    <w:p w14:paraId="11ED5297" w14:textId="77777777" w:rsidR="00C90483" w:rsidRDefault="00C90483" w:rsidP="00F409C0">
      <w:pPr>
        <w:pStyle w:val="TEKSTplatinspringen2x-opsomming"/>
        <w:tabs>
          <w:tab w:val="clear" w:pos="283"/>
          <w:tab w:val="left" w:pos="567"/>
        </w:tabs>
        <w:ind w:left="0" w:firstLine="0"/>
        <w:rPr>
          <w:rFonts w:ascii="Aptos" w:hAnsi="Aptos"/>
          <w:sz w:val="20"/>
          <w:szCs w:val="20"/>
        </w:rPr>
      </w:pPr>
    </w:p>
    <w:p w14:paraId="29901D58" w14:textId="77777777" w:rsidR="00C90483" w:rsidRDefault="00C90483" w:rsidP="00F409C0">
      <w:pPr>
        <w:pStyle w:val="TEKSTplatinspringen2x-opsomming"/>
        <w:tabs>
          <w:tab w:val="clear" w:pos="283"/>
          <w:tab w:val="left" w:pos="567"/>
        </w:tabs>
        <w:ind w:left="0" w:firstLine="0"/>
        <w:rPr>
          <w:rFonts w:ascii="Aptos" w:hAnsi="Aptos"/>
          <w:sz w:val="20"/>
          <w:szCs w:val="20"/>
        </w:rPr>
        <w:sectPr w:rsidR="00C90483" w:rsidSect="00AF52F0">
          <w:footerReference w:type="default" r:id="rId21"/>
          <w:pgSz w:w="16838" w:h="11906" w:orient="landscape"/>
          <w:pgMar w:top="1276" w:right="1418" w:bottom="1418" w:left="1418" w:header="709" w:footer="709" w:gutter="0"/>
          <w:pgNumType w:start="1"/>
          <w:cols w:num="2" w:space="708"/>
          <w:docGrid w:linePitch="360"/>
        </w:sectPr>
      </w:pPr>
    </w:p>
    <w:p w14:paraId="6203E3DB" w14:textId="77777777" w:rsidR="009A34A6" w:rsidRDefault="009A34A6" w:rsidP="009A34A6">
      <w:pPr>
        <w:pStyle w:val="Kop1"/>
        <w:spacing w:before="0" w:after="240" w:line="240" w:lineRule="atLeast"/>
      </w:pPr>
      <w:bookmarkStart w:id="235" w:name="Bijlage_6"/>
      <w:bookmarkStart w:id="236" w:name="_Toc170307499"/>
      <w:r>
        <w:lastRenderedPageBreak/>
        <w:t>Bijlage 6</w:t>
      </w:r>
      <w:bookmarkEnd w:id="235"/>
      <w:r>
        <w:t xml:space="preserve"> – Overzicht normen Arbeidstijdenwet voor medewerkers van 18 jaar en ouder</w:t>
      </w:r>
      <w:bookmarkEnd w:id="236"/>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319"/>
      </w:tblGrid>
      <w:tr w:rsidR="009A34A6" w14:paraId="271201F6" w14:textId="77777777" w:rsidTr="007C044F">
        <w:tc>
          <w:tcPr>
            <w:tcW w:w="3318" w:type="dxa"/>
            <w:tcBorders>
              <w:top w:val="single" w:sz="4" w:space="0" w:color="auto"/>
              <w:left w:val="single" w:sz="4" w:space="0" w:color="auto"/>
            </w:tcBorders>
          </w:tcPr>
          <w:p w14:paraId="67E33340" w14:textId="4D4713D6" w:rsidR="009A34A6" w:rsidRPr="007C044F" w:rsidRDefault="009A34A6" w:rsidP="009A34A6">
            <w:pPr>
              <w:spacing w:line="240" w:lineRule="atLeast"/>
              <w:rPr>
                <w:rFonts w:ascii="Aptos" w:hAnsi="Aptos"/>
                <w:i/>
                <w:iCs/>
                <w:sz w:val="20"/>
                <w:szCs w:val="20"/>
              </w:rPr>
            </w:pPr>
            <w:r w:rsidRPr="007C044F">
              <w:rPr>
                <w:rStyle w:val="Intensievebenadrukking"/>
                <w:rFonts w:ascii="Aptos" w:eastAsia="TimesNewRomanPS" w:hAnsi="Aptos" w:cs="TimesNewRomanPS"/>
                <w:i w:val="0"/>
                <w:iCs w:val="0"/>
                <w:kern w:val="1"/>
                <w:sz w:val="20"/>
                <w:szCs w:val="20"/>
                <w:lang w:eastAsia="nl-NL"/>
                <w14:ligatures w14:val="none"/>
              </w:rPr>
              <w:t>Minimum rusttijden</w:t>
            </w:r>
          </w:p>
        </w:tc>
        <w:tc>
          <w:tcPr>
            <w:tcW w:w="3319" w:type="dxa"/>
            <w:tcBorders>
              <w:top w:val="single" w:sz="4" w:space="0" w:color="auto"/>
              <w:right w:val="single" w:sz="4" w:space="0" w:color="auto"/>
            </w:tcBorders>
          </w:tcPr>
          <w:p w14:paraId="123219BC" w14:textId="77777777" w:rsidR="009A34A6" w:rsidRPr="007C044F" w:rsidRDefault="009A34A6" w:rsidP="009A34A6">
            <w:pPr>
              <w:spacing w:line="240" w:lineRule="atLeast"/>
              <w:rPr>
                <w:rFonts w:ascii="Aptos" w:hAnsi="Aptos"/>
                <w:sz w:val="20"/>
                <w:szCs w:val="20"/>
              </w:rPr>
            </w:pPr>
          </w:p>
        </w:tc>
      </w:tr>
      <w:tr w:rsidR="009A34A6" w14:paraId="34F6434F" w14:textId="77777777" w:rsidTr="007C044F">
        <w:tc>
          <w:tcPr>
            <w:tcW w:w="3318" w:type="dxa"/>
            <w:tcBorders>
              <w:left w:val="single" w:sz="4" w:space="0" w:color="auto"/>
            </w:tcBorders>
          </w:tcPr>
          <w:p w14:paraId="50F12013"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4D684A46" w14:textId="77777777" w:rsidR="009A34A6" w:rsidRPr="007C044F" w:rsidRDefault="009A34A6" w:rsidP="009A34A6">
            <w:pPr>
              <w:spacing w:line="240" w:lineRule="atLeast"/>
              <w:rPr>
                <w:rFonts w:ascii="Aptos" w:hAnsi="Aptos"/>
                <w:sz w:val="20"/>
                <w:szCs w:val="20"/>
              </w:rPr>
            </w:pPr>
          </w:p>
        </w:tc>
      </w:tr>
      <w:tr w:rsidR="009A34A6" w14:paraId="6C6AD73A" w14:textId="77777777" w:rsidTr="007C044F">
        <w:tc>
          <w:tcPr>
            <w:tcW w:w="3318" w:type="dxa"/>
            <w:tcBorders>
              <w:left w:val="single" w:sz="4" w:space="0" w:color="auto"/>
            </w:tcBorders>
          </w:tcPr>
          <w:p w14:paraId="78E20AD6" w14:textId="2D473B39" w:rsidR="009A34A6" w:rsidRPr="007C044F" w:rsidRDefault="009A34A6" w:rsidP="009A34A6">
            <w:pPr>
              <w:spacing w:line="240" w:lineRule="atLeast"/>
              <w:rPr>
                <w:rFonts w:ascii="Aptos" w:hAnsi="Aptos"/>
                <w:sz w:val="20"/>
                <w:szCs w:val="20"/>
              </w:rPr>
            </w:pPr>
            <w:r w:rsidRPr="007C044F">
              <w:rPr>
                <w:rFonts w:ascii="Aptos" w:hAnsi="Aptos"/>
                <w:sz w:val="20"/>
                <w:szCs w:val="20"/>
              </w:rPr>
              <w:t>Wekelijkse rust</w:t>
            </w:r>
          </w:p>
        </w:tc>
        <w:tc>
          <w:tcPr>
            <w:tcW w:w="3319" w:type="dxa"/>
            <w:tcBorders>
              <w:right w:val="single" w:sz="4" w:space="0" w:color="auto"/>
            </w:tcBorders>
          </w:tcPr>
          <w:p w14:paraId="12C6B718" w14:textId="41FB9E9F" w:rsidR="009A34A6" w:rsidRPr="007C044F" w:rsidRDefault="009A34A6" w:rsidP="009A34A6">
            <w:pPr>
              <w:spacing w:line="240" w:lineRule="atLeast"/>
              <w:rPr>
                <w:rFonts w:ascii="Aptos" w:hAnsi="Aptos"/>
                <w:sz w:val="20"/>
                <w:szCs w:val="20"/>
              </w:rPr>
            </w:pPr>
            <w:r w:rsidRPr="007C044F">
              <w:rPr>
                <w:rFonts w:ascii="Aptos" w:hAnsi="Aptos"/>
                <w:spacing w:val="-7"/>
                <w:kern w:val="14"/>
                <w:sz w:val="20"/>
                <w:szCs w:val="20"/>
              </w:rPr>
              <w:t>36 uur per periode van 7x 24 uur</w:t>
            </w:r>
          </w:p>
        </w:tc>
      </w:tr>
      <w:tr w:rsidR="009A34A6" w14:paraId="3DBE07D1" w14:textId="77777777" w:rsidTr="007C044F">
        <w:tc>
          <w:tcPr>
            <w:tcW w:w="3318" w:type="dxa"/>
            <w:tcBorders>
              <w:left w:val="single" w:sz="4" w:space="0" w:color="auto"/>
            </w:tcBorders>
          </w:tcPr>
          <w:p w14:paraId="340EE9E7"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3B300F0C" w14:textId="3D59AB92"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72 uur per periode van 14x 24 uur</w:t>
            </w:r>
          </w:p>
        </w:tc>
      </w:tr>
      <w:tr w:rsidR="009A34A6" w14:paraId="588DCA64" w14:textId="77777777" w:rsidTr="007C044F">
        <w:tc>
          <w:tcPr>
            <w:tcW w:w="3318" w:type="dxa"/>
            <w:tcBorders>
              <w:left w:val="single" w:sz="4" w:space="0" w:color="auto"/>
            </w:tcBorders>
          </w:tcPr>
          <w:p w14:paraId="0AC738BB"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17D81AEE" w14:textId="529A456E"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(op te splitsen in periode van minimaal 32 uur).</w:t>
            </w:r>
          </w:p>
        </w:tc>
      </w:tr>
      <w:tr w:rsidR="009A34A6" w14:paraId="3E4FCB41" w14:textId="77777777" w:rsidTr="007C044F">
        <w:tc>
          <w:tcPr>
            <w:tcW w:w="3318" w:type="dxa"/>
            <w:tcBorders>
              <w:left w:val="single" w:sz="4" w:space="0" w:color="auto"/>
            </w:tcBorders>
          </w:tcPr>
          <w:p w14:paraId="06466055"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54EA5F1D" w14:textId="77777777" w:rsidR="009A34A6" w:rsidRPr="007C044F" w:rsidRDefault="009A34A6" w:rsidP="009A34A6">
            <w:pPr>
              <w:spacing w:line="240" w:lineRule="atLeast"/>
              <w:rPr>
                <w:rFonts w:ascii="Aptos" w:hAnsi="Aptos"/>
                <w:spacing w:val="-7"/>
                <w:kern w:val="14"/>
                <w:sz w:val="20"/>
                <w:szCs w:val="20"/>
              </w:rPr>
            </w:pPr>
          </w:p>
        </w:tc>
      </w:tr>
      <w:tr w:rsidR="009A34A6" w14:paraId="523DAF8F" w14:textId="77777777" w:rsidTr="007C044F">
        <w:tc>
          <w:tcPr>
            <w:tcW w:w="3318" w:type="dxa"/>
            <w:tcBorders>
              <w:left w:val="single" w:sz="4" w:space="0" w:color="auto"/>
              <w:bottom w:val="single" w:sz="4" w:space="0" w:color="auto"/>
            </w:tcBorders>
          </w:tcPr>
          <w:p w14:paraId="149A41B0" w14:textId="5E635B98" w:rsidR="009A34A6" w:rsidRPr="007C044F" w:rsidRDefault="009A34A6" w:rsidP="009A34A6">
            <w:pPr>
              <w:spacing w:line="240" w:lineRule="atLeast"/>
              <w:rPr>
                <w:rFonts w:ascii="Aptos" w:hAnsi="Aptos"/>
                <w:sz w:val="20"/>
                <w:szCs w:val="20"/>
              </w:rPr>
            </w:pPr>
            <w:r w:rsidRPr="007C044F">
              <w:rPr>
                <w:rFonts w:ascii="Aptos" w:hAnsi="Aptos"/>
                <w:sz w:val="20"/>
                <w:szCs w:val="20"/>
              </w:rPr>
              <w:t>Dagelijkse rust</w:t>
            </w:r>
          </w:p>
        </w:tc>
        <w:tc>
          <w:tcPr>
            <w:tcW w:w="3319" w:type="dxa"/>
            <w:tcBorders>
              <w:bottom w:val="single" w:sz="4" w:space="0" w:color="auto"/>
              <w:right w:val="single" w:sz="4" w:space="0" w:color="auto"/>
            </w:tcBorders>
          </w:tcPr>
          <w:p w14:paraId="7CD6A9D1" w14:textId="2384EBE0"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11 uur per 24 uur (1x per periode van 7x 24 uur in te korten tot 8 uur).</w:t>
            </w:r>
          </w:p>
        </w:tc>
      </w:tr>
      <w:tr w:rsidR="009A34A6" w14:paraId="39978F91" w14:textId="77777777" w:rsidTr="00B260D7">
        <w:tc>
          <w:tcPr>
            <w:tcW w:w="3318" w:type="dxa"/>
            <w:tcBorders>
              <w:top w:val="single" w:sz="4" w:space="0" w:color="auto"/>
              <w:bottom w:val="single" w:sz="4" w:space="0" w:color="auto"/>
            </w:tcBorders>
          </w:tcPr>
          <w:p w14:paraId="0C6907C4" w14:textId="77777777" w:rsidR="009A34A6" w:rsidRPr="007C044F" w:rsidRDefault="009A34A6" w:rsidP="009A34A6">
            <w:pPr>
              <w:spacing w:line="240" w:lineRule="atLeast"/>
              <w:rPr>
                <w:rFonts w:ascii="Aptos" w:hAnsi="Aptos"/>
                <w:sz w:val="20"/>
                <w:szCs w:val="20"/>
              </w:rPr>
            </w:pPr>
          </w:p>
        </w:tc>
        <w:tc>
          <w:tcPr>
            <w:tcW w:w="3319" w:type="dxa"/>
            <w:tcBorders>
              <w:top w:val="single" w:sz="4" w:space="0" w:color="auto"/>
              <w:bottom w:val="single" w:sz="4" w:space="0" w:color="auto"/>
            </w:tcBorders>
          </w:tcPr>
          <w:p w14:paraId="345B9CB5" w14:textId="77777777" w:rsidR="009A34A6" w:rsidRPr="007C044F" w:rsidRDefault="009A34A6" w:rsidP="009A34A6">
            <w:pPr>
              <w:spacing w:line="240" w:lineRule="atLeast"/>
              <w:rPr>
                <w:rFonts w:ascii="Aptos" w:hAnsi="Aptos"/>
                <w:spacing w:val="-7"/>
                <w:kern w:val="14"/>
                <w:sz w:val="20"/>
                <w:szCs w:val="20"/>
              </w:rPr>
            </w:pPr>
          </w:p>
        </w:tc>
      </w:tr>
      <w:tr w:rsidR="009A34A6" w14:paraId="0C3B0C3C" w14:textId="77777777" w:rsidTr="007C044F">
        <w:tc>
          <w:tcPr>
            <w:tcW w:w="3318" w:type="dxa"/>
            <w:tcBorders>
              <w:top w:val="single" w:sz="4" w:space="0" w:color="auto"/>
              <w:left w:val="single" w:sz="4" w:space="0" w:color="auto"/>
            </w:tcBorders>
          </w:tcPr>
          <w:p w14:paraId="42261BF5" w14:textId="6E348F59" w:rsidR="009A34A6" w:rsidRPr="007C044F" w:rsidRDefault="009A34A6" w:rsidP="009A34A6">
            <w:pPr>
              <w:spacing w:line="240" w:lineRule="atLeast"/>
              <w:rPr>
                <w:rFonts w:ascii="Aptos" w:hAnsi="Aptos"/>
                <w:i/>
                <w:iCs/>
                <w:sz w:val="20"/>
                <w:szCs w:val="20"/>
              </w:rPr>
            </w:pPr>
            <w:r w:rsidRPr="007C044F">
              <w:rPr>
                <w:rStyle w:val="Intensievebenadrukking"/>
                <w:rFonts w:ascii="Aptos" w:eastAsia="TimesNewRomanPS" w:hAnsi="Aptos" w:cs="TimesNewRomanPS"/>
                <w:i w:val="0"/>
                <w:iCs w:val="0"/>
                <w:kern w:val="1"/>
                <w:sz w:val="20"/>
                <w:szCs w:val="20"/>
                <w:lang w:eastAsia="nl-NL"/>
                <w14:ligatures w14:val="none"/>
              </w:rPr>
              <w:t>Zondagsarbeid</w:t>
            </w:r>
          </w:p>
        </w:tc>
        <w:tc>
          <w:tcPr>
            <w:tcW w:w="3319" w:type="dxa"/>
            <w:tcBorders>
              <w:top w:val="single" w:sz="4" w:space="0" w:color="auto"/>
              <w:right w:val="single" w:sz="4" w:space="0" w:color="auto"/>
            </w:tcBorders>
          </w:tcPr>
          <w:p w14:paraId="4B0B514E" w14:textId="77777777" w:rsidR="009A34A6" w:rsidRPr="007C044F" w:rsidRDefault="009A34A6" w:rsidP="009A34A6">
            <w:pPr>
              <w:spacing w:line="240" w:lineRule="atLeast"/>
              <w:rPr>
                <w:rFonts w:ascii="Aptos" w:hAnsi="Aptos"/>
                <w:spacing w:val="-7"/>
                <w:kern w:val="14"/>
                <w:sz w:val="20"/>
                <w:szCs w:val="20"/>
              </w:rPr>
            </w:pPr>
          </w:p>
        </w:tc>
      </w:tr>
      <w:tr w:rsidR="009A34A6" w14:paraId="7CD2B67F" w14:textId="77777777" w:rsidTr="007C044F">
        <w:tc>
          <w:tcPr>
            <w:tcW w:w="3318" w:type="dxa"/>
            <w:tcBorders>
              <w:left w:val="single" w:sz="4" w:space="0" w:color="auto"/>
            </w:tcBorders>
          </w:tcPr>
          <w:p w14:paraId="07DD7CF3"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570F30DF" w14:textId="77777777" w:rsidR="009A34A6" w:rsidRPr="007C044F" w:rsidRDefault="009A34A6" w:rsidP="009A34A6">
            <w:pPr>
              <w:spacing w:line="240" w:lineRule="atLeast"/>
              <w:rPr>
                <w:rFonts w:ascii="Aptos" w:hAnsi="Aptos"/>
                <w:spacing w:val="-7"/>
                <w:kern w:val="14"/>
                <w:sz w:val="20"/>
                <w:szCs w:val="20"/>
              </w:rPr>
            </w:pPr>
          </w:p>
        </w:tc>
      </w:tr>
      <w:tr w:rsidR="009A34A6" w14:paraId="28333AD8" w14:textId="77777777" w:rsidTr="007C044F">
        <w:tc>
          <w:tcPr>
            <w:tcW w:w="3318" w:type="dxa"/>
            <w:tcBorders>
              <w:left w:val="single" w:sz="4" w:space="0" w:color="auto"/>
            </w:tcBorders>
          </w:tcPr>
          <w:p w14:paraId="73D1F851" w14:textId="6852B3DF" w:rsidR="009A34A6" w:rsidRPr="007C044F" w:rsidRDefault="009A34A6" w:rsidP="009A34A6">
            <w:pPr>
              <w:spacing w:line="240" w:lineRule="atLeast"/>
              <w:rPr>
                <w:rFonts w:ascii="Aptos" w:hAnsi="Aptos"/>
                <w:sz w:val="20"/>
                <w:szCs w:val="20"/>
              </w:rPr>
            </w:pPr>
            <w:r w:rsidRPr="007C044F">
              <w:rPr>
                <w:rFonts w:ascii="Aptos" w:hAnsi="Aptos"/>
                <w:sz w:val="20"/>
                <w:szCs w:val="20"/>
              </w:rPr>
              <w:t>Arbeidsverbod</w:t>
            </w:r>
          </w:p>
        </w:tc>
        <w:tc>
          <w:tcPr>
            <w:tcW w:w="3319" w:type="dxa"/>
            <w:tcBorders>
              <w:right w:val="single" w:sz="4" w:space="0" w:color="auto"/>
            </w:tcBorders>
          </w:tcPr>
          <w:p w14:paraId="59302CCB" w14:textId="0B668F5B"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 xml:space="preserve">Op zondag wordt geen arbeid verricht, </w:t>
            </w:r>
            <w:r w:rsidRPr="007C044F">
              <w:rPr>
                <w:rFonts w:ascii="Aptos" w:hAnsi="Aptos"/>
                <w:sz w:val="20"/>
                <w:szCs w:val="20"/>
              </w:rPr>
              <w:t>tenzij</w:t>
            </w:r>
            <w:r w:rsidRPr="007C044F">
              <w:rPr>
                <w:rFonts w:ascii="Aptos" w:hAnsi="Aptos"/>
                <w:spacing w:val="-7"/>
                <w:kern w:val="14"/>
                <w:sz w:val="20"/>
                <w:szCs w:val="20"/>
              </w:rPr>
              <w:t>…</w:t>
            </w:r>
          </w:p>
        </w:tc>
      </w:tr>
      <w:tr w:rsidR="009A34A6" w14:paraId="7E7B362D" w14:textId="77777777" w:rsidTr="007C044F">
        <w:tc>
          <w:tcPr>
            <w:tcW w:w="3318" w:type="dxa"/>
            <w:tcBorders>
              <w:left w:val="single" w:sz="4" w:space="0" w:color="auto"/>
            </w:tcBorders>
          </w:tcPr>
          <w:p w14:paraId="3D36DD09"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7CCA786F" w14:textId="77777777" w:rsidR="009A34A6" w:rsidRPr="007C044F" w:rsidRDefault="009A34A6" w:rsidP="009A34A6">
            <w:pPr>
              <w:spacing w:line="240" w:lineRule="atLeast"/>
              <w:rPr>
                <w:rFonts w:ascii="Aptos" w:hAnsi="Aptos"/>
                <w:spacing w:val="-7"/>
                <w:kern w:val="14"/>
                <w:sz w:val="20"/>
                <w:szCs w:val="20"/>
              </w:rPr>
            </w:pPr>
          </w:p>
        </w:tc>
      </w:tr>
      <w:tr w:rsidR="009A34A6" w14:paraId="25F046FC" w14:textId="77777777" w:rsidTr="007C044F">
        <w:tc>
          <w:tcPr>
            <w:tcW w:w="3318" w:type="dxa"/>
            <w:tcBorders>
              <w:left w:val="single" w:sz="4" w:space="0" w:color="auto"/>
            </w:tcBorders>
          </w:tcPr>
          <w:p w14:paraId="5492F63D" w14:textId="13FF7323" w:rsidR="009A34A6" w:rsidRPr="007C044F" w:rsidRDefault="009A34A6" w:rsidP="009A34A6">
            <w:pPr>
              <w:spacing w:line="240" w:lineRule="atLeast"/>
              <w:rPr>
                <w:rFonts w:ascii="Aptos" w:hAnsi="Aptos"/>
                <w:sz w:val="20"/>
                <w:szCs w:val="20"/>
              </w:rPr>
            </w:pPr>
            <w:r w:rsidRPr="007C044F">
              <w:rPr>
                <w:rFonts w:ascii="Aptos" w:hAnsi="Aptos"/>
                <w:sz w:val="20"/>
                <w:szCs w:val="20"/>
              </w:rPr>
              <w:t>Uitzondering 1 arbeidsverbod</w:t>
            </w:r>
          </w:p>
        </w:tc>
        <w:tc>
          <w:tcPr>
            <w:tcW w:w="3319" w:type="dxa"/>
            <w:tcBorders>
              <w:right w:val="single" w:sz="4" w:space="0" w:color="auto"/>
            </w:tcBorders>
          </w:tcPr>
          <w:p w14:paraId="24FD569B" w14:textId="14BAD7F9"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Het tegendeel is bedongen en uit de aard van de arbeid voortvloeit.</w:t>
            </w:r>
          </w:p>
        </w:tc>
      </w:tr>
      <w:tr w:rsidR="009A34A6" w14:paraId="2D5EFE1E" w14:textId="77777777" w:rsidTr="007C044F">
        <w:tc>
          <w:tcPr>
            <w:tcW w:w="3318" w:type="dxa"/>
            <w:tcBorders>
              <w:left w:val="single" w:sz="4" w:space="0" w:color="auto"/>
            </w:tcBorders>
          </w:tcPr>
          <w:p w14:paraId="684BFAED"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45E6412C" w14:textId="77777777" w:rsidR="009A34A6" w:rsidRPr="007C044F" w:rsidRDefault="009A34A6" w:rsidP="009A34A6">
            <w:pPr>
              <w:spacing w:line="240" w:lineRule="atLeast"/>
              <w:rPr>
                <w:rFonts w:ascii="Aptos" w:hAnsi="Aptos"/>
                <w:spacing w:val="-7"/>
                <w:kern w:val="14"/>
                <w:sz w:val="20"/>
                <w:szCs w:val="20"/>
              </w:rPr>
            </w:pPr>
          </w:p>
        </w:tc>
      </w:tr>
      <w:tr w:rsidR="009A34A6" w14:paraId="42955A35" w14:textId="77777777" w:rsidTr="00B260D7">
        <w:tc>
          <w:tcPr>
            <w:tcW w:w="3318" w:type="dxa"/>
            <w:tcBorders>
              <w:left w:val="single" w:sz="4" w:space="0" w:color="auto"/>
              <w:bottom w:val="single" w:sz="4" w:space="0" w:color="auto"/>
            </w:tcBorders>
          </w:tcPr>
          <w:p w14:paraId="390C8081" w14:textId="7030381A" w:rsidR="009A34A6" w:rsidRPr="007C044F" w:rsidRDefault="009A34A6" w:rsidP="009A34A6">
            <w:pPr>
              <w:spacing w:line="240" w:lineRule="atLeast"/>
              <w:rPr>
                <w:rFonts w:ascii="Aptos" w:hAnsi="Aptos"/>
                <w:sz w:val="20"/>
                <w:szCs w:val="20"/>
              </w:rPr>
            </w:pPr>
            <w:r w:rsidRPr="007C044F">
              <w:rPr>
                <w:rFonts w:ascii="Aptos" w:hAnsi="Aptos"/>
                <w:sz w:val="20"/>
                <w:szCs w:val="20"/>
              </w:rPr>
              <w:t>Uitzondering 2 arbeidsverbod</w:t>
            </w:r>
          </w:p>
        </w:tc>
        <w:tc>
          <w:tcPr>
            <w:tcW w:w="3319" w:type="dxa"/>
            <w:tcBorders>
              <w:bottom w:val="single" w:sz="4" w:space="0" w:color="auto"/>
              <w:right w:val="single" w:sz="4" w:space="0" w:color="auto"/>
            </w:tcBorders>
          </w:tcPr>
          <w:p w14:paraId="2FAAB2AD" w14:textId="5EFC376F"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De bedrijfsomstandigheden dit noodzakelijk maken en het medezeggenschapsorgaan, of bij het ontbreken daarvan de personeelsvertegenwoordiging, of bij ontbreken daarvan de belanghebbende medewerker, daar voor dat geval mee instemt.</w:t>
            </w:r>
          </w:p>
        </w:tc>
      </w:tr>
      <w:tr w:rsidR="009A34A6" w14:paraId="79C0BDFC" w14:textId="77777777" w:rsidTr="00B260D7">
        <w:tc>
          <w:tcPr>
            <w:tcW w:w="3318" w:type="dxa"/>
            <w:tcBorders>
              <w:top w:val="single" w:sz="4" w:space="0" w:color="auto"/>
              <w:left w:val="single" w:sz="4" w:space="0" w:color="auto"/>
              <w:bottom w:val="single" w:sz="4" w:space="0" w:color="auto"/>
            </w:tcBorders>
          </w:tcPr>
          <w:p w14:paraId="2EB0DCD4" w14:textId="219EB4CB" w:rsidR="007C044F" w:rsidRPr="007C044F" w:rsidRDefault="009A34A6" w:rsidP="00D01B6B">
            <w:pPr>
              <w:spacing w:line="240" w:lineRule="atLeast"/>
              <w:rPr>
                <w:rFonts w:ascii="Aptos" w:hAnsi="Aptos"/>
                <w:sz w:val="20"/>
                <w:szCs w:val="20"/>
              </w:rPr>
            </w:pPr>
            <w:r w:rsidRPr="007C044F">
              <w:rPr>
                <w:rFonts w:ascii="Aptos" w:hAnsi="Aptos"/>
                <w:sz w:val="20"/>
                <w:szCs w:val="20"/>
              </w:rPr>
              <w:t>Zondagsbepaling</w:t>
            </w:r>
          </w:p>
        </w:tc>
        <w:tc>
          <w:tcPr>
            <w:tcW w:w="3319" w:type="dxa"/>
            <w:tcBorders>
              <w:top w:val="single" w:sz="4" w:space="0" w:color="auto"/>
              <w:bottom w:val="single" w:sz="4" w:space="0" w:color="auto"/>
              <w:right w:val="single" w:sz="4" w:space="0" w:color="auto"/>
            </w:tcBorders>
          </w:tcPr>
          <w:p w14:paraId="52148F0D" w14:textId="1CF802E7" w:rsidR="009A34A6" w:rsidRPr="007C044F" w:rsidRDefault="009A34A6" w:rsidP="00D01B6B">
            <w:pPr>
              <w:keepLines/>
              <w:spacing w:line="240" w:lineRule="atLeast"/>
              <w:rPr>
                <w:rFonts w:ascii="Aptos" w:hAnsi="Aptos"/>
                <w:spacing w:val="-7"/>
                <w:kern w:val="14"/>
                <w:sz w:val="20"/>
                <w:szCs w:val="20"/>
              </w:rPr>
            </w:pPr>
            <w:r w:rsidRPr="007C044F">
              <w:rPr>
                <w:rFonts w:ascii="Aptos" w:hAnsi="Aptos"/>
                <w:spacing w:val="-7"/>
                <w:kern w:val="14"/>
                <w:sz w:val="20"/>
                <w:szCs w:val="20"/>
              </w:rPr>
              <w:t xml:space="preserve">In geval van arbeid op zondag ten minste 13 vrije zondagen per 52 weken. Bij collectieve regeling kan hiervan worden afgeweken, zodat het mogelijk wordt om 40 zondagen of meer per jaar te werken. In dat geval heeft de medewerker een </w:t>
            </w:r>
            <w:r w:rsidRPr="007C044F">
              <w:rPr>
                <w:rFonts w:ascii="Aptos" w:hAnsi="Aptos"/>
                <w:b/>
                <w:spacing w:val="-7"/>
                <w:kern w:val="14"/>
                <w:sz w:val="20"/>
                <w:szCs w:val="20"/>
              </w:rPr>
              <w:t>individueel instemmingsrecht</w:t>
            </w:r>
            <w:r w:rsidRPr="007C044F">
              <w:rPr>
                <w:rFonts w:ascii="Aptos" w:hAnsi="Aptos"/>
                <w:spacing w:val="-7"/>
                <w:kern w:val="14"/>
                <w:sz w:val="20"/>
                <w:szCs w:val="20"/>
              </w:rPr>
              <w:t>, ook als de zondagsarbeid voortvloeit uit de aard van de arbeid of uit de bedrijfsomstandigheden.</w:t>
            </w:r>
          </w:p>
        </w:tc>
      </w:tr>
      <w:tr w:rsidR="009A34A6" w14:paraId="5EB30652" w14:textId="77777777" w:rsidTr="007C044F">
        <w:tc>
          <w:tcPr>
            <w:tcW w:w="3318" w:type="dxa"/>
            <w:tcBorders>
              <w:top w:val="single" w:sz="4" w:space="0" w:color="auto"/>
              <w:bottom w:val="single" w:sz="4" w:space="0" w:color="auto"/>
            </w:tcBorders>
          </w:tcPr>
          <w:p w14:paraId="50AFDAA5" w14:textId="77777777" w:rsidR="009A34A6" w:rsidRPr="007C044F" w:rsidRDefault="009A34A6" w:rsidP="009A34A6">
            <w:pPr>
              <w:spacing w:line="240" w:lineRule="atLeast"/>
              <w:rPr>
                <w:rFonts w:ascii="Aptos" w:hAnsi="Aptos"/>
                <w:sz w:val="20"/>
                <w:szCs w:val="20"/>
              </w:rPr>
            </w:pPr>
          </w:p>
        </w:tc>
        <w:tc>
          <w:tcPr>
            <w:tcW w:w="3319" w:type="dxa"/>
            <w:tcBorders>
              <w:top w:val="single" w:sz="4" w:space="0" w:color="auto"/>
              <w:bottom w:val="single" w:sz="4" w:space="0" w:color="auto"/>
            </w:tcBorders>
          </w:tcPr>
          <w:p w14:paraId="0563BF6A" w14:textId="77777777" w:rsidR="009A34A6" w:rsidRPr="007C044F" w:rsidRDefault="009A34A6" w:rsidP="009A34A6">
            <w:pPr>
              <w:spacing w:line="240" w:lineRule="atLeast"/>
              <w:rPr>
                <w:rFonts w:ascii="Aptos" w:hAnsi="Aptos"/>
                <w:spacing w:val="-7"/>
                <w:kern w:val="14"/>
                <w:sz w:val="20"/>
                <w:szCs w:val="20"/>
              </w:rPr>
            </w:pPr>
          </w:p>
        </w:tc>
      </w:tr>
      <w:tr w:rsidR="00B260D7" w14:paraId="06480BA7" w14:textId="77777777" w:rsidTr="0086232E">
        <w:tc>
          <w:tcPr>
            <w:tcW w:w="6637" w:type="dxa"/>
            <w:gridSpan w:val="2"/>
            <w:tcBorders>
              <w:top w:val="single" w:sz="4" w:space="0" w:color="auto"/>
              <w:left w:val="single" w:sz="4" w:space="0" w:color="auto"/>
              <w:right w:val="single" w:sz="4" w:space="0" w:color="auto"/>
            </w:tcBorders>
          </w:tcPr>
          <w:p w14:paraId="4BF4B81D" w14:textId="095FD7C8" w:rsidR="00B260D7" w:rsidRPr="007C044F" w:rsidRDefault="00B260D7" w:rsidP="009A34A6">
            <w:pPr>
              <w:spacing w:line="240" w:lineRule="atLeast"/>
              <w:rPr>
                <w:rFonts w:ascii="Aptos" w:hAnsi="Aptos"/>
                <w:spacing w:val="-7"/>
                <w:kern w:val="14"/>
                <w:sz w:val="20"/>
                <w:szCs w:val="20"/>
              </w:rPr>
            </w:pPr>
            <w:r w:rsidRPr="007C044F">
              <w:rPr>
                <w:rStyle w:val="Intensievebenadrukking"/>
                <w:rFonts w:ascii="Aptos" w:eastAsia="TimesNewRomanPS" w:hAnsi="Aptos" w:cs="TimesNewRomanPS"/>
                <w:i w:val="0"/>
                <w:iCs w:val="0"/>
                <w:kern w:val="1"/>
                <w:sz w:val="20"/>
                <w:szCs w:val="20"/>
                <w:lang w:eastAsia="nl-NL"/>
                <w14:ligatures w14:val="none"/>
              </w:rPr>
              <w:t>Maximum arbeidstijden (dag)</w:t>
            </w:r>
            <w:r>
              <w:rPr>
                <w:rStyle w:val="Intensievebenadrukking"/>
                <w:rFonts w:ascii="Aptos" w:eastAsia="TimesNewRomanPS" w:hAnsi="Aptos" w:cs="TimesNewRomanPS"/>
                <w:i w:val="0"/>
                <w:iCs w:val="0"/>
                <w:kern w:val="1"/>
                <w:sz w:val="20"/>
                <w:szCs w:val="20"/>
                <w:lang w:eastAsia="nl-NL"/>
                <w14:ligatures w14:val="none"/>
              </w:rPr>
              <w:t xml:space="preserve"> </w:t>
            </w:r>
            <w:r w:rsidRPr="007C044F">
              <w:rPr>
                <w:rStyle w:val="Intensievebenadrukking"/>
                <w:rFonts w:ascii="Aptos" w:eastAsia="TimesNewRomanPS" w:hAnsi="Aptos" w:cs="TimesNewRomanPS"/>
                <w:i w:val="0"/>
                <w:iCs w:val="0"/>
                <w:kern w:val="1"/>
                <w:sz w:val="20"/>
                <w:szCs w:val="20"/>
                <w:lang w:eastAsia="nl-NL"/>
                <w14:ligatures w14:val="none"/>
              </w:rPr>
              <w:t>(structureel)</w:t>
            </w:r>
          </w:p>
        </w:tc>
      </w:tr>
      <w:tr w:rsidR="009A34A6" w14:paraId="7710C073" w14:textId="77777777" w:rsidTr="007C044F">
        <w:tc>
          <w:tcPr>
            <w:tcW w:w="3318" w:type="dxa"/>
            <w:tcBorders>
              <w:left w:val="single" w:sz="4" w:space="0" w:color="auto"/>
            </w:tcBorders>
          </w:tcPr>
          <w:p w14:paraId="0BCF5554"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2C092D04" w14:textId="77777777" w:rsidR="009A34A6" w:rsidRPr="007C044F" w:rsidRDefault="009A34A6" w:rsidP="009A34A6">
            <w:pPr>
              <w:spacing w:line="240" w:lineRule="atLeast"/>
              <w:rPr>
                <w:rFonts w:ascii="Aptos" w:hAnsi="Aptos"/>
                <w:spacing w:val="-7"/>
                <w:kern w:val="14"/>
                <w:sz w:val="20"/>
                <w:szCs w:val="20"/>
              </w:rPr>
            </w:pPr>
          </w:p>
        </w:tc>
      </w:tr>
      <w:tr w:rsidR="009A34A6" w14:paraId="24CCDF39" w14:textId="77777777" w:rsidTr="007C044F">
        <w:tc>
          <w:tcPr>
            <w:tcW w:w="3318" w:type="dxa"/>
            <w:tcBorders>
              <w:left w:val="single" w:sz="4" w:space="0" w:color="auto"/>
            </w:tcBorders>
          </w:tcPr>
          <w:p w14:paraId="25D35108" w14:textId="715252E9" w:rsidR="009A34A6" w:rsidRPr="007C044F" w:rsidRDefault="009A34A6" w:rsidP="009A34A6">
            <w:pPr>
              <w:spacing w:line="240" w:lineRule="atLeast"/>
              <w:rPr>
                <w:rFonts w:ascii="Aptos" w:hAnsi="Aptos"/>
                <w:sz w:val="20"/>
                <w:szCs w:val="20"/>
              </w:rPr>
            </w:pPr>
            <w:r w:rsidRPr="007C044F">
              <w:rPr>
                <w:rFonts w:ascii="Aptos" w:hAnsi="Aptos"/>
                <w:sz w:val="20"/>
                <w:szCs w:val="20"/>
              </w:rPr>
              <w:t>Arbeidstijd per dienst</w:t>
            </w:r>
          </w:p>
        </w:tc>
        <w:tc>
          <w:tcPr>
            <w:tcW w:w="3319" w:type="dxa"/>
            <w:tcBorders>
              <w:right w:val="single" w:sz="4" w:space="0" w:color="auto"/>
            </w:tcBorders>
          </w:tcPr>
          <w:p w14:paraId="36D858A1" w14:textId="6AE9C6C3"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12 uur</w:t>
            </w:r>
          </w:p>
        </w:tc>
      </w:tr>
      <w:tr w:rsidR="009A34A6" w14:paraId="209A68C8" w14:textId="77777777" w:rsidTr="007C044F">
        <w:tc>
          <w:tcPr>
            <w:tcW w:w="3318" w:type="dxa"/>
            <w:tcBorders>
              <w:left w:val="single" w:sz="4" w:space="0" w:color="auto"/>
            </w:tcBorders>
          </w:tcPr>
          <w:p w14:paraId="0033DD58"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60BF2925" w14:textId="77777777" w:rsidR="009A34A6" w:rsidRPr="007C044F" w:rsidRDefault="009A34A6" w:rsidP="009A34A6">
            <w:pPr>
              <w:spacing w:line="240" w:lineRule="atLeast"/>
              <w:rPr>
                <w:rFonts w:ascii="Aptos" w:hAnsi="Aptos"/>
                <w:spacing w:val="-7"/>
                <w:kern w:val="14"/>
                <w:sz w:val="20"/>
                <w:szCs w:val="20"/>
              </w:rPr>
            </w:pPr>
          </w:p>
        </w:tc>
      </w:tr>
      <w:tr w:rsidR="009A34A6" w14:paraId="32E85F4D" w14:textId="77777777" w:rsidTr="007C044F">
        <w:tc>
          <w:tcPr>
            <w:tcW w:w="3318" w:type="dxa"/>
            <w:tcBorders>
              <w:left w:val="single" w:sz="4" w:space="0" w:color="auto"/>
            </w:tcBorders>
          </w:tcPr>
          <w:p w14:paraId="0FB3DC8B" w14:textId="6B670EB3" w:rsidR="009A34A6" w:rsidRPr="007C044F" w:rsidRDefault="009A34A6" w:rsidP="009A34A6">
            <w:pPr>
              <w:spacing w:line="240" w:lineRule="atLeast"/>
              <w:rPr>
                <w:rFonts w:ascii="Aptos" w:hAnsi="Aptos"/>
                <w:sz w:val="20"/>
                <w:szCs w:val="20"/>
              </w:rPr>
            </w:pPr>
            <w:r w:rsidRPr="007C044F">
              <w:rPr>
                <w:rFonts w:ascii="Aptos" w:hAnsi="Aptos"/>
                <w:sz w:val="20"/>
                <w:szCs w:val="20"/>
              </w:rPr>
              <w:t>Arbeidstijd per week</w:t>
            </w:r>
          </w:p>
        </w:tc>
        <w:tc>
          <w:tcPr>
            <w:tcW w:w="3319" w:type="dxa"/>
            <w:tcBorders>
              <w:right w:val="single" w:sz="4" w:space="0" w:color="auto"/>
            </w:tcBorders>
          </w:tcPr>
          <w:p w14:paraId="022079AC" w14:textId="111D67D6" w:rsidR="009A34A6" w:rsidRPr="007C044F" w:rsidRDefault="009A34A6" w:rsidP="009A34A6">
            <w:pPr>
              <w:spacing w:line="240" w:lineRule="atLeast"/>
              <w:rPr>
                <w:rFonts w:ascii="Aptos" w:hAnsi="Aptos"/>
                <w:spacing w:val="-7"/>
                <w:kern w:val="14"/>
                <w:sz w:val="20"/>
                <w:szCs w:val="20"/>
              </w:rPr>
            </w:pPr>
            <w:r w:rsidRPr="007C044F">
              <w:rPr>
                <w:rFonts w:ascii="Aptos" w:hAnsi="Aptos"/>
                <w:spacing w:val="-7"/>
                <w:kern w:val="14"/>
                <w:sz w:val="20"/>
                <w:szCs w:val="20"/>
              </w:rPr>
              <w:t>60 uur</w:t>
            </w:r>
          </w:p>
        </w:tc>
      </w:tr>
      <w:tr w:rsidR="009A34A6" w14:paraId="0C93971E" w14:textId="77777777" w:rsidTr="007C044F">
        <w:tc>
          <w:tcPr>
            <w:tcW w:w="3318" w:type="dxa"/>
            <w:tcBorders>
              <w:left w:val="single" w:sz="4" w:space="0" w:color="auto"/>
            </w:tcBorders>
          </w:tcPr>
          <w:p w14:paraId="63ECD80A" w14:textId="77777777" w:rsidR="009A34A6" w:rsidRPr="007C044F" w:rsidRDefault="009A34A6" w:rsidP="009A34A6">
            <w:pPr>
              <w:spacing w:line="240" w:lineRule="atLeast"/>
              <w:rPr>
                <w:rFonts w:ascii="Aptos" w:hAnsi="Aptos"/>
                <w:sz w:val="20"/>
                <w:szCs w:val="20"/>
              </w:rPr>
            </w:pPr>
          </w:p>
        </w:tc>
        <w:tc>
          <w:tcPr>
            <w:tcW w:w="3319" w:type="dxa"/>
            <w:tcBorders>
              <w:right w:val="single" w:sz="4" w:space="0" w:color="auto"/>
            </w:tcBorders>
          </w:tcPr>
          <w:p w14:paraId="1028E987" w14:textId="77777777" w:rsidR="009A34A6" w:rsidRPr="007C044F" w:rsidRDefault="009A34A6" w:rsidP="009A34A6">
            <w:pPr>
              <w:spacing w:line="240" w:lineRule="atLeast"/>
              <w:rPr>
                <w:rFonts w:ascii="Aptos" w:hAnsi="Aptos"/>
                <w:spacing w:val="-7"/>
                <w:kern w:val="14"/>
                <w:sz w:val="20"/>
                <w:szCs w:val="20"/>
              </w:rPr>
            </w:pPr>
          </w:p>
        </w:tc>
      </w:tr>
      <w:tr w:rsidR="007C044F" w14:paraId="7EE3CC47" w14:textId="77777777" w:rsidTr="007C044F">
        <w:tc>
          <w:tcPr>
            <w:tcW w:w="3318" w:type="dxa"/>
            <w:tcBorders>
              <w:left w:val="single" w:sz="4" w:space="0" w:color="auto"/>
            </w:tcBorders>
          </w:tcPr>
          <w:p w14:paraId="513D0EEE" w14:textId="3B694BA7" w:rsidR="007C044F" w:rsidRPr="007C044F" w:rsidRDefault="007C044F" w:rsidP="007C044F">
            <w:pPr>
              <w:spacing w:line="240" w:lineRule="atLeast"/>
              <w:rPr>
                <w:rFonts w:ascii="Aptos" w:hAnsi="Aptos"/>
                <w:sz w:val="20"/>
                <w:szCs w:val="20"/>
              </w:rPr>
            </w:pPr>
            <w:r w:rsidRPr="007C044F">
              <w:rPr>
                <w:rFonts w:ascii="Aptos" w:hAnsi="Aptos"/>
                <w:spacing w:val="-7"/>
                <w:kern w:val="14"/>
                <w:sz w:val="20"/>
                <w:szCs w:val="20"/>
              </w:rPr>
              <w:t>Arbeidstijd per 4 aaneengesloten weken</w:t>
            </w:r>
          </w:p>
        </w:tc>
        <w:tc>
          <w:tcPr>
            <w:tcW w:w="3319" w:type="dxa"/>
            <w:tcBorders>
              <w:right w:val="single" w:sz="4" w:space="0" w:color="auto"/>
            </w:tcBorders>
          </w:tcPr>
          <w:p w14:paraId="2E72A2FF" w14:textId="299B3D9A"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Gemiddeld 55 uur per week</w:t>
            </w:r>
          </w:p>
        </w:tc>
      </w:tr>
      <w:tr w:rsidR="007C044F" w14:paraId="6A959230" w14:textId="77777777" w:rsidTr="007C044F">
        <w:tc>
          <w:tcPr>
            <w:tcW w:w="3318" w:type="dxa"/>
            <w:tcBorders>
              <w:left w:val="single" w:sz="4" w:space="0" w:color="auto"/>
            </w:tcBorders>
          </w:tcPr>
          <w:p w14:paraId="10BFAF10"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24ABB6EE" w14:textId="77777777" w:rsidR="007C044F" w:rsidRPr="007C044F" w:rsidRDefault="007C044F" w:rsidP="007C044F">
            <w:pPr>
              <w:spacing w:line="240" w:lineRule="atLeast"/>
              <w:rPr>
                <w:rFonts w:ascii="Aptos" w:hAnsi="Aptos"/>
                <w:spacing w:val="-7"/>
                <w:kern w:val="14"/>
                <w:sz w:val="20"/>
                <w:szCs w:val="20"/>
              </w:rPr>
            </w:pPr>
          </w:p>
        </w:tc>
      </w:tr>
      <w:tr w:rsidR="007C044F" w14:paraId="7C8A7159" w14:textId="77777777" w:rsidTr="007C044F">
        <w:tc>
          <w:tcPr>
            <w:tcW w:w="3318" w:type="dxa"/>
            <w:tcBorders>
              <w:left w:val="single" w:sz="4" w:space="0" w:color="auto"/>
              <w:bottom w:val="single" w:sz="4" w:space="0" w:color="auto"/>
            </w:tcBorders>
          </w:tcPr>
          <w:p w14:paraId="6E453382" w14:textId="662B5A64"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Arbeidstijd per 16 aaneengesloten weken</w:t>
            </w:r>
          </w:p>
        </w:tc>
        <w:tc>
          <w:tcPr>
            <w:tcW w:w="3319" w:type="dxa"/>
            <w:tcBorders>
              <w:bottom w:val="single" w:sz="4" w:space="0" w:color="auto"/>
              <w:right w:val="single" w:sz="4" w:space="0" w:color="auto"/>
            </w:tcBorders>
          </w:tcPr>
          <w:p w14:paraId="6FD5EA4D" w14:textId="4397006B"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Gemiddeld 48 uur per week</w:t>
            </w:r>
          </w:p>
        </w:tc>
      </w:tr>
      <w:tr w:rsidR="007C044F" w14:paraId="3DB27D6A" w14:textId="77777777" w:rsidTr="00613448">
        <w:tc>
          <w:tcPr>
            <w:tcW w:w="3318" w:type="dxa"/>
            <w:tcBorders>
              <w:top w:val="single" w:sz="4" w:space="0" w:color="auto"/>
              <w:bottom w:val="single" w:sz="4" w:space="0" w:color="auto"/>
            </w:tcBorders>
          </w:tcPr>
          <w:p w14:paraId="4D1BC110" w14:textId="77777777" w:rsidR="007C044F" w:rsidRPr="007C044F" w:rsidRDefault="007C044F" w:rsidP="007C044F">
            <w:pPr>
              <w:spacing w:line="240" w:lineRule="atLeast"/>
              <w:rPr>
                <w:rFonts w:ascii="Aptos" w:hAnsi="Aptos"/>
                <w:spacing w:val="-7"/>
                <w:kern w:val="14"/>
                <w:sz w:val="20"/>
                <w:szCs w:val="20"/>
              </w:rPr>
            </w:pPr>
          </w:p>
        </w:tc>
        <w:tc>
          <w:tcPr>
            <w:tcW w:w="3319" w:type="dxa"/>
            <w:tcBorders>
              <w:top w:val="single" w:sz="4" w:space="0" w:color="auto"/>
              <w:bottom w:val="single" w:sz="4" w:space="0" w:color="auto"/>
            </w:tcBorders>
          </w:tcPr>
          <w:p w14:paraId="3CCA7335" w14:textId="77777777" w:rsidR="007C044F" w:rsidRPr="007C044F" w:rsidRDefault="007C044F" w:rsidP="007C044F">
            <w:pPr>
              <w:spacing w:line="240" w:lineRule="atLeast"/>
              <w:rPr>
                <w:rFonts w:ascii="Aptos" w:hAnsi="Aptos"/>
                <w:spacing w:val="-7"/>
                <w:kern w:val="14"/>
                <w:sz w:val="20"/>
                <w:szCs w:val="20"/>
              </w:rPr>
            </w:pPr>
          </w:p>
        </w:tc>
      </w:tr>
      <w:tr w:rsidR="00B260D7" w14:paraId="7506B30B" w14:textId="77777777" w:rsidTr="00B260D7">
        <w:tc>
          <w:tcPr>
            <w:tcW w:w="6637" w:type="dxa"/>
            <w:gridSpan w:val="2"/>
            <w:tcBorders>
              <w:top w:val="single" w:sz="4" w:space="0" w:color="auto"/>
              <w:left w:val="single" w:sz="4" w:space="0" w:color="auto"/>
              <w:right w:val="single" w:sz="4" w:space="0" w:color="auto"/>
            </w:tcBorders>
          </w:tcPr>
          <w:p w14:paraId="417D0A73" w14:textId="7556041B" w:rsidR="00B260D7" w:rsidRPr="007C044F" w:rsidRDefault="00B260D7" w:rsidP="007C044F">
            <w:pPr>
              <w:spacing w:line="240" w:lineRule="atLeast"/>
              <w:rPr>
                <w:rFonts w:ascii="Aptos" w:hAnsi="Aptos"/>
                <w:spacing w:val="-7"/>
                <w:kern w:val="14"/>
                <w:sz w:val="20"/>
                <w:szCs w:val="20"/>
              </w:rPr>
            </w:pPr>
            <w:r w:rsidRPr="007C044F">
              <w:rPr>
                <w:rStyle w:val="Intensievebenadrukking"/>
                <w:rFonts w:ascii="Aptos" w:eastAsia="TimesNewRomanPS" w:hAnsi="Aptos" w:cs="TimesNewRomanPS"/>
                <w:i w:val="0"/>
                <w:iCs w:val="0"/>
                <w:kern w:val="1"/>
                <w:sz w:val="20"/>
                <w:szCs w:val="20"/>
                <w:lang w:eastAsia="nl-NL"/>
                <w14:ligatures w14:val="none"/>
              </w:rPr>
              <w:t>Aanvullende regels als er sprake is van nachtdiensten (meer dan 1 uur arbeid tussen 00.00 en 06.00 uur)</w:t>
            </w:r>
          </w:p>
        </w:tc>
      </w:tr>
      <w:tr w:rsidR="007C044F" w14:paraId="08D10DF8" w14:textId="77777777" w:rsidTr="00B260D7">
        <w:tc>
          <w:tcPr>
            <w:tcW w:w="3318" w:type="dxa"/>
            <w:tcBorders>
              <w:left w:val="single" w:sz="4" w:space="0" w:color="auto"/>
            </w:tcBorders>
          </w:tcPr>
          <w:p w14:paraId="51BE5930" w14:textId="77777777" w:rsidR="007C044F" w:rsidRPr="007C044F" w:rsidRDefault="007C044F" w:rsidP="007C044F">
            <w:pPr>
              <w:spacing w:line="240" w:lineRule="atLeast"/>
              <w:rPr>
                <w:rFonts w:ascii="Aptos" w:hAnsi="Aptos"/>
                <w:bCs/>
                <w:spacing w:val="-7"/>
                <w:kern w:val="14"/>
                <w:sz w:val="20"/>
                <w:szCs w:val="20"/>
              </w:rPr>
            </w:pPr>
          </w:p>
        </w:tc>
        <w:tc>
          <w:tcPr>
            <w:tcW w:w="3319" w:type="dxa"/>
            <w:tcBorders>
              <w:right w:val="single" w:sz="4" w:space="0" w:color="auto"/>
            </w:tcBorders>
          </w:tcPr>
          <w:p w14:paraId="0E7064A0" w14:textId="77777777" w:rsidR="007C044F" w:rsidRPr="007C044F" w:rsidRDefault="007C044F" w:rsidP="007C044F">
            <w:pPr>
              <w:spacing w:line="240" w:lineRule="atLeast"/>
              <w:rPr>
                <w:rFonts w:ascii="Aptos" w:hAnsi="Aptos"/>
                <w:spacing w:val="-7"/>
                <w:kern w:val="14"/>
                <w:sz w:val="20"/>
                <w:szCs w:val="20"/>
              </w:rPr>
            </w:pPr>
          </w:p>
        </w:tc>
      </w:tr>
      <w:tr w:rsidR="007C044F" w14:paraId="5E9CA823" w14:textId="77777777" w:rsidTr="00B260D7">
        <w:tc>
          <w:tcPr>
            <w:tcW w:w="3318" w:type="dxa"/>
            <w:tcBorders>
              <w:left w:val="single" w:sz="4" w:space="0" w:color="auto"/>
            </w:tcBorders>
          </w:tcPr>
          <w:p w14:paraId="75A04510" w14:textId="59FB8680" w:rsidR="007C044F" w:rsidRPr="007C044F" w:rsidRDefault="007C044F" w:rsidP="007C044F">
            <w:pPr>
              <w:spacing w:line="240" w:lineRule="atLeast"/>
              <w:rPr>
                <w:rFonts w:ascii="Aptos" w:hAnsi="Aptos"/>
                <w:bCs/>
                <w:spacing w:val="-7"/>
                <w:kern w:val="14"/>
                <w:sz w:val="20"/>
                <w:szCs w:val="20"/>
              </w:rPr>
            </w:pPr>
            <w:r w:rsidRPr="007C044F">
              <w:rPr>
                <w:rFonts w:ascii="Aptos" w:hAnsi="Aptos"/>
                <w:spacing w:val="-7"/>
                <w:kern w:val="14"/>
                <w:sz w:val="20"/>
                <w:szCs w:val="20"/>
              </w:rPr>
              <w:t>Minimum rust na een nachtdienst die eindigt na 02.00 uur</w:t>
            </w:r>
          </w:p>
        </w:tc>
        <w:tc>
          <w:tcPr>
            <w:tcW w:w="3319" w:type="dxa"/>
            <w:tcBorders>
              <w:right w:val="single" w:sz="4" w:space="0" w:color="auto"/>
            </w:tcBorders>
          </w:tcPr>
          <w:p w14:paraId="20866350" w14:textId="6B80B8EE"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14 uur ( 1x per periode van 7 x 24 uur in te korten tot 8 uur)</w:t>
            </w:r>
          </w:p>
        </w:tc>
      </w:tr>
      <w:tr w:rsidR="007C044F" w14:paraId="644265CE" w14:textId="77777777" w:rsidTr="00B260D7">
        <w:tc>
          <w:tcPr>
            <w:tcW w:w="3318" w:type="dxa"/>
            <w:tcBorders>
              <w:left w:val="single" w:sz="4" w:space="0" w:color="auto"/>
            </w:tcBorders>
          </w:tcPr>
          <w:p w14:paraId="042036D4"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62E41D3C" w14:textId="77777777" w:rsidR="007C044F" w:rsidRPr="007C044F" w:rsidRDefault="007C044F" w:rsidP="007C044F">
            <w:pPr>
              <w:spacing w:line="240" w:lineRule="atLeast"/>
              <w:rPr>
                <w:rFonts w:ascii="Aptos" w:hAnsi="Aptos"/>
                <w:spacing w:val="-7"/>
                <w:kern w:val="14"/>
                <w:sz w:val="20"/>
                <w:szCs w:val="20"/>
              </w:rPr>
            </w:pPr>
          </w:p>
        </w:tc>
      </w:tr>
      <w:tr w:rsidR="007C044F" w14:paraId="03212875" w14:textId="77777777" w:rsidTr="00B260D7">
        <w:tc>
          <w:tcPr>
            <w:tcW w:w="3318" w:type="dxa"/>
            <w:tcBorders>
              <w:left w:val="single" w:sz="4" w:space="0" w:color="auto"/>
            </w:tcBorders>
          </w:tcPr>
          <w:p w14:paraId="54E314C6" w14:textId="2A19B2D3"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Minimum rust na een reeks nachtdiensten</w:t>
            </w:r>
          </w:p>
        </w:tc>
        <w:tc>
          <w:tcPr>
            <w:tcW w:w="3319" w:type="dxa"/>
            <w:tcBorders>
              <w:right w:val="single" w:sz="4" w:space="0" w:color="auto"/>
            </w:tcBorders>
          </w:tcPr>
          <w:p w14:paraId="26A0D53C" w14:textId="44436691"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46 uur (na 3 of meer achtereenvolgende nachtdiensten)</w:t>
            </w:r>
          </w:p>
        </w:tc>
      </w:tr>
      <w:tr w:rsidR="007C044F" w14:paraId="06BCE351" w14:textId="77777777" w:rsidTr="00613448">
        <w:tc>
          <w:tcPr>
            <w:tcW w:w="3318" w:type="dxa"/>
            <w:tcBorders>
              <w:left w:val="single" w:sz="4" w:space="0" w:color="auto"/>
              <w:bottom w:val="single" w:sz="4" w:space="0" w:color="auto"/>
            </w:tcBorders>
          </w:tcPr>
          <w:p w14:paraId="7BA6ACFE" w14:textId="17694FED"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arbeidstijd per nachtdienst</w:t>
            </w:r>
          </w:p>
        </w:tc>
        <w:tc>
          <w:tcPr>
            <w:tcW w:w="3319" w:type="dxa"/>
            <w:tcBorders>
              <w:bottom w:val="single" w:sz="4" w:space="0" w:color="auto"/>
              <w:right w:val="single" w:sz="4" w:space="0" w:color="auto"/>
            </w:tcBorders>
          </w:tcPr>
          <w:p w14:paraId="444784C2" w14:textId="68C295ED" w:rsidR="007C044F" w:rsidRPr="007C044F" w:rsidRDefault="007C044F" w:rsidP="00B260D7">
            <w:pPr>
              <w:keepLines/>
              <w:spacing w:line="240" w:lineRule="atLeast"/>
              <w:rPr>
                <w:rFonts w:ascii="Aptos" w:hAnsi="Aptos"/>
                <w:spacing w:val="-7"/>
                <w:kern w:val="14"/>
                <w:sz w:val="20"/>
                <w:szCs w:val="20"/>
              </w:rPr>
            </w:pPr>
            <w:r w:rsidRPr="007C044F">
              <w:rPr>
                <w:rFonts w:ascii="Aptos" w:hAnsi="Aptos"/>
                <w:spacing w:val="-7"/>
                <w:kern w:val="14"/>
                <w:sz w:val="20"/>
                <w:szCs w:val="20"/>
              </w:rPr>
              <w:t>10 uur (maximaal 5x per 14 etmalen en 22x per 52 weken te verlengen tot 12 uur onder gelijktijdige inkorting van de rust na die verlengde nachtdienst tot minimaal 12 uur)</w:t>
            </w:r>
          </w:p>
        </w:tc>
      </w:tr>
      <w:tr w:rsidR="007C044F" w14:paraId="3568D5F2" w14:textId="77777777" w:rsidTr="00613448">
        <w:tc>
          <w:tcPr>
            <w:tcW w:w="3318" w:type="dxa"/>
            <w:tcBorders>
              <w:top w:val="single" w:sz="4" w:space="0" w:color="auto"/>
              <w:left w:val="single" w:sz="4" w:space="0" w:color="auto"/>
            </w:tcBorders>
          </w:tcPr>
          <w:p w14:paraId="087F8B69" w14:textId="075A93BB"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lastRenderedPageBreak/>
              <w:t>Maximum arbeidstijd per week</w:t>
            </w:r>
          </w:p>
        </w:tc>
        <w:tc>
          <w:tcPr>
            <w:tcW w:w="3319" w:type="dxa"/>
            <w:tcBorders>
              <w:top w:val="single" w:sz="4" w:space="0" w:color="auto"/>
              <w:right w:val="single" w:sz="4" w:space="0" w:color="auto"/>
            </w:tcBorders>
          </w:tcPr>
          <w:p w14:paraId="2013DF43" w14:textId="53DB2922"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60 uur</w:t>
            </w:r>
          </w:p>
        </w:tc>
      </w:tr>
      <w:tr w:rsidR="007C044F" w14:paraId="1273A9C3" w14:textId="77777777" w:rsidTr="00613448">
        <w:tc>
          <w:tcPr>
            <w:tcW w:w="3318" w:type="dxa"/>
            <w:tcBorders>
              <w:left w:val="single" w:sz="4" w:space="0" w:color="auto"/>
            </w:tcBorders>
          </w:tcPr>
          <w:p w14:paraId="4AB9CBC5"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54CB3316" w14:textId="1B3EE4C0" w:rsidR="007C044F" w:rsidRPr="007C044F" w:rsidRDefault="007C044F" w:rsidP="007C044F">
            <w:pPr>
              <w:spacing w:line="240" w:lineRule="atLeast"/>
              <w:rPr>
                <w:rFonts w:ascii="Aptos" w:hAnsi="Aptos"/>
                <w:spacing w:val="-7"/>
                <w:kern w:val="14"/>
                <w:sz w:val="20"/>
                <w:szCs w:val="20"/>
              </w:rPr>
            </w:pPr>
          </w:p>
        </w:tc>
      </w:tr>
      <w:tr w:rsidR="007C044F" w14:paraId="24B96C9E" w14:textId="77777777" w:rsidTr="00613448">
        <w:tc>
          <w:tcPr>
            <w:tcW w:w="3318" w:type="dxa"/>
            <w:tcBorders>
              <w:left w:val="single" w:sz="4" w:space="0" w:color="auto"/>
            </w:tcBorders>
          </w:tcPr>
          <w:p w14:paraId="34BC8900" w14:textId="7888C110"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arbeidstijd per 4 weken</w:t>
            </w:r>
          </w:p>
        </w:tc>
        <w:tc>
          <w:tcPr>
            <w:tcW w:w="3319" w:type="dxa"/>
            <w:tcBorders>
              <w:right w:val="single" w:sz="4" w:space="0" w:color="auto"/>
            </w:tcBorders>
          </w:tcPr>
          <w:p w14:paraId="3FE08E21" w14:textId="256D885C" w:rsidR="007C044F" w:rsidRPr="007C044F" w:rsidRDefault="00A1546C" w:rsidP="007C044F">
            <w:pPr>
              <w:spacing w:line="240" w:lineRule="atLeast"/>
              <w:rPr>
                <w:rFonts w:ascii="Aptos" w:hAnsi="Aptos"/>
                <w:spacing w:val="-7"/>
                <w:kern w:val="14"/>
                <w:sz w:val="20"/>
                <w:szCs w:val="20"/>
              </w:rPr>
            </w:pPr>
            <w:r>
              <w:rPr>
                <w:rFonts w:ascii="Aptos" w:hAnsi="Aptos"/>
                <w:spacing w:val="-7"/>
                <w:kern w:val="14"/>
                <w:sz w:val="20"/>
                <w:szCs w:val="20"/>
              </w:rPr>
              <w:t>G</w:t>
            </w:r>
            <w:r w:rsidRPr="007C044F">
              <w:rPr>
                <w:rFonts w:ascii="Aptos" w:hAnsi="Aptos"/>
                <w:spacing w:val="-7"/>
                <w:kern w:val="14"/>
                <w:sz w:val="20"/>
                <w:szCs w:val="20"/>
              </w:rPr>
              <w:t>emiddeld 55 uur</w:t>
            </w:r>
          </w:p>
        </w:tc>
      </w:tr>
      <w:tr w:rsidR="007C044F" w14:paraId="63863C77" w14:textId="77777777" w:rsidTr="00613448">
        <w:tc>
          <w:tcPr>
            <w:tcW w:w="3318" w:type="dxa"/>
            <w:tcBorders>
              <w:left w:val="single" w:sz="4" w:space="0" w:color="auto"/>
            </w:tcBorders>
          </w:tcPr>
          <w:p w14:paraId="71057DC8"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7AB742AF" w14:textId="2B6BB6B8" w:rsidR="007C044F" w:rsidRPr="007C044F" w:rsidRDefault="007C044F" w:rsidP="007C044F">
            <w:pPr>
              <w:spacing w:line="240" w:lineRule="atLeast"/>
              <w:rPr>
                <w:rFonts w:ascii="Aptos" w:hAnsi="Aptos"/>
                <w:spacing w:val="-7"/>
                <w:kern w:val="14"/>
                <w:sz w:val="20"/>
                <w:szCs w:val="20"/>
              </w:rPr>
            </w:pPr>
          </w:p>
        </w:tc>
      </w:tr>
      <w:tr w:rsidR="007C044F" w14:paraId="1BD930C1" w14:textId="77777777" w:rsidTr="00613448">
        <w:tc>
          <w:tcPr>
            <w:tcW w:w="3318" w:type="dxa"/>
            <w:tcBorders>
              <w:left w:val="single" w:sz="4" w:space="0" w:color="auto"/>
            </w:tcBorders>
          </w:tcPr>
          <w:p w14:paraId="0E1F77E7" w14:textId="76301B80"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arbeidstijd per 16 weken</w:t>
            </w:r>
          </w:p>
        </w:tc>
        <w:tc>
          <w:tcPr>
            <w:tcW w:w="3319" w:type="dxa"/>
            <w:tcBorders>
              <w:right w:val="single" w:sz="4" w:space="0" w:color="auto"/>
            </w:tcBorders>
          </w:tcPr>
          <w:p w14:paraId="68478C2B" w14:textId="5F86507A" w:rsidR="007C044F" w:rsidRPr="007C044F" w:rsidRDefault="00A1546C" w:rsidP="007C044F">
            <w:pPr>
              <w:spacing w:line="240" w:lineRule="atLeast"/>
              <w:rPr>
                <w:rFonts w:ascii="Aptos" w:hAnsi="Aptos"/>
                <w:spacing w:val="-7"/>
                <w:kern w:val="14"/>
                <w:sz w:val="20"/>
                <w:szCs w:val="20"/>
              </w:rPr>
            </w:pPr>
            <w:r>
              <w:rPr>
                <w:rFonts w:ascii="Aptos" w:hAnsi="Aptos"/>
                <w:spacing w:val="-7"/>
                <w:kern w:val="14"/>
                <w:sz w:val="20"/>
                <w:szCs w:val="20"/>
              </w:rPr>
              <w:t>G</w:t>
            </w:r>
            <w:r w:rsidRPr="007C044F">
              <w:rPr>
                <w:rFonts w:ascii="Aptos" w:hAnsi="Aptos"/>
                <w:spacing w:val="-7"/>
                <w:kern w:val="14"/>
                <w:sz w:val="20"/>
                <w:szCs w:val="20"/>
              </w:rPr>
              <w:t>emiddeld 40 uur</w:t>
            </w:r>
          </w:p>
        </w:tc>
      </w:tr>
      <w:tr w:rsidR="007C044F" w14:paraId="7DBF261F" w14:textId="77777777" w:rsidTr="00613448">
        <w:tc>
          <w:tcPr>
            <w:tcW w:w="3318" w:type="dxa"/>
            <w:tcBorders>
              <w:left w:val="single" w:sz="4" w:space="0" w:color="auto"/>
            </w:tcBorders>
          </w:tcPr>
          <w:p w14:paraId="2B2931A9"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6662F789" w14:textId="56F3DBC7" w:rsidR="007C044F" w:rsidRPr="007C044F" w:rsidRDefault="007C044F" w:rsidP="007C044F">
            <w:pPr>
              <w:spacing w:line="240" w:lineRule="atLeast"/>
              <w:rPr>
                <w:rFonts w:ascii="Aptos" w:hAnsi="Aptos"/>
                <w:spacing w:val="-7"/>
                <w:kern w:val="14"/>
                <w:sz w:val="20"/>
                <w:szCs w:val="20"/>
              </w:rPr>
            </w:pPr>
          </w:p>
        </w:tc>
      </w:tr>
      <w:tr w:rsidR="007C044F" w14:paraId="1C5B82C0" w14:textId="77777777" w:rsidTr="00613448">
        <w:tc>
          <w:tcPr>
            <w:tcW w:w="3318" w:type="dxa"/>
            <w:tcBorders>
              <w:left w:val="single" w:sz="4" w:space="0" w:color="auto"/>
            </w:tcBorders>
          </w:tcPr>
          <w:p w14:paraId="20B55445" w14:textId="7DB3BE76"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aantal nachtdiensten</w:t>
            </w:r>
          </w:p>
        </w:tc>
        <w:tc>
          <w:tcPr>
            <w:tcW w:w="3319" w:type="dxa"/>
            <w:tcBorders>
              <w:right w:val="single" w:sz="4" w:space="0" w:color="auto"/>
            </w:tcBorders>
          </w:tcPr>
          <w:p w14:paraId="6443459F" w14:textId="77777777" w:rsidR="00A1546C" w:rsidRPr="007C044F" w:rsidRDefault="00A1546C" w:rsidP="00A1546C">
            <w:pPr>
              <w:ind w:left="-26"/>
              <w:rPr>
                <w:rFonts w:ascii="Aptos" w:hAnsi="Aptos"/>
                <w:spacing w:val="-7"/>
                <w:kern w:val="14"/>
                <w:sz w:val="20"/>
                <w:szCs w:val="20"/>
              </w:rPr>
            </w:pPr>
            <w:r w:rsidRPr="007C044F">
              <w:rPr>
                <w:rFonts w:ascii="Aptos" w:hAnsi="Aptos"/>
                <w:spacing w:val="-7"/>
                <w:kern w:val="14"/>
                <w:sz w:val="20"/>
                <w:szCs w:val="20"/>
              </w:rPr>
              <w:t>36 per 16 weken die eindigen na 02.00 uur</w:t>
            </w:r>
          </w:p>
          <w:p w14:paraId="03D2C6EC" w14:textId="77777777" w:rsidR="00A1546C" w:rsidRDefault="00A1546C" w:rsidP="00A1546C">
            <w:pPr>
              <w:ind w:left="-26"/>
              <w:rPr>
                <w:rFonts w:ascii="Aptos" w:hAnsi="Aptos"/>
                <w:spacing w:val="-7"/>
                <w:kern w:val="14"/>
                <w:sz w:val="20"/>
                <w:szCs w:val="20"/>
              </w:rPr>
            </w:pPr>
            <w:r w:rsidRPr="007C044F">
              <w:rPr>
                <w:rFonts w:ascii="Aptos" w:hAnsi="Aptos"/>
                <w:spacing w:val="-7"/>
                <w:kern w:val="14"/>
                <w:sz w:val="20"/>
                <w:szCs w:val="20"/>
              </w:rPr>
              <w:t xml:space="preserve">Collectief tot maximaal 140 nachtdiensten per jaar die eindigen na 02.00 uur of 38 uren arbeid tussen </w:t>
            </w:r>
          </w:p>
          <w:p w14:paraId="39296073" w14:textId="3A7A18A2" w:rsidR="00A1546C" w:rsidRPr="007C044F" w:rsidRDefault="00A1546C" w:rsidP="00A1546C">
            <w:pPr>
              <w:ind w:left="-26"/>
              <w:rPr>
                <w:rFonts w:ascii="Aptos" w:hAnsi="Aptos"/>
                <w:spacing w:val="-7"/>
                <w:kern w:val="14"/>
                <w:sz w:val="20"/>
                <w:szCs w:val="20"/>
              </w:rPr>
            </w:pPr>
            <w:r w:rsidRPr="007C044F">
              <w:rPr>
                <w:rFonts w:ascii="Aptos" w:hAnsi="Aptos"/>
                <w:spacing w:val="-7"/>
                <w:kern w:val="14"/>
                <w:sz w:val="20"/>
                <w:szCs w:val="20"/>
              </w:rPr>
              <w:t>00.00</w:t>
            </w:r>
            <w:r w:rsidRPr="007C044F">
              <w:rPr>
                <w:rFonts w:ascii="Aptos" w:hAnsi="Aptos"/>
                <w:spacing w:val="-7"/>
                <w:kern w:val="14"/>
                <w:sz w:val="20"/>
                <w:szCs w:val="20"/>
              </w:rPr>
              <w:softHyphen/>
              <w:t xml:space="preserve"> – 06.00 uur per 2 aaneengesloten</w:t>
            </w:r>
          </w:p>
          <w:p w14:paraId="676EAFCF" w14:textId="032EEE56" w:rsidR="007C044F" w:rsidRPr="007C044F" w:rsidRDefault="00A1546C" w:rsidP="00A1546C">
            <w:pPr>
              <w:spacing w:line="240" w:lineRule="atLeast"/>
              <w:rPr>
                <w:rFonts w:ascii="Aptos" w:hAnsi="Aptos"/>
                <w:spacing w:val="-7"/>
                <w:kern w:val="14"/>
                <w:sz w:val="20"/>
                <w:szCs w:val="20"/>
              </w:rPr>
            </w:pPr>
            <w:r w:rsidRPr="007C044F">
              <w:rPr>
                <w:rFonts w:ascii="Aptos" w:hAnsi="Aptos"/>
                <w:spacing w:val="-7"/>
                <w:kern w:val="14"/>
                <w:sz w:val="20"/>
                <w:szCs w:val="20"/>
              </w:rPr>
              <w:t>weken</w:t>
            </w:r>
          </w:p>
        </w:tc>
      </w:tr>
      <w:tr w:rsidR="007C044F" w14:paraId="19F5178F" w14:textId="77777777" w:rsidTr="00613448">
        <w:tc>
          <w:tcPr>
            <w:tcW w:w="3318" w:type="dxa"/>
            <w:tcBorders>
              <w:left w:val="single" w:sz="4" w:space="0" w:color="auto"/>
            </w:tcBorders>
          </w:tcPr>
          <w:p w14:paraId="0E3A0A3A"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63A70844" w14:textId="2993351A" w:rsidR="007C044F" w:rsidRPr="007C044F" w:rsidRDefault="007C044F" w:rsidP="007C044F">
            <w:pPr>
              <w:spacing w:line="240" w:lineRule="atLeast"/>
              <w:rPr>
                <w:rFonts w:ascii="Aptos" w:hAnsi="Aptos"/>
                <w:spacing w:val="-7"/>
                <w:kern w:val="14"/>
                <w:sz w:val="20"/>
                <w:szCs w:val="20"/>
              </w:rPr>
            </w:pPr>
          </w:p>
        </w:tc>
      </w:tr>
      <w:tr w:rsidR="007C044F" w14:paraId="220DAF8C" w14:textId="77777777" w:rsidTr="00613448">
        <w:tc>
          <w:tcPr>
            <w:tcW w:w="3318" w:type="dxa"/>
            <w:tcBorders>
              <w:left w:val="single" w:sz="4" w:space="0" w:color="auto"/>
              <w:bottom w:val="single" w:sz="4" w:space="0" w:color="auto"/>
            </w:tcBorders>
          </w:tcPr>
          <w:p w14:paraId="7F46547A" w14:textId="021453FF"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aantal achtereenvolgende nachtdiensten in een reeks</w:t>
            </w:r>
          </w:p>
        </w:tc>
        <w:tc>
          <w:tcPr>
            <w:tcW w:w="3319" w:type="dxa"/>
            <w:tcBorders>
              <w:bottom w:val="single" w:sz="4" w:space="0" w:color="auto"/>
              <w:right w:val="single" w:sz="4" w:space="0" w:color="auto"/>
            </w:tcBorders>
          </w:tcPr>
          <w:p w14:paraId="4823D776" w14:textId="0F68F067" w:rsidR="007C044F" w:rsidRPr="007C044F" w:rsidRDefault="00A1546C" w:rsidP="007C044F">
            <w:pPr>
              <w:spacing w:line="240" w:lineRule="atLeast"/>
              <w:rPr>
                <w:rFonts w:ascii="Aptos" w:hAnsi="Aptos"/>
                <w:spacing w:val="-7"/>
                <w:kern w:val="14"/>
                <w:sz w:val="20"/>
                <w:szCs w:val="20"/>
              </w:rPr>
            </w:pPr>
            <w:r w:rsidRPr="007C044F">
              <w:rPr>
                <w:rFonts w:ascii="Aptos" w:hAnsi="Aptos"/>
                <w:spacing w:val="-7"/>
                <w:kern w:val="14"/>
                <w:sz w:val="20"/>
                <w:szCs w:val="20"/>
              </w:rPr>
              <w:t>7 (8 bij collectieve regeling)</w:t>
            </w:r>
          </w:p>
        </w:tc>
      </w:tr>
      <w:tr w:rsidR="007C044F" w14:paraId="74BFED28" w14:textId="77777777" w:rsidTr="00613448">
        <w:tc>
          <w:tcPr>
            <w:tcW w:w="3318" w:type="dxa"/>
            <w:tcBorders>
              <w:top w:val="single" w:sz="4" w:space="0" w:color="auto"/>
              <w:bottom w:val="single" w:sz="4" w:space="0" w:color="auto"/>
            </w:tcBorders>
          </w:tcPr>
          <w:p w14:paraId="436E650E" w14:textId="77777777" w:rsidR="007C044F" w:rsidRPr="007C044F" w:rsidRDefault="007C044F" w:rsidP="007C044F">
            <w:pPr>
              <w:spacing w:line="240" w:lineRule="atLeast"/>
              <w:rPr>
                <w:rFonts w:ascii="Aptos" w:hAnsi="Aptos"/>
                <w:spacing w:val="-7"/>
                <w:kern w:val="14"/>
                <w:sz w:val="20"/>
                <w:szCs w:val="20"/>
              </w:rPr>
            </w:pPr>
          </w:p>
        </w:tc>
        <w:tc>
          <w:tcPr>
            <w:tcW w:w="3319" w:type="dxa"/>
            <w:tcBorders>
              <w:top w:val="single" w:sz="4" w:space="0" w:color="auto"/>
              <w:bottom w:val="single" w:sz="4" w:space="0" w:color="auto"/>
            </w:tcBorders>
          </w:tcPr>
          <w:p w14:paraId="7D27A3B2" w14:textId="77777777" w:rsidR="007C044F" w:rsidRPr="007C044F" w:rsidRDefault="007C044F" w:rsidP="007C044F">
            <w:pPr>
              <w:spacing w:line="240" w:lineRule="atLeast"/>
              <w:rPr>
                <w:rFonts w:ascii="Aptos" w:hAnsi="Aptos"/>
                <w:spacing w:val="-7"/>
                <w:kern w:val="14"/>
                <w:sz w:val="20"/>
                <w:szCs w:val="20"/>
              </w:rPr>
            </w:pPr>
          </w:p>
        </w:tc>
      </w:tr>
      <w:tr w:rsidR="007C044F" w14:paraId="3C27D9AB" w14:textId="77777777" w:rsidTr="00B260D7">
        <w:tc>
          <w:tcPr>
            <w:tcW w:w="3318" w:type="dxa"/>
            <w:tcBorders>
              <w:top w:val="single" w:sz="4" w:space="0" w:color="auto"/>
              <w:left w:val="single" w:sz="4" w:space="0" w:color="auto"/>
            </w:tcBorders>
          </w:tcPr>
          <w:p w14:paraId="472C41D8" w14:textId="0B55DBA5" w:rsidR="007C044F" w:rsidRPr="007C044F" w:rsidRDefault="007C044F" w:rsidP="007C044F">
            <w:pPr>
              <w:spacing w:line="240" w:lineRule="atLeast"/>
              <w:rPr>
                <w:rStyle w:val="Intensievebenadrukking"/>
                <w:rFonts w:ascii="Aptos" w:eastAsia="TimesNewRomanPS" w:hAnsi="Aptos" w:cs="TimesNewRomanPS"/>
                <w:i w:val="0"/>
                <w:iCs w:val="0"/>
                <w:kern w:val="1"/>
                <w:sz w:val="20"/>
                <w:szCs w:val="20"/>
                <w:lang w:eastAsia="nl-NL"/>
                <w14:ligatures w14:val="none"/>
              </w:rPr>
            </w:pPr>
            <w:r w:rsidRPr="007C044F">
              <w:rPr>
                <w:rStyle w:val="Intensievebenadrukking"/>
                <w:rFonts w:ascii="Aptos" w:eastAsia="TimesNewRomanPS" w:hAnsi="Aptos" w:cs="TimesNewRomanPS"/>
                <w:i w:val="0"/>
                <w:iCs w:val="0"/>
                <w:kern w:val="1"/>
                <w:sz w:val="20"/>
                <w:szCs w:val="20"/>
                <w:lang w:eastAsia="nl-NL"/>
                <w14:ligatures w14:val="none"/>
              </w:rPr>
              <w:t>Bereikbaarheid</w:t>
            </w:r>
          </w:p>
        </w:tc>
        <w:tc>
          <w:tcPr>
            <w:tcW w:w="3319" w:type="dxa"/>
            <w:tcBorders>
              <w:top w:val="single" w:sz="4" w:space="0" w:color="auto"/>
              <w:right w:val="single" w:sz="4" w:space="0" w:color="auto"/>
            </w:tcBorders>
          </w:tcPr>
          <w:p w14:paraId="07E6CBDF" w14:textId="77777777" w:rsidR="007C044F" w:rsidRPr="007C044F" w:rsidRDefault="007C044F" w:rsidP="007C044F">
            <w:pPr>
              <w:spacing w:line="240" w:lineRule="atLeast"/>
              <w:rPr>
                <w:rFonts w:ascii="Aptos" w:hAnsi="Aptos"/>
                <w:spacing w:val="-7"/>
                <w:kern w:val="14"/>
                <w:sz w:val="20"/>
                <w:szCs w:val="20"/>
              </w:rPr>
            </w:pPr>
          </w:p>
        </w:tc>
      </w:tr>
      <w:tr w:rsidR="007C044F" w14:paraId="281047DB" w14:textId="77777777" w:rsidTr="00B260D7">
        <w:tc>
          <w:tcPr>
            <w:tcW w:w="3318" w:type="dxa"/>
            <w:tcBorders>
              <w:left w:val="single" w:sz="4" w:space="0" w:color="auto"/>
            </w:tcBorders>
          </w:tcPr>
          <w:p w14:paraId="3835D492"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0428B0B8" w14:textId="77777777" w:rsidR="007C044F" w:rsidRPr="007C044F" w:rsidRDefault="007C044F" w:rsidP="007C044F">
            <w:pPr>
              <w:spacing w:line="240" w:lineRule="atLeast"/>
              <w:rPr>
                <w:rFonts w:ascii="Aptos" w:hAnsi="Aptos"/>
                <w:spacing w:val="-7"/>
                <w:kern w:val="14"/>
                <w:sz w:val="20"/>
                <w:szCs w:val="20"/>
              </w:rPr>
            </w:pPr>
          </w:p>
        </w:tc>
      </w:tr>
      <w:tr w:rsidR="007C044F" w14:paraId="01F60643" w14:textId="77777777" w:rsidTr="00B260D7">
        <w:tc>
          <w:tcPr>
            <w:tcW w:w="3318" w:type="dxa"/>
            <w:tcBorders>
              <w:left w:val="single" w:sz="4" w:space="0" w:color="auto"/>
            </w:tcBorders>
          </w:tcPr>
          <w:p w14:paraId="2901718A"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376D94E6" w14:textId="0F0A3DB6"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per 28 etmalen 14 perioden van minimaal 24 uren en ten minste tweemaal 48 uur vrij van arbeid</w:t>
            </w:r>
          </w:p>
        </w:tc>
      </w:tr>
      <w:tr w:rsidR="007C044F" w14:paraId="334D00B6" w14:textId="77777777" w:rsidTr="00B260D7">
        <w:tc>
          <w:tcPr>
            <w:tcW w:w="3318" w:type="dxa"/>
            <w:tcBorders>
              <w:left w:val="single" w:sz="4" w:space="0" w:color="auto"/>
            </w:tcBorders>
          </w:tcPr>
          <w:p w14:paraId="64BA5C9D"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5C7FF0FD" w14:textId="77777777" w:rsidR="007C044F" w:rsidRPr="007C044F" w:rsidRDefault="007C044F" w:rsidP="007C044F">
            <w:pPr>
              <w:spacing w:line="240" w:lineRule="atLeast"/>
              <w:rPr>
                <w:rFonts w:ascii="Aptos" w:hAnsi="Aptos"/>
                <w:spacing w:val="-7"/>
                <w:kern w:val="14"/>
                <w:sz w:val="20"/>
                <w:szCs w:val="20"/>
              </w:rPr>
            </w:pPr>
          </w:p>
        </w:tc>
      </w:tr>
      <w:tr w:rsidR="007C044F" w14:paraId="47779F07" w14:textId="77777777" w:rsidTr="00B260D7">
        <w:tc>
          <w:tcPr>
            <w:tcW w:w="3318" w:type="dxa"/>
            <w:tcBorders>
              <w:left w:val="single" w:sz="4" w:space="0" w:color="auto"/>
            </w:tcBorders>
          </w:tcPr>
          <w:p w14:paraId="6A45AAA6" w14:textId="5757F10F"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Bereikbaarheid voor en na nachtdienst</w:t>
            </w:r>
          </w:p>
        </w:tc>
        <w:tc>
          <w:tcPr>
            <w:tcW w:w="3319" w:type="dxa"/>
            <w:tcBorders>
              <w:right w:val="single" w:sz="4" w:space="0" w:color="auto"/>
            </w:tcBorders>
          </w:tcPr>
          <w:p w14:paraId="0DB081FE" w14:textId="4A689644"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11 uur voor en 14 uur na een nachtdienst niet toegestaan</w:t>
            </w:r>
          </w:p>
        </w:tc>
      </w:tr>
      <w:tr w:rsidR="007C044F" w14:paraId="220B0D0D" w14:textId="77777777" w:rsidTr="00B260D7">
        <w:tc>
          <w:tcPr>
            <w:tcW w:w="3318" w:type="dxa"/>
            <w:tcBorders>
              <w:left w:val="single" w:sz="4" w:space="0" w:color="auto"/>
            </w:tcBorders>
          </w:tcPr>
          <w:p w14:paraId="74C63C9B"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740FED2F" w14:textId="77777777" w:rsidR="007C044F" w:rsidRPr="007C044F" w:rsidRDefault="007C044F" w:rsidP="007C044F">
            <w:pPr>
              <w:spacing w:line="240" w:lineRule="atLeast"/>
              <w:rPr>
                <w:rFonts w:ascii="Aptos" w:hAnsi="Aptos"/>
                <w:spacing w:val="-7"/>
                <w:kern w:val="14"/>
                <w:sz w:val="20"/>
                <w:szCs w:val="20"/>
              </w:rPr>
            </w:pPr>
          </w:p>
        </w:tc>
      </w:tr>
      <w:tr w:rsidR="007C044F" w14:paraId="1A5E811C" w14:textId="77777777" w:rsidTr="00B260D7">
        <w:tc>
          <w:tcPr>
            <w:tcW w:w="3318" w:type="dxa"/>
            <w:tcBorders>
              <w:left w:val="single" w:sz="4" w:space="0" w:color="auto"/>
            </w:tcBorders>
          </w:tcPr>
          <w:p w14:paraId="5F1EB405" w14:textId="368BD634"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Dienst na bereikbaarheid</w:t>
            </w:r>
          </w:p>
        </w:tc>
        <w:tc>
          <w:tcPr>
            <w:tcW w:w="3319" w:type="dxa"/>
            <w:tcBorders>
              <w:right w:val="single" w:sz="4" w:space="0" w:color="auto"/>
            </w:tcBorders>
          </w:tcPr>
          <w:p w14:paraId="37ED017A" w14:textId="45A2FA5F"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na bereikbaarheid is minimale rust 8</w:t>
            </w:r>
            <w:r w:rsidR="00A1546C">
              <w:rPr>
                <w:rFonts w:ascii="Aptos" w:hAnsi="Aptos"/>
                <w:spacing w:val="-7"/>
                <w:kern w:val="14"/>
                <w:sz w:val="20"/>
                <w:szCs w:val="20"/>
              </w:rPr>
              <w:t> </w:t>
            </w:r>
            <w:r w:rsidRPr="007C044F">
              <w:rPr>
                <w:rFonts w:ascii="Aptos" w:hAnsi="Aptos"/>
                <w:spacing w:val="-7"/>
                <w:kern w:val="14"/>
                <w:sz w:val="20"/>
                <w:szCs w:val="20"/>
              </w:rPr>
              <w:t>uur na de laatste oproep</w:t>
            </w:r>
          </w:p>
        </w:tc>
      </w:tr>
      <w:tr w:rsidR="007C044F" w14:paraId="42C74744" w14:textId="77777777" w:rsidTr="00A72A85">
        <w:tc>
          <w:tcPr>
            <w:tcW w:w="3318" w:type="dxa"/>
            <w:tcBorders>
              <w:left w:val="single" w:sz="4" w:space="0" w:color="auto"/>
            </w:tcBorders>
          </w:tcPr>
          <w:p w14:paraId="2A997DC4"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5D7A9587" w14:textId="77777777" w:rsidR="007C044F" w:rsidRPr="007C044F" w:rsidRDefault="007C044F" w:rsidP="007C044F">
            <w:pPr>
              <w:spacing w:line="240" w:lineRule="atLeast"/>
              <w:rPr>
                <w:rFonts w:ascii="Aptos" w:hAnsi="Aptos"/>
                <w:spacing w:val="-7"/>
                <w:kern w:val="14"/>
                <w:sz w:val="20"/>
                <w:szCs w:val="20"/>
              </w:rPr>
            </w:pPr>
          </w:p>
        </w:tc>
      </w:tr>
      <w:tr w:rsidR="007C044F" w14:paraId="07E9DB6B" w14:textId="77777777" w:rsidTr="00A72A85">
        <w:tc>
          <w:tcPr>
            <w:tcW w:w="3318" w:type="dxa"/>
            <w:tcBorders>
              <w:left w:val="single" w:sz="4" w:space="0" w:color="auto"/>
              <w:bottom w:val="single" w:sz="4" w:space="0" w:color="auto"/>
            </w:tcBorders>
          </w:tcPr>
          <w:p w14:paraId="44988822" w14:textId="31935F5B"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Maximum arbeidstijd tijdens bereikbaarheid</w:t>
            </w:r>
          </w:p>
        </w:tc>
        <w:tc>
          <w:tcPr>
            <w:tcW w:w="3319" w:type="dxa"/>
            <w:tcBorders>
              <w:bottom w:val="single" w:sz="4" w:space="0" w:color="auto"/>
              <w:right w:val="single" w:sz="4" w:space="0" w:color="auto"/>
            </w:tcBorders>
          </w:tcPr>
          <w:p w14:paraId="2AAB47AF" w14:textId="68CA05D5"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13 uur per 24 uur</w:t>
            </w:r>
          </w:p>
        </w:tc>
      </w:tr>
      <w:tr w:rsidR="007C044F" w14:paraId="3FB6A8E1" w14:textId="77777777" w:rsidTr="00A72A85">
        <w:tc>
          <w:tcPr>
            <w:tcW w:w="3318" w:type="dxa"/>
            <w:tcBorders>
              <w:top w:val="single" w:sz="4" w:space="0" w:color="auto"/>
            </w:tcBorders>
          </w:tcPr>
          <w:p w14:paraId="3DE59DCF" w14:textId="77777777" w:rsidR="007C044F" w:rsidRPr="007C044F" w:rsidRDefault="007C044F" w:rsidP="007C044F">
            <w:pPr>
              <w:spacing w:line="240" w:lineRule="atLeast"/>
              <w:rPr>
                <w:rFonts w:ascii="Aptos" w:hAnsi="Aptos"/>
                <w:spacing w:val="-7"/>
                <w:kern w:val="14"/>
                <w:sz w:val="20"/>
                <w:szCs w:val="20"/>
              </w:rPr>
            </w:pPr>
          </w:p>
        </w:tc>
        <w:tc>
          <w:tcPr>
            <w:tcW w:w="3319" w:type="dxa"/>
            <w:tcBorders>
              <w:top w:val="single" w:sz="4" w:space="0" w:color="auto"/>
            </w:tcBorders>
          </w:tcPr>
          <w:p w14:paraId="2CE3F18E" w14:textId="77777777" w:rsidR="007C044F" w:rsidRPr="007C044F" w:rsidRDefault="007C044F" w:rsidP="007C044F">
            <w:pPr>
              <w:spacing w:line="240" w:lineRule="atLeast"/>
              <w:rPr>
                <w:rFonts w:ascii="Aptos" w:hAnsi="Aptos"/>
                <w:spacing w:val="-7"/>
                <w:kern w:val="14"/>
                <w:sz w:val="20"/>
                <w:szCs w:val="20"/>
              </w:rPr>
            </w:pPr>
          </w:p>
        </w:tc>
      </w:tr>
      <w:tr w:rsidR="00A72A85" w14:paraId="10F68C89" w14:textId="77777777" w:rsidTr="00A72A85">
        <w:tc>
          <w:tcPr>
            <w:tcW w:w="3318" w:type="dxa"/>
          </w:tcPr>
          <w:p w14:paraId="20966D7B" w14:textId="77777777" w:rsidR="00A72A85" w:rsidRPr="007C044F" w:rsidRDefault="00A72A85" w:rsidP="007C044F">
            <w:pPr>
              <w:spacing w:line="240" w:lineRule="atLeast"/>
              <w:rPr>
                <w:rFonts w:ascii="Aptos" w:hAnsi="Aptos"/>
                <w:spacing w:val="-7"/>
                <w:kern w:val="14"/>
                <w:sz w:val="20"/>
                <w:szCs w:val="20"/>
              </w:rPr>
            </w:pPr>
          </w:p>
        </w:tc>
        <w:tc>
          <w:tcPr>
            <w:tcW w:w="3319" w:type="dxa"/>
          </w:tcPr>
          <w:p w14:paraId="45F2DC34" w14:textId="77777777" w:rsidR="00A72A85" w:rsidRPr="007C044F" w:rsidRDefault="00A72A85" w:rsidP="00B260D7">
            <w:pPr>
              <w:keepLines/>
              <w:spacing w:line="240" w:lineRule="atLeast"/>
              <w:rPr>
                <w:rFonts w:ascii="Aptos" w:hAnsi="Aptos"/>
                <w:spacing w:val="-7"/>
                <w:kern w:val="14"/>
                <w:sz w:val="20"/>
                <w:szCs w:val="20"/>
              </w:rPr>
            </w:pPr>
          </w:p>
        </w:tc>
      </w:tr>
      <w:tr w:rsidR="00A72A85" w14:paraId="34633CA6" w14:textId="77777777" w:rsidTr="00A72A85">
        <w:tc>
          <w:tcPr>
            <w:tcW w:w="3318" w:type="dxa"/>
          </w:tcPr>
          <w:p w14:paraId="5AC26058" w14:textId="77777777" w:rsidR="00A72A85" w:rsidRPr="007C044F" w:rsidRDefault="00A72A85" w:rsidP="007C044F">
            <w:pPr>
              <w:spacing w:line="240" w:lineRule="atLeast"/>
              <w:rPr>
                <w:rFonts w:ascii="Aptos" w:hAnsi="Aptos"/>
                <w:spacing w:val="-7"/>
                <w:kern w:val="14"/>
                <w:sz w:val="20"/>
                <w:szCs w:val="20"/>
              </w:rPr>
            </w:pPr>
          </w:p>
        </w:tc>
        <w:tc>
          <w:tcPr>
            <w:tcW w:w="3319" w:type="dxa"/>
          </w:tcPr>
          <w:p w14:paraId="6DF6E95B" w14:textId="77777777" w:rsidR="00A72A85" w:rsidRPr="007C044F" w:rsidRDefault="00A72A85" w:rsidP="00B260D7">
            <w:pPr>
              <w:keepLines/>
              <w:spacing w:line="240" w:lineRule="atLeast"/>
              <w:rPr>
                <w:rFonts w:ascii="Aptos" w:hAnsi="Aptos"/>
                <w:spacing w:val="-7"/>
                <w:kern w:val="14"/>
                <w:sz w:val="20"/>
                <w:szCs w:val="20"/>
              </w:rPr>
            </w:pPr>
          </w:p>
        </w:tc>
      </w:tr>
      <w:tr w:rsidR="00A72A85" w14:paraId="7F19451A" w14:textId="77777777" w:rsidTr="00A72A85">
        <w:tc>
          <w:tcPr>
            <w:tcW w:w="3318" w:type="dxa"/>
          </w:tcPr>
          <w:p w14:paraId="06886AA7" w14:textId="77777777" w:rsidR="00A72A85" w:rsidRPr="007C044F" w:rsidRDefault="00A72A85" w:rsidP="007C044F">
            <w:pPr>
              <w:spacing w:line="240" w:lineRule="atLeast"/>
              <w:rPr>
                <w:rFonts w:ascii="Aptos" w:hAnsi="Aptos"/>
                <w:spacing w:val="-7"/>
                <w:kern w:val="14"/>
                <w:sz w:val="20"/>
                <w:szCs w:val="20"/>
              </w:rPr>
            </w:pPr>
          </w:p>
        </w:tc>
        <w:tc>
          <w:tcPr>
            <w:tcW w:w="3319" w:type="dxa"/>
          </w:tcPr>
          <w:p w14:paraId="3A703E78" w14:textId="77777777" w:rsidR="00A72A85" w:rsidRPr="007C044F" w:rsidRDefault="00A72A85" w:rsidP="00B260D7">
            <w:pPr>
              <w:keepLines/>
              <w:spacing w:line="240" w:lineRule="atLeast"/>
              <w:rPr>
                <w:rFonts w:ascii="Aptos" w:hAnsi="Aptos"/>
                <w:spacing w:val="-7"/>
                <w:kern w:val="14"/>
                <w:sz w:val="20"/>
                <w:szCs w:val="20"/>
              </w:rPr>
            </w:pPr>
          </w:p>
        </w:tc>
      </w:tr>
      <w:tr w:rsidR="00613448" w14:paraId="3A474710" w14:textId="77777777" w:rsidTr="00A72A85">
        <w:tc>
          <w:tcPr>
            <w:tcW w:w="3318" w:type="dxa"/>
          </w:tcPr>
          <w:p w14:paraId="643E5537" w14:textId="77777777" w:rsidR="00613448" w:rsidRPr="007C044F" w:rsidRDefault="00613448" w:rsidP="007C044F">
            <w:pPr>
              <w:spacing w:line="240" w:lineRule="atLeast"/>
              <w:rPr>
                <w:rFonts w:ascii="Aptos" w:hAnsi="Aptos"/>
                <w:spacing w:val="-7"/>
                <w:kern w:val="14"/>
                <w:sz w:val="20"/>
                <w:szCs w:val="20"/>
              </w:rPr>
            </w:pPr>
          </w:p>
        </w:tc>
        <w:tc>
          <w:tcPr>
            <w:tcW w:w="3319" w:type="dxa"/>
          </w:tcPr>
          <w:p w14:paraId="46580868" w14:textId="77777777" w:rsidR="00613448" w:rsidRPr="007C044F" w:rsidRDefault="00613448" w:rsidP="00B260D7">
            <w:pPr>
              <w:keepLines/>
              <w:spacing w:line="240" w:lineRule="atLeast"/>
              <w:rPr>
                <w:rFonts w:ascii="Aptos" w:hAnsi="Aptos"/>
                <w:spacing w:val="-7"/>
                <w:kern w:val="14"/>
                <w:sz w:val="20"/>
                <w:szCs w:val="20"/>
              </w:rPr>
            </w:pPr>
          </w:p>
        </w:tc>
      </w:tr>
      <w:tr w:rsidR="00613448" w14:paraId="715BA400" w14:textId="77777777" w:rsidTr="00A72A85">
        <w:tc>
          <w:tcPr>
            <w:tcW w:w="3318" w:type="dxa"/>
          </w:tcPr>
          <w:p w14:paraId="4206DC9E" w14:textId="77777777" w:rsidR="00613448" w:rsidRPr="007C044F" w:rsidRDefault="00613448" w:rsidP="007C044F">
            <w:pPr>
              <w:spacing w:line="240" w:lineRule="atLeast"/>
              <w:rPr>
                <w:rFonts w:ascii="Aptos" w:hAnsi="Aptos"/>
                <w:spacing w:val="-7"/>
                <w:kern w:val="14"/>
                <w:sz w:val="20"/>
                <w:szCs w:val="20"/>
              </w:rPr>
            </w:pPr>
          </w:p>
        </w:tc>
        <w:tc>
          <w:tcPr>
            <w:tcW w:w="3319" w:type="dxa"/>
          </w:tcPr>
          <w:p w14:paraId="1C4A81A0" w14:textId="77777777" w:rsidR="00613448" w:rsidRPr="007C044F" w:rsidRDefault="00613448" w:rsidP="00B260D7">
            <w:pPr>
              <w:keepLines/>
              <w:spacing w:line="240" w:lineRule="atLeast"/>
              <w:rPr>
                <w:rFonts w:ascii="Aptos" w:hAnsi="Aptos"/>
                <w:spacing w:val="-7"/>
                <w:kern w:val="14"/>
                <w:sz w:val="20"/>
                <w:szCs w:val="20"/>
              </w:rPr>
            </w:pPr>
          </w:p>
        </w:tc>
      </w:tr>
      <w:tr w:rsidR="00A72A85" w14:paraId="235FC0AF" w14:textId="77777777" w:rsidTr="00613448">
        <w:tc>
          <w:tcPr>
            <w:tcW w:w="3318" w:type="dxa"/>
            <w:tcBorders>
              <w:bottom w:val="single" w:sz="4" w:space="0" w:color="auto"/>
            </w:tcBorders>
          </w:tcPr>
          <w:p w14:paraId="0523A61B" w14:textId="77777777" w:rsidR="00A72A85" w:rsidRPr="007C044F" w:rsidRDefault="00A72A85" w:rsidP="007C044F">
            <w:pPr>
              <w:spacing w:line="240" w:lineRule="atLeast"/>
              <w:rPr>
                <w:rFonts w:ascii="Aptos" w:hAnsi="Aptos"/>
                <w:spacing w:val="-7"/>
                <w:kern w:val="14"/>
                <w:sz w:val="20"/>
                <w:szCs w:val="20"/>
              </w:rPr>
            </w:pPr>
          </w:p>
        </w:tc>
        <w:tc>
          <w:tcPr>
            <w:tcW w:w="3319" w:type="dxa"/>
            <w:tcBorders>
              <w:bottom w:val="single" w:sz="4" w:space="0" w:color="auto"/>
            </w:tcBorders>
          </w:tcPr>
          <w:p w14:paraId="43A81CA5" w14:textId="611E3572" w:rsidR="00A72A85" w:rsidRPr="007C044F" w:rsidRDefault="00A72A85" w:rsidP="00A72A85">
            <w:pPr>
              <w:keepLines/>
              <w:spacing w:line="240" w:lineRule="atLeast"/>
              <w:rPr>
                <w:rFonts w:ascii="Aptos" w:hAnsi="Aptos"/>
                <w:spacing w:val="-7"/>
                <w:kern w:val="14"/>
                <w:sz w:val="20"/>
                <w:szCs w:val="20"/>
              </w:rPr>
            </w:pPr>
          </w:p>
        </w:tc>
      </w:tr>
      <w:tr w:rsidR="007C044F" w14:paraId="4F1A24D6" w14:textId="77777777" w:rsidTr="00613448">
        <w:tc>
          <w:tcPr>
            <w:tcW w:w="3318" w:type="dxa"/>
            <w:tcBorders>
              <w:top w:val="single" w:sz="4" w:space="0" w:color="auto"/>
              <w:left w:val="single" w:sz="4" w:space="0" w:color="auto"/>
              <w:bottom w:val="single" w:sz="4" w:space="0" w:color="auto"/>
            </w:tcBorders>
          </w:tcPr>
          <w:p w14:paraId="38CB9CBA" w14:textId="5EF52F94"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Wekelijkse maximum arbeidstijd met nachtbereikbaarheid</w:t>
            </w:r>
          </w:p>
        </w:tc>
        <w:tc>
          <w:tcPr>
            <w:tcW w:w="3319" w:type="dxa"/>
            <w:tcBorders>
              <w:top w:val="single" w:sz="4" w:space="0" w:color="auto"/>
              <w:bottom w:val="single" w:sz="4" w:space="0" w:color="auto"/>
              <w:right w:val="single" w:sz="4" w:space="0" w:color="auto"/>
            </w:tcBorders>
          </w:tcPr>
          <w:p w14:paraId="76484F61" w14:textId="4DFCB3E4" w:rsidR="007C044F" w:rsidRPr="007C044F" w:rsidRDefault="007C044F" w:rsidP="00A72A85">
            <w:pPr>
              <w:keepLines/>
              <w:spacing w:line="240" w:lineRule="atLeast"/>
              <w:rPr>
                <w:rFonts w:ascii="Aptos" w:hAnsi="Aptos"/>
                <w:spacing w:val="-7"/>
                <w:kern w:val="14"/>
                <w:sz w:val="20"/>
                <w:szCs w:val="20"/>
              </w:rPr>
            </w:pPr>
            <w:r w:rsidRPr="007C044F">
              <w:rPr>
                <w:rFonts w:ascii="Aptos" w:hAnsi="Aptos"/>
                <w:spacing w:val="-7"/>
                <w:kern w:val="14"/>
                <w:sz w:val="20"/>
                <w:szCs w:val="20"/>
              </w:rPr>
              <w:t xml:space="preserve">Als </w:t>
            </w:r>
            <w:r w:rsidRPr="007C044F">
              <w:rPr>
                <w:rFonts w:ascii="Aptos" w:hAnsi="Aptos"/>
                <w:spacing w:val="-7"/>
                <w:kern w:val="14"/>
                <w:sz w:val="20"/>
                <w:szCs w:val="20"/>
                <w:u w:val="single"/>
              </w:rPr>
              <w:t>&gt;</w:t>
            </w:r>
            <w:r w:rsidRPr="007C044F">
              <w:rPr>
                <w:rFonts w:ascii="Aptos" w:hAnsi="Aptos"/>
                <w:spacing w:val="-7"/>
                <w:kern w:val="14"/>
                <w:sz w:val="20"/>
                <w:szCs w:val="20"/>
              </w:rPr>
              <w:t xml:space="preserve">16x bereikbaarheid tussen 00.00 – 06.00 uur in 16 aaneengesloten weken, dan is maximum arbeidstijd gemiddeld 40 uur per week, of gemiddeld 45 uur per week </w:t>
            </w:r>
            <w:r w:rsidRPr="007C044F">
              <w:rPr>
                <w:rFonts w:ascii="Aptos" w:hAnsi="Aptos"/>
                <w:b/>
                <w:spacing w:val="-7"/>
                <w:kern w:val="14"/>
                <w:sz w:val="20"/>
                <w:szCs w:val="20"/>
              </w:rPr>
              <w:t>mits</w:t>
            </w:r>
            <w:r w:rsidRPr="007C044F">
              <w:rPr>
                <w:rFonts w:ascii="Aptos" w:hAnsi="Aptos"/>
                <w:spacing w:val="-7"/>
                <w:kern w:val="14"/>
                <w:sz w:val="20"/>
                <w:szCs w:val="20"/>
              </w:rPr>
              <w:t xml:space="preserve"> door een oproep (begonnen tussen 00.00 en 06.00 uur uiterlijk om 24.00 uur, 8 uur onafgebroken rusttijd is genoten</w:t>
            </w:r>
          </w:p>
        </w:tc>
      </w:tr>
      <w:tr w:rsidR="007C044F" w14:paraId="2B4AC094" w14:textId="77777777" w:rsidTr="00A72A85">
        <w:tc>
          <w:tcPr>
            <w:tcW w:w="3318" w:type="dxa"/>
            <w:tcBorders>
              <w:top w:val="single" w:sz="4" w:space="0" w:color="auto"/>
              <w:bottom w:val="single" w:sz="4" w:space="0" w:color="auto"/>
            </w:tcBorders>
          </w:tcPr>
          <w:p w14:paraId="5689D4DC" w14:textId="77777777" w:rsidR="007C044F" w:rsidRPr="007C044F" w:rsidRDefault="007C044F" w:rsidP="007C044F">
            <w:pPr>
              <w:spacing w:line="240" w:lineRule="atLeast"/>
              <w:rPr>
                <w:rFonts w:ascii="Aptos" w:hAnsi="Aptos"/>
                <w:spacing w:val="-7"/>
                <w:kern w:val="14"/>
                <w:sz w:val="20"/>
                <w:szCs w:val="20"/>
              </w:rPr>
            </w:pPr>
          </w:p>
        </w:tc>
        <w:tc>
          <w:tcPr>
            <w:tcW w:w="3319" w:type="dxa"/>
            <w:tcBorders>
              <w:top w:val="single" w:sz="4" w:space="0" w:color="auto"/>
              <w:bottom w:val="single" w:sz="4" w:space="0" w:color="auto"/>
            </w:tcBorders>
          </w:tcPr>
          <w:p w14:paraId="00B7EEA4" w14:textId="77777777" w:rsidR="007C044F" w:rsidRPr="007C044F" w:rsidRDefault="007C044F" w:rsidP="007C044F">
            <w:pPr>
              <w:spacing w:line="240" w:lineRule="atLeast"/>
              <w:rPr>
                <w:rFonts w:ascii="Aptos" w:hAnsi="Aptos"/>
                <w:spacing w:val="-7"/>
                <w:kern w:val="14"/>
                <w:sz w:val="20"/>
                <w:szCs w:val="20"/>
              </w:rPr>
            </w:pPr>
          </w:p>
        </w:tc>
      </w:tr>
      <w:tr w:rsidR="007C044F" w14:paraId="1E12D7A4" w14:textId="77777777" w:rsidTr="007C044F">
        <w:tc>
          <w:tcPr>
            <w:tcW w:w="3318" w:type="dxa"/>
            <w:tcBorders>
              <w:top w:val="single" w:sz="4" w:space="0" w:color="auto"/>
              <w:left w:val="single" w:sz="4" w:space="0" w:color="auto"/>
            </w:tcBorders>
          </w:tcPr>
          <w:p w14:paraId="299BD297" w14:textId="4CACB1D7" w:rsidR="007C044F" w:rsidRPr="007C044F" w:rsidRDefault="007C044F" w:rsidP="007C044F">
            <w:pPr>
              <w:spacing w:line="240" w:lineRule="atLeast"/>
              <w:rPr>
                <w:rFonts w:ascii="Aptos" w:hAnsi="Aptos"/>
                <w:spacing w:val="-7"/>
                <w:kern w:val="14"/>
                <w:sz w:val="20"/>
                <w:szCs w:val="20"/>
              </w:rPr>
            </w:pPr>
            <w:r w:rsidRPr="007C044F">
              <w:rPr>
                <w:rStyle w:val="Intensievebenadrukking"/>
                <w:rFonts w:ascii="Aptos" w:eastAsia="TimesNewRomanPS" w:hAnsi="Aptos" w:cs="TimesNewRomanPS"/>
                <w:i w:val="0"/>
                <w:iCs w:val="0"/>
                <w:kern w:val="1"/>
                <w:sz w:val="20"/>
                <w:szCs w:val="20"/>
                <w:lang w:eastAsia="nl-NL"/>
                <w14:ligatures w14:val="none"/>
              </w:rPr>
              <w:t>Pauze</w:t>
            </w:r>
          </w:p>
        </w:tc>
        <w:tc>
          <w:tcPr>
            <w:tcW w:w="3319" w:type="dxa"/>
            <w:tcBorders>
              <w:top w:val="single" w:sz="4" w:space="0" w:color="auto"/>
              <w:right w:val="single" w:sz="4" w:space="0" w:color="auto"/>
            </w:tcBorders>
          </w:tcPr>
          <w:p w14:paraId="59EAC19F" w14:textId="77777777" w:rsidR="007C044F" w:rsidRPr="007C044F" w:rsidRDefault="007C044F" w:rsidP="007C044F">
            <w:pPr>
              <w:spacing w:line="240" w:lineRule="atLeast"/>
              <w:rPr>
                <w:rFonts w:ascii="Aptos" w:hAnsi="Aptos"/>
                <w:spacing w:val="-7"/>
                <w:kern w:val="14"/>
                <w:sz w:val="20"/>
                <w:szCs w:val="20"/>
              </w:rPr>
            </w:pPr>
          </w:p>
        </w:tc>
      </w:tr>
      <w:tr w:rsidR="007C044F" w14:paraId="366A37C1" w14:textId="77777777" w:rsidTr="007C044F">
        <w:tc>
          <w:tcPr>
            <w:tcW w:w="3318" w:type="dxa"/>
            <w:tcBorders>
              <w:left w:val="single" w:sz="4" w:space="0" w:color="auto"/>
            </w:tcBorders>
          </w:tcPr>
          <w:p w14:paraId="3790ECD0"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4DD9C513" w14:textId="77777777" w:rsidR="007C044F" w:rsidRPr="007C044F" w:rsidRDefault="007C044F" w:rsidP="007C044F">
            <w:pPr>
              <w:spacing w:line="240" w:lineRule="atLeast"/>
              <w:rPr>
                <w:rFonts w:ascii="Aptos" w:hAnsi="Aptos"/>
                <w:spacing w:val="-7"/>
                <w:kern w:val="14"/>
                <w:sz w:val="20"/>
                <w:szCs w:val="20"/>
              </w:rPr>
            </w:pPr>
          </w:p>
        </w:tc>
      </w:tr>
      <w:tr w:rsidR="007C044F" w14:paraId="50B662DF" w14:textId="77777777" w:rsidTr="007C044F">
        <w:tc>
          <w:tcPr>
            <w:tcW w:w="3318" w:type="dxa"/>
            <w:tcBorders>
              <w:left w:val="single" w:sz="4" w:space="0" w:color="auto"/>
            </w:tcBorders>
          </w:tcPr>
          <w:p w14:paraId="1914DDDF" w14:textId="345A17F5"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Arbeidstijd per dienst  &gt; 5 ½ uur</w:t>
            </w:r>
          </w:p>
        </w:tc>
        <w:tc>
          <w:tcPr>
            <w:tcW w:w="3319" w:type="dxa"/>
            <w:tcBorders>
              <w:right w:val="single" w:sz="4" w:space="0" w:color="auto"/>
            </w:tcBorders>
          </w:tcPr>
          <w:p w14:paraId="509073C6" w14:textId="3D5070FC"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 xml:space="preserve">minimaal ½ uur pauze, evt. op te splitsen in 2 x ¼ uur </w:t>
            </w:r>
          </w:p>
        </w:tc>
      </w:tr>
      <w:tr w:rsidR="007C044F" w14:paraId="700796E0" w14:textId="77777777" w:rsidTr="007C044F">
        <w:tc>
          <w:tcPr>
            <w:tcW w:w="3318" w:type="dxa"/>
            <w:tcBorders>
              <w:left w:val="single" w:sz="4" w:space="0" w:color="auto"/>
            </w:tcBorders>
          </w:tcPr>
          <w:p w14:paraId="402BADC4"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66B605C0" w14:textId="77777777" w:rsidR="007C044F" w:rsidRPr="007C044F" w:rsidRDefault="007C044F" w:rsidP="007C044F">
            <w:pPr>
              <w:spacing w:line="240" w:lineRule="atLeast"/>
              <w:rPr>
                <w:rFonts w:ascii="Aptos" w:hAnsi="Aptos"/>
                <w:spacing w:val="-7"/>
                <w:kern w:val="14"/>
                <w:sz w:val="20"/>
                <w:szCs w:val="20"/>
              </w:rPr>
            </w:pPr>
          </w:p>
        </w:tc>
      </w:tr>
      <w:tr w:rsidR="007C044F" w14:paraId="7F0581A1" w14:textId="77777777" w:rsidTr="007C044F">
        <w:tc>
          <w:tcPr>
            <w:tcW w:w="3318" w:type="dxa"/>
            <w:tcBorders>
              <w:left w:val="single" w:sz="4" w:space="0" w:color="auto"/>
            </w:tcBorders>
          </w:tcPr>
          <w:p w14:paraId="365E6E1F" w14:textId="114AE963"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Arbeidstijd per dienst &gt; 10 uur</w:t>
            </w:r>
          </w:p>
        </w:tc>
        <w:tc>
          <w:tcPr>
            <w:tcW w:w="3319" w:type="dxa"/>
            <w:tcBorders>
              <w:right w:val="single" w:sz="4" w:space="0" w:color="auto"/>
            </w:tcBorders>
          </w:tcPr>
          <w:p w14:paraId="5FB35D0C" w14:textId="520B3615"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 xml:space="preserve">minimaal ¾ uur pauze, evt. op te splitsen n 3 x ¼ uur </w:t>
            </w:r>
          </w:p>
        </w:tc>
      </w:tr>
      <w:tr w:rsidR="007C044F" w14:paraId="5E425C15" w14:textId="77777777" w:rsidTr="007C044F">
        <w:tc>
          <w:tcPr>
            <w:tcW w:w="3318" w:type="dxa"/>
            <w:tcBorders>
              <w:left w:val="single" w:sz="4" w:space="0" w:color="auto"/>
            </w:tcBorders>
          </w:tcPr>
          <w:p w14:paraId="4C145E1C" w14:textId="77777777" w:rsidR="007C044F" w:rsidRPr="007C044F" w:rsidRDefault="007C044F" w:rsidP="007C044F">
            <w:pPr>
              <w:spacing w:line="240" w:lineRule="atLeast"/>
              <w:rPr>
                <w:rFonts w:ascii="Aptos" w:hAnsi="Aptos"/>
                <w:spacing w:val="-7"/>
                <w:kern w:val="14"/>
                <w:sz w:val="20"/>
                <w:szCs w:val="20"/>
              </w:rPr>
            </w:pPr>
          </w:p>
        </w:tc>
        <w:tc>
          <w:tcPr>
            <w:tcW w:w="3319" w:type="dxa"/>
            <w:tcBorders>
              <w:right w:val="single" w:sz="4" w:space="0" w:color="auto"/>
            </w:tcBorders>
          </w:tcPr>
          <w:p w14:paraId="446B2A4B" w14:textId="77777777" w:rsidR="007C044F" w:rsidRPr="007C044F" w:rsidRDefault="007C044F" w:rsidP="007C044F">
            <w:pPr>
              <w:spacing w:line="240" w:lineRule="atLeast"/>
              <w:rPr>
                <w:rFonts w:ascii="Aptos" w:hAnsi="Aptos"/>
                <w:spacing w:val="-7"/>
                <w:kern w:val="14"/>
                <w:sz w:val="20"/>
                <w:szCs w:val="20"/>
              </w:rPr>
            </w:pPr>
          </w:p>
        </w:tc>
      </w:tr>
      <w:tr w:rsidR="007C044F" w14:paraId="30967285" w14:textId="77777777" w:rsidTr="007C044F">
        <w:tc>
          <w:tcPr>
            <w:tcW w:w="3318" w:type="dxa"/>
            <w:tcBorders>
              <w:left w:val="single" w:sz="4" w:space="0" w:color="auto"/>
              <w:bottom w:val="single" w:sz="4" w:space="0" w:color="auto"/>
            </w:tcBorders>
          </w:tcPr>
          <w:p w14:paraId="29F0911D" w14:textId="16B4311C"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Beperking</w:t>
            </w:r>
          </w:p>
        </w:tc>
        <w:tc>
          <w:tcPr>
            <w:tcW w:w="3319" w:type="dxa"/>
            <w:tcBorders>
              <w:bottom w:val="single" w:sz="4" w:space="0" w:color="auto"/>
              <w:right w:val="single" w:sz="4" w:space="0" w:color="auto"/>
            </w:tcBorders>
          </w:tcPr>
          <w:p w14:paraId="0CFBBD36" w14:textId="1326A8DC" w:rsidR="007C044F" w:rsidRPr="007C044F" w:rsidRDefault="007C044F" w:rsidP="007C044F">
            <w:pPr>
              <w:spacing w:line="240" w:lineRule="atLeast"/>
              <w:rPr>
                <w:rFonts w:ascii="Aptos" w:hAnsi="Aptos"/>
                <w:spacing w:val="-7"/>
                <w:kern w:val="14"/>
                <w:sz w:val="20"/>
                <w:szCs w:val="20"/>
              </w:rPr>
            </w:pPr>
            <w:r w:rsidRPr="007C044F">
              <w:rPr>
                <w:rFonts w:ascii="Aptos" w:hAnsi="Aptos"/>
                <w:spacing w:val="-7"/>
                <w:kern w:val="14"/>
                <w:sz w:val="20"/>
                <w:szCs w:val="20"/>
              </w:rPr>
              <w:t>bij collectieve regeling kan de pauze beperkt worden tot ¼ uur</w:t>
            </w:r>
          </w:p>
        </w:tc>
      </w:tr>
    </w:tbl>
    <w:p w14:paraId="52B7EB20" w14:textId="77777777" w:rsidR="009A34A6" w:rsidRDefault="009A34A6" w:rsidP="009A34A6">
      <w:pPr>
        <w:spacing w:after="0" w:line="240" w:lineRule="atLeast"/>
      </w:pPr>
    </w:p>
    <w:p w14:paraId="7C20B123" w14:textId="32647999" w:rsidR="007C044F" w:rsidRDefault="007C044F" w:rsidP="007C044F">
      <w:pPr>
        <w:pStyle w:val="TEKSTplat"/>
        <w:rPr>
          <w:rFonts w:ascii="Aptos" w:hAnsi="Aptos"/>
          <w:sz w:val="20"/>
          <w:szCs w:val="20"/>
        </w:rPr>
      </w:pPr>
      <w:r w:rsidRPr="000616B6">
        <w:rPr>
          <w:rFonts w:ascii="Aptos" w:hAnsi="Aptos"/>
          <w:sz w:val="20"/>
          <w:szCs w:val="20"/>
        </w:rPr>
        <w:t xml:space="preserve">De volledige arbeidstijdenwet </w:t>
      </w:r>
      <w:r w:rsidR="005203D8">
        <w:rPr>
          <w:rFonts w:ascii="Aptos" w:hAnsi="Aptos"/>
          <w:sz w:val="20"/>
          <w:szCs w:val="20"/>
        </w:rPr>
        <w:t>kun je vinden</w:t>
      </w:r>
      <w:r w:rsidRPr="000616B6">
        <w:rPr>
          <w:rFonts w:ascii="Aptos" w:hAnsi="Aptos"/>
          <w:sz w:val="20"/>
          <w:szCs w:val="20"/>
        </w:rPr>
        <w:t xml:space="preserve"> via </w:t>
      </w:r>
      <w:hyperlink r:id="rId22" w:history="1">
        <w:r w:rsidRPr="000616B6">
          <w:rPr>
            <w:rStyle w:val="Hyperlink"/>
            <w:rFonts w:ascii="Aptos" w:hAnsi="Aptos"/>
            <w:sz w:val="20"/>
            <w:szCs w:val="20"/>
          </w:rPr>
          <w:t>https://www.inspectieszw.nl/onderwerpen/arbeidstijdenwet</w:t>
        </w:r>
      </w:hyperlink>
      <w:r w:rsidRPr="000616B6">
        <w:rPr>
          <w:rFonts w:ascii="Aptos" w:hAnsi="Aptos"/>
          <w:sz w:val="20"/>
          <w:szCs w:val="20"/>
        </w:rPr>
        <w:t xml:space="preserve">. </w:t>
      </w:r>
    </w:p>
    <w:p w14:paraId="0D388A6C" w14:textId="77777777" w:rsidR="007C044F" w:rsidRDefault="007C044F" w:rsidP="007C044F">
      <w:pPr>
        <w:pStyle w:val="TEKSTplat"/>
        <w:rPr>
          <w:rFonts w:ascii="Aptos" w:hAnsi="Aptos"/>
          <w:sz w:val="20"/>
          <w:szCs w:val="20"/>
        </w:rPr>
      </w:pPr>
    </w:p>
    <w:p w14:paraId="22DD1BE6" w14:textId="77777777" w:rsidR="009A34A6" w:rsidRPr="009A34A6" w:rsidRDefault="009A34A6" w:rsidP="009A34A6">
      <w:pPr>
        <w:spacing w:after="0" w:line="240" w:lineRule="atLeast"/>
      </w:pPr>
    </w:p>
    <w:p w14:paraId="77FAB833" w14:textId="77777777" w:rsidR="009A34A6" w:rsidRDefault="009A34A6" w:rsidP="00C90483">
      <w:pPr>
        <w:pStyle w:val="TEKSTplat"/>
        <w:rPr>
          <w:rFonts w:ascii="Aptos" w:hAnsi="Aptos"/>
          <w:sz w:val="20"/>
          <w:szCs w:val="20"/>
        </w:rPr>
      </w:pPr>
    </w:p>
    <w:p w14:paraId="6770D01C" w14:textId="6DECBB54" w:rsidR="009A34A6" w:rsidRDefault="009A34A6" w:rsidP="00C90483">
      <w:pPr>
        <w:pStyle w:val="TEKSTplat"/>
        <w:rPr>
          <w:rFonts w:ascii="Aptos" w:hAnsi="Aptos"/>
          <w:sz w:val="20"/>
          <w:szCs w:val="20"/>
        </w:rPr>
        <w:sectPr w:rsidR="009A34A6" w:rsidSect="00AF52F0">
          <w:footerReference w:type="default" r:id="rId23"/>
          <w:pgSz w:w="16838" w:h="11906" w:orient="landscape"/>
          <w:pgMar w:top="1276" w:right="1418" w:bottom="1418" w:left="1418" w:header="709" w:footer="709" w:gutter="0"/>
          <w:pgNumType w:start="1"/>
          <w:cols w:num="2" w:space="708"/>
          <w:docGrid w:linePitch="360"/>
        </w:sectPr>
      </w:pPr>
    </w:p>
    <w:p w14:paraId="1084EB12" w14:textId="72C2946A" w:rsidR="000616B6" w:rsidRDefault="000616B6" w:rsidP="000616B6">
      <w:pPr>
        <w:pStyle w:val="Kop1"/>
        <w:spacing w:before="0" w:after="240" w:line="240" w:lineRule="atLeast"/>
      </w:pPr>
      <w:bookmarkStart w:id="237" w:name="Bijlage_7"/>
      <w:bookmarkStart w:id="238" w:name="_Toc170307500"/>
      <w:r>
        <w:lastRenderedPageBreak/>
        <w:t>Bijlage 7</w:t>
      </w:r>
      <w:bookmarkEnd w:id="237"/>
      <w:r>
        <w:t xml:space="preserve"> – Regels voor nachtdiensten</w:t>
      </w:r>
      <w:bookmarkEnd w:id="238"/>
    </w:p>
    <w:p w14:paraId="64DD6A11" w14:textId="32A2B5DC" w:rsidR="000616B6" w:rsidRPr="000616B6" w:rsidRDefault="00855ED7" w:rsidP="009237AD">
      <w:pPr>
        <w:pStyle w:val="Kop2"/>
        <w:numPr>
          <w:ilvl w:val="0"/>
          <w:numId w:val="73"/>
        </w:numPr>
        <w:spacing w:before="0" w:after="0" w:line="240" w:lineRule="atLeast"/>
        <w:ind w:left="284" w:hanging="284"/>
        <w:rPr>
          <w:rFonts w:ascii="Aptos" w:hAnsi="Aptos"/>
          <w:sz w:val="20"/>
          <w:szCs w:val="20"/>
        </w:rPr>
      </w:pPr>
      <w:bookmarkStart w:id="239" w:name="_Toc158107046"/>
      <w:bookmarkStart w:id="240" w:name="_Toc158222463"/>
      <w:bookmarkStart w:id="241" w:name="_Toc158705398"/>
      <w:bookmarkStart w:id="242" w:name="_Toc159337762"/>
      <w:bookmarkStart w:id="243" w:name="_Toc160114526"/>
      <w:bookmarkStart w:id="244" w:name="_Toc160638470"/>
      <w:bookmarkStart w:id="245" w:name="_Toc161065817"/>
      <w:bookmarkStart w:id="246" w:name="_Toc170307501"/>
      <w:r>
        <w:rPr>
          <w:rFonts w:ascii="Aptos" w:hAnsi="Aptos"/>
          <w:sz w:val="20"/>
          <w:szCs w:val="20"/>
        </w:rPr>
        <w:t>Wanneer is er sprake van een nachtdienst</w:t>
      </w:r>
      <w:r w:rsidR="000616B6" w:rsidRPr="000616B6">
        <w:rPr>
          <w:rFonts w:ascii="Aptos" w:hAnsi="Aptos"/>
          <w:sz w:val="20"/>
          <w:szCs w:val="20"/>
        </w:rPr>
        <w:t>?</w:t>
      </w:r>
      <w:bookmarkEnd w:id="239"/>
      <w:bookmarkEnd w:id="240"/>
      <w:bookmarkEnd w:id="241"/>
      <w:bookmarkEnd w:id="242"/>
      <w:bookmarkEnd w:id="243"/>
      <w:bookmarkEnd w:id="244"/>
      <w:bookmarkEnd w:id="245"/>
      <w:bookmarkEnd w:id="246"/>
    </w:p>
    <w:p w14:paraId="4E6DA207" w14:textId="27279409" w:rsidR="000616B6" w:rsidRDefault="000616B6" w:rsidP="000616B6">
      <w:pPr>
        <w:autoSpaceDE w:val="0"/>
        <w:autoSpaceDN w:val="0"/>
        <w:adjustRightInd w:val="0"/>
        <w:spacing w:after="0" w:line="240" w:lineRule="atLeast"/>
        <w:rPr>
          <w:rFonts w:ascii="Aptos" w:hAnsi="Aptos"/>
          <w:sz w:val="20"/>
          <w:szCs w:val="20"/>
        </w:rPr>
      </w:pPr>
      <w:r w:rsidRPr="000616B6">
        <w:rPr>
          <w:rFonts w:ascii="Aptos" w:hAnsi="Aptos"/>
          <w:sz w:val="20"/>
          <w:szCs w:val="20"/>
        </w:rPr>
        <w:t xml:space="preserve">Er is sprake van een nachtdienst als er tijdens een dienst meer dan 1 uur gewerkt wordt tussen 00.00 uur en 06.00 uur. </w:t>
      </w:r>
    </w:p>
    <w:p w14:paraId="6C6AC71E" w14:textId="77777777" w:rsidR="00855ED7" w:rsidRPr="000616B6" w:rsidRDefault="00855ED7" w:rsidP="000616B6">
      <w:pPr>
        <w:autoSpaceDE w:val="0"/>
        <w:autoSpaceDN w:val="0"/>
        <w:adjustRightInd w:val="0"/>
        <w:spacing w:after="0" w:line="240" w:lineRule="atLeast"/>
        <w:rPr>
          <w:rFonts w:ascii="Aptos" w:hAnsi="Aptos" w:cs="Arial"/>
          <w:color w:val="000000"/>
          <w:sz w:val="20"/>
          <w:szCs w:val="20"/>
        </w:rPr>
      </w:pPr>
    </w:p>
    <w:p w14:paraId="6289FACE" w14:textId="77777777" w:rsidR="000616B6" w:rsidRPr="000616B6" w:rsidRDefault="000616B6" w:rsidP="009237AD">
      <w:pPr>
        <w:pStyle w:val="Kop2"/>
        <w:numPr>
          <w:ilvl w:val="0"/>
          <w:numId w:val="73"/>
        </w:numPr>
        <w:spacing w:before="0" w:after="0" w:line="240" w:lineRule="atLeast"/>
        <w:ind w:left="284" w:hanging="284"/>
        <w:rPr>
          <w:rFonts w:ascii="Aptos" w:hAnsi="Aptos"/>
          <w:sz w:val="20"/>
          <w:szCs w:val="20"/>
        </w:rPr>
      </w:pPr>
      <w:bookmarkStart w:id="247" w:name="_Toc158222464"/>
      <w:bookmarkStart w:id="248" w:name="_Toc158705399"/>
      <w:bookmarkStart w:id="249" w:name="_Toc159337763"/>
      <w:bookmarkStart w:id="250" w:name="_Toc160114527"/>
      <w:bookmarkStart w:id="251" w:name="_Toc160638471"/>
      <w:bookmarkStart w:id="252" w:name="_Toc161065818"/>
      <w:bookmarkStart w:id="253" w:name="_Toc170307502"/>
      <w:r w:rsidRPr="000616B6">
        <w:rPr>
          <w:rFonts w:ascii="Aptos" w:hAnsi="Aptos"/>
          <w:sz w:val="20"/>
          <w:szCs w:val="20"/>
        </w:rPr>
        <w:t>Aantal uren in een nachtdienst</w:t>
      </w:r>
      <w:bookmarkEnd w:id="247"/>
      <w:bookmarkEnd w:id="248"/>
      <w:bookmarkEnd w:id="249"/>
      <w:bookmarkEnd w:id="250"/>
      <w:bookmarkEnd w:id="251"/>
      <w:bookmarkEnd w:id="252"/>
      <w:bookmarkEnd w:id="253"/>
    </w:p>
    <w:p w14:paraId="6267A25A" w14:textId="77777777" w:rsidR="000616B6" w:rsidRPr="000616B6" w:rsidRDefault="000616B6" w:rsidP="009237AD">
      <w:pPr>
        <w:pStyle w:val="TEKSTplatinspringen1x"/>
        <w:numPr>
          <w:ilvl w:val="0"/>
          <w:numId w:val="121"/>
        </w:numPr>
        <w:tabs>
          <w:tab w:val="clear" w:pos="283"/>
        </w:tabs>
        <w:ind w:left="284" w:hanging="284"/>
        <w:rPr>
          <w:rFonts w:ascii="Aptos" w:hAnsi="Aptos"/>
          <w:sz w:val="20"/>
          <w:szCs w:val="20"/>
        </w:rPr>
      </w:pPr>
      <w:r w:rsidRPr="000616B6">
        <w:rPr>
          <w:rFonts w:ascii="Aptos" w:hAnsi="Aptos"/>
          <w:sz w:val="20"/>
          <w:szCs w:val="20"/>
        </w:rPr>
        <w:t>Per nachtdienst mag je niet meer dan 10 uur werken.</w:t>
      </w:r>
    </w:p>
    <w:p w14:paraId="3CCC37A7" w14:textId="77777777" w:rsidR="000616B6" w:rsidRPr="000616B6" w:rsidRDefault="000616B6" w:rsidP="009237AD">
      <w:pPr>
        <w:pStyle w:val="TEKSTplatinspringen1x"/>
        <w:numPr>
          <w:ilvl w:val="0"/>
          <w:numId w:val="121"/>
        </w:numPr>
        <w:tabs>
          <w:tab w:val="clear" w:pos="283"/>
        </w:tabs>
        <w:ind w:left="284" w:hanging="284"/>
        <w:rPr>
          <w:rFonts w:ascii="Aptos" w:hAnsi="Aptos"/>
          <w:sz w:val="20"/>
          <w:szCs w:val="20"/>
        </w:rPr>
      </w:pPr>
      <w:r w:rsidRPr="000616B6">
        <w:rPr>
          <w:rFonts w:ascii="Aptos" w:hAnsi="Aptos"/>
          <w:sz w:val="20"/>
          <w:szCs w:val="20"/>
        </w:rPr>
        <w:t xml:space="preserve">Als een nachtdienst eindigt ná 02.00 uur werk je hierna minimaal 14 uur niet. </w:t>
      </w:r>
    </w:p>
    <w:p w14:paraId="017FDD29" w14:textId="77777777" w:rsidR="000616B6" w:rsidRPr="000616B6" w:rsidRDefault="000616B6" w:rsidP="009237AD">
      <w:pPr>
        <w:pStyle w:val="TEKSTplatinspringen1x"/>
        <w:numPr>
          <w:ilvl w:val="0"/>
          <w:numId w:val="121"/>
        </w:numPr>
        <w:tabs>
          <w:tab w:val="clear" w:pos="283"/>
        </w:tabs>
        <w:ind w:left="284" w:hanging="284"/>
        <w:rPr>
          <w:rFonts w:ascii="Aptos" w:hAnsi="Aptos"/>
          <w:sz w:val="20"/>
          <w:szCs w:val="20"/>
        </w:rPr>
      </w:pPr>
      <w:r w:rsidRPr="000616B6">
        <w:rPr>
          <w:rFonts w:ascii="Aptos" w:hAnsi="Aptos"/>
          <w:sz w:val="20"/>
          <w:szCs w:val="20"/>
        </w:rPr>
        <w:t>Als een nachtdienst eindigt vóór 02.00 uur geldt net als bij dagdiensten dat je na de dienst 11 aaneengesloten uren niet mag werken.</w:t>
      </w:r>
    </w:p>
    <w:p w14:paraId="2154190E" w14:textId="1D7204C4" w:rsidR="000616B6" w:rsidRPr="000616B6" w:rsidRDefault="000616B6" w:rsidP="009237AD">
      <w:pPr>
        <w:pStyle w:val="TEKSTplatinspringen1x"/>
        <w:numPr>
          <w:ilvl w:val="0"/>
          <w:numId w:val="121"/>
        </w:numPr>
        <w:tabs>
          <w:tab w:val="clear" w:pos="283"/>
        </w:tabs>
        <w:ind w:left="284" w:hanging="284"/>
        <w:rPr>
          <w:rFonts w:ascii="Aptos" w:hAnsi="Aptos"/>
          <w:sz w:val="20"/>
          <w:szCs w:val="20"/>
        </w:rPr>
      </w:pPr>
      <w:r w:rsidRPr="000616B6">
        <w:rPr>
          <w:rFonts w:ascii="Aptos" w:hAnsi="Aptos"/>
          <w:sz w:val="20"/>
          <w:szCs w:val="20"/>
        </w:rPr>
        <w:t>Je mag maximaal 5 keer per twee weken en 22 keer per jaar 12 uur in een nachtdienst werken. Na een nachtdienst van 12 uur mag je minimaal 12</w:t>
      </w:r>
      <w:r w:rsidR="00855ED7">
        <w:rPr>
          <w:rFonts w:ascii="Aptos" w:hAnsi="Aptos"/>
          <w:sz w:val="20"/>
          <w:szCs w:val="20"/>
        </w:rPr>
        <w:t> </w:t>
      </w:r>
      <w:r w:rsidRPr="000616B6">
        <w:rPr>
          <w:rFonts w:ascii="Aptos" w:hAnsi="Aptos"/>
          <w:sz w:val="20"/>
          <w:szCs w:val="20"/>
        </w:rPr>
        <w:t>uur niet werken.</w:t>
      </w:r>
    </w:p>
    <w:p w14:paraId="17CACC5C" w14:textId="77777777" w:rsidR="000616B6" w:rsidRPr="000616B6" w:rsidRDefault="000616B6" w:rsidP="009237AD">
      <w:pPr>
        <w:pStyle w:val="TEKSTplatinspringen1x"/>
        <w:numPr>
          <w:ilvl w:val="0"/>
          <w:numId w:val="121"/>
        </w:numPr>
        <w:tabs>
          <w:tab w:val="clear" w:pos="283"/>
        </w:tabs>
        <w:ind w:left="284" w:hanging="284"/>
        <w:rPr>
          <w:rFonts w:ascii="Aptos" w:hAnsi="Aptos"/>
          <w:sz w:val="20"/>
          <w:szCs w:val="20"/>
        </w:rPr>
      </w:pPr>
      <w:r w:rsidRPr="000616B6">
        <w:rPr>
          <w:rFonts w:ascii="Aptos" w:hAnsi="Aptos"/>
          <w:sz w:val="20"/>
          <w:szCs w:val="20"/>
        </w:rPr>
        <w:t>Na een reeks van 3 of meer nachtdiensten mag je minimaal 46 uur niet werken. Wanneer de laatste nachtdienst bijvoorbeeld op dinsdagochtend 06.00 uur eindigt, dan mag je vanaf donderdag 04.00 uur weer werken.</w:t>
      </w:r>
    </w:p>
    <w:p w14:paraId="7F5F8674" w14:textId="77777777" w:rsidR="000616B6" w:rsidRPr="000616B6" w:rsidRDefault="000616B6" w:rsidP="000616B6">
      <w:pPr>
        <w:pStyle w:val="TEKSTplatinspringen1x"/>
        <w:ind w:left="0"/>
        <w:rPr>
          <w:rFonts w:ascii="Aptos" w:hAnsi="Aptos"/>
          <w:sz w:val="20"/>
          <w:szCs w:val="20"/>
        </w:rPr>
      </w:pPr>
    </w:p>
    <w:p w14:paraId="3FD39019" w14:textId="5A0EA868" w:rsidR="000616B6" w:rsidRPr="000616B6" w:rsidRDefault="000616B6" w:rsidP="009237AD">
      <w:pPr>
        <w:pStyle w:val="Kop2"/>
        <w:numPr>
          <w:ilvl w:val="0"/>
          <w:numId w:val="73"/>
        </w:numPr>
        <w:spacing w:before="0" w:after="0" w:line="240" w:lineRule="atLeast"/>
        <w:ind w:left="284" w:hanging="284"/>
        <w:rPr>
          <w:rFonts w:ascii="Aptos" w:hAnsi="Aptos"/>
          <w:sz w:val="20"/>
          <w:szCs w:val="20"/>
        </w:rPr>
      </w:pPr>
      <w:bookmarkStart w:id="254" w:name="_Toc158107047"/>
      <w:bookmarkStart w:id="255" w:name="_Toc158222465"/>
      <w:bookmarkStart w:id="256" w:name="_Toc158705400"/>
      <w:bookmarkStart w:id="257" w:name="_Toc159337764"/>
      <w:bookmarkStart w:id="258" w:name="_Toc160114528"/>
      <w:bookmarkStart w:id="259" w:name="_Toc160638472"/>
      <w:bookmarkStart w:id="260" w:name="_Toc161065819"/>
      <w:bookmarkStart w:id="261" w:name="_Toc170307503"/>
      <w:r w:rsidRPr="000616B6">
        <w:rPr>
          <w:rFonts w:ascii="Aptos" w:hAnsi="Aptos"/>
          <w:sz w:val="20"/>
          <w:szCs w:val="20"/>
        </w:rPr>
        <w:t>Aantal nachtdiensten</w:t>
      </w:r>
      <w:bookmarkEnd w:id="254"/>
      <w:bookmarkEnd w:id="255"/>
      <w:bookmarkEnd w:id="256"/>
      <w:bookmarkEnd w:id="257"/>
      <w:bookmarkEnd w:id="258"/>
      <w:bookmarkEnd w:id="259"/>
      <w:bookmarkEnd w:id="260"/>
      <w:bookmarkEnd w:id="261"/>
    </w:p>
    <w:p w14:paraId="324BE284" w14:textId="77777777" w:rsidR="000616B6" w:rsidRPr="000616B6" w:rsidRDefault="000616B6" w:rsidP="009237AD">
      <w:pPr>
        <w:pStyle w:val="TEKSTplatinspringen1x"/>
        <w:numPr>
          <w:ilvl w:val="0"/>
          <w:numId w:val="122"/>
        </w:numPr>
        <w:tabs>
          <w:tab w:val="clear" w:pos="283"/>
        </w:tabs>
        <w:ind w:left="284" w:hanging="284"/>
        <w:rPr>
          <w:rFonts w:ascii="Aptos" w:hAnsi="Aptos"/>
          <w:sz w:val="20"/>
          <w:szCs w:val="20"/>
        </w:rPr>
      </w:pPr>
      <w:r w:rsidRPr="000616B6">
        <w:rPr>
          <w:rFonts w:ascii="Aptos" w:hAnsi="Aptos"/>
          <w:sz w:val="20"/>
          <w:szCs w:val="20"/>
        </w:rPr>
        <w:t>Je mag per 16 weken maximaal 36 nachtdiensten draaien.</w:t>
      </w:r>
    </w:p>
    <w:p w14:paraId="243DB26E" w14:textId="77777777" w:rsidR="000616B6" w:rsidRPr="000616B6" w:rsidRDefault="000616B6" w:rsidP="009237AD">
      <w:pPr>
        <w:pStyle w:val="TEKSTplatinspringen1x"/>
        <w:numPr>
          <w:ilvl w:val="0"/>
          <w:numId w:val="122"/>
        </w:numPr>
        <w:tabs>
          <w:tab w:val="clear" w:pos="283"/>
        </w:tabs>
        <w:ind w:left="284" w:hanging="284"/>
        <w:rPr>
          <w:rFonts w:ascii="Aptos" w:hAnsi="Aptos"/>
          <w:sz w:val="20"/>
          <w:szCs w:val="20"/>
        </w:rPr>
      </w:pPr>
      <w:r w:rsidRPr="000616B6">
        <w:rPr>
          <w:rFonts w:ascii="Aptos" w:hAnsi="Aptos"/>
          <w:sz w:val="20"/>
          <w:szCs w:val="20"/>
        </w:rPr>
        <w:t>Je mag niet meer dan 7 achtereenvolgende diensten werken als één daarvan een nachtdienst is. Dit mogen er 8 zijn als het soort werk of de bedrijfsomstandigheden dit noodzakelijk maken en dit in een collectieve regeling is afgesproken.</w:t>
      </w:r>
    </w:p>
    <w:p w14:paraId="6DF2DC95" w14:textId="65ABEDC1" w:rsidR="000616B6" w:rsidRPr="000616B6" w:rsidRDefault="000616B6" w:rsidP="009237AD">
      <w:pPr>
        <w:pStyle w:val="TEKSTplatinspringen1x"/>
        <w:numPr>
          <w:ilvl w:val="0"/>
          <w:numId w:val="122"/>
        </w:numPr>
        <w:tabs>
          <w:tab w:val="clear" w:pos="283"/>
        </w:tabs>
        <w:ind w:left="284" w:hanging="284"/>
        <w:rPr>
          <w:rFonts w:ascii="Aptos" w:hAnsi="Aptos"/>
          <w:sz w:val="20"/>
          <w:szCs w:val="20"/>
        </w:rPr>
      </w:pPr>
      <w:r w:rsidRPr="000616B6">
        <w:rPr>
          <w:rFonts w:ascii="Aptos" w:hAnsi="Aptos"/>
          <w:sz w:val="20"/>
          <w:szCs w:val="20"/>
        </w:rPr>
        <w:t>Als je slechts af en toe een nachtdienst draait (minder dan 16 keer per 16</w:t>
      </w:r>
      <w:r w:rsidR="00855ED7">
        <w:rPr>
          <w:rFonts w:ascii="Aptos" w:hAnsi="Aptos"/>
          <w:sz w:val="20"/>
          <w:szCs w:val="20"/>
        </w:rPr>
        <w:t> </w:t>
      </w:r>
      <w:r w:rsidRPr="000616B6">
        <w:rPr>
          <w:rFonts w:ascii="Aptos" w:hAnsi="Aptos"/>
          <w:sz w:val="20"/>
          <w:szCs w:val="20"/>
        </w:rPr>
        <w:t>weken), geldt hetzelfde als voor dagdiensten: gemiddeld 48 uur werken per week.</w:t>
      </w:r>
    </w:p>
    <w:p w14:paraId="190529EE" w14:textId="45C23813" w:rsidR="000616B6" w:rsidRPr="000616B6" w:rsidRDefault="000616B6" w:rsidP="009237AD">
      <w:pPr>
        <w:pStyle w:val="TEKSTplatinspringen1x"/>
        <w:numPr>
          <w:ilvl w:val="0"/>
          <w:numId w:val="122"/>
        </w:numPr>
        <w:tabs>
          <w:tab w:val="clear" w:pos="283"/>
        </w:tabs>
        <w:ind w:left="284" w:hanging="284"/>
        <w:rPr>
          <w:rFonts w:ascii="Aptos" w:hAnsi="Aptos"/>
          <w:sz w:val="20"/>
          <w:szCs w:val="20"/>
        </w:rPr>
      </w:pPr>
      <w:r w:rsidRPr="000616B6">
        <w:rPr>
          <w:rFonts w:ascii="Aptos" w:hAnsi="Aptos"/>
          <w:sz w:val="20"/>
          <w:szCs w:val="20"/>
        </w:rPr>
        <w:t>Als je regelmatig nachtdiensten draait (16 keer of meer per 16 weken), dan mag je niet meer dan gemiddeld 40 uur per week werken binnen die 16</w:t>
      </w:r>
      <w:r w:rsidR="00855ED7">
        <w:rPr>
          <w:rFonts w:ascii="Aptos" w:hAnsi="Aptos"/>
          <w:sz w:val="20"/>
          <w:szCs w:val="20"/>
        </w:rPr>
        <w:t> </w:t>
      </w:r>
      <w:r w:rsidRPr="000616B6">
        <w:rPr>
          <w:rFonts w:ascii="Aptos" w:hAnsi="Aptos"/>
          <w:sz w:val="20"/>
          <w:szCs w:val="20"/>
        </w:rPr>
        <w:t>weken.</w:t>
      </w:r>
    </w:p>
    <w:p w14:paraId="76265537" w14:textId="77777777" w:rsidR="000616B6" w:rsidRPr="000616B6" w:rsidRDefault="000616B6" w:rsidP="000616B6">
      <w:pPr>
        <w:pStyle w:val="TEKSTplatinspringen1x"/>
        <w:ind w:left="0"/>
        <w:rPr>
          <w:rFonts w:ascii="Aptos" w:hAnsi="Aptos"/>
          <w:sz w:val="20"/>
          <w:szCs w:val="20"/>
        </w:rPr>
      </w:pPr>
    </w:p>
    <w:p w14:paraId="37A0234E" w14:textId="77777777" w:rsidR="000616B6" w:rsidRPr="000616B6" w:rsidRDefault="000616B6" w:rsidP="009237AD">
      <w:pPr>
        <w:pStyle w:val="Kop2"/>
        <w:numPr>
          <w:ilvl w:val="0"/>
          <w:numId w:val="73"/>
        </w:numPr>
        <w:spacing w:before="0" w:after="0" w:line="240" w:lineRule="atLeast"/>
        <w:ind w:left="284" w:hanging="284"/>
        <w:rPr>
          <w:rFonts w:ascii="Aptos" w:hAnsi="Aptos"/>
          <w:sz w:val="20"/>
          <w:szCs w:val="20"/>
        </w:rPr>
      </w:pPr>
      <w:bookmarkStart w:id="262" w:name="_Toc158107048"/>
      <w:bookmarkStart w:id="263" w:name="_Toc158222466"/>
      <w:bookmarkStart w:id="264" w:name="_Toc158705401"/>
      <w:bookmarkStart w:id="265" w:name="_Toc159337765"/>
      <w:bookmarkStart w:id="266" w:name="_Toc160114529"/>
      <w:bookmarkStart w:id="267" w:name="_Toc160638473"/>
      <w:bookmarkStart w:id="268" w:name="_Toc161065820"/>
      <w:bookmarkStart w:id="269" w:name="_Toc170307504"/>
      <w:r w:rsidRPr="000616B6">
        <w:rPr>
          <w:rFonts w:ascii="Aptos" w:hAnsi="Aptos"/>
          <w:sz w:val="20"/>
          <w:szCs w:val="20"/>
        </w:rPr>
        <w:t>Verhogen aantal nachtdiensten</w:t>
      </w:r>
      <w:bookmarkEnd w:id="262"/>
      <w:bookmarkEnd w:id="263"/>
      <w:bookmarkEnd w:id="264"/>
      <w:bookmarkEnd w:id="265"/>
      <w:bookmarkEnd w:id="266"/>
      <w:bookmarkEnd w:id="267"/>
      <w:bookmarkEnd w:id="268"/>
      <w:bookmarkEnd w:id="269"/>
    </w:p>
    <w:p w14:paraId="157738C9" w14:textId="77777777" w:rsidR="000616B6" w:rsidRPr="000616B6" w:rsidRDefault="000616B6" w:rsidP="000616B6">
      <w:pPr>
        <w:pStyle w:val="TEKSTplatinspringen1x"/>
        <w:ind w:left="0"/>
        <w:rPr>
          <w:rFonts w:ascii="Aptos" w:hAnsi="Aptos"/>
          <w:sz w:val="20"/>
          <w:szCs w:val="20"/>
        </w:rPr>
      </w:pPr>
      <w:r w:rsidRPr="000616B6">
        <w:rPr>
          <w:rFonts w:ascii="Aptos" w:hAnsi="Aptos"/>
          <w:sz w:val="20"/>
          <w:szCs w:val="20"/>
        </w:rPr>
        <w:t>Het aantal nachtdiensten mag bij collectieve regeling worden verhoogd van 117 naar 140 nachtdiensten per jaar als het soort werk of de bedrijfsomstandigheden dit noodzakelijk maken.</w:t>
      </w:r>
    </w:p>
    <w:p w14:paraId="19CA3B82" w14:textId="1D245381" w:rsidR="000616B6" w:rsidRPr="000616B6" w:rsidRDefault="000616B6" w:rsidP="000616B6">
      <w:pPr>
        <w:pStyle w:val="TEKSTplatinspringen1x"/>
        <w:ind w:left="0"/>
        <w:rPr>
          <w:rFonts w:ascii="Aptos" w:hAnsi="Aptos"/>
          <w:sz w:val="20"/>
          <w:szCs w:val="20"/>
        </w:rPr>
      </w:pPr>
      <w:r w:rsidRPr="000616B6">
        <w:rPr>
          <w:rFonts w:ascii="Aptos" w:hAnsi="Aptos"/>
          <w:sz w:val="20"/>
          <w:szCs w:val="20"/>
        </w:rPr>
        <w:t xml:space="preserve">Werk je alleen in de ’randen van de nacht’, bijvoorbeeld als de werkdag om 04.00 uur begint, dan mag bij collectieve regeling ook worden afgesproken dat </w:t>
      </w:r>
      <w:r w:rsidR="00855ED7">
        <w:rPr>
          <w:rFonts w:ascii="Aptos" w:hAnsi="Aptos"/>
          <w:sz w:val="20"/>
          <w:szCs w:val="20"/>
        </w:rPr>
        <w:t>j</w:t>
      </w:r>
      <w:r w:rsidRPr="000616B6">
        <w:rPr>
          <w:rFonts w:ascii="Aptos" w:hAnsi="Aptos"/>
          <w:sz w:val="20"/>
          <w:szCs w:val="20"/>
        </w:rPr>
        <w:t>e maximaal 38 uur per 2 weken werkt tussen 00.00 en 06.00</w:t>
      </w:r>
      <w:r w:rsidR="00855ED7">
        <w:rPr>
          <w:rFonts w:ascii="Aptos" w:hAnsi="Aptos"/>
          <w:sz w:val="20"/>
          <w:szCs w:val="20"/>
        </w:rPr>
        <w:t> </w:t>
      </w:r>
      <w:r w:rsidRPr="000616B6">
        <w:rPr>
          <w:rFonts w:ascii="Aptos" w:hAnsi="Aptos"/>
          <w:sz w:val="20"/>
          <w:szCs w:val="20"/>
        </w:rPr>
        <w:t>uur.</w:t>
      </w:r>
    </w:p>
    <w:p w14:paraId="2B94FED9" w14:textId="77777777" w:rsidR="000616B6" w:rsidRDefault="000616B6" w:rsidP="000616B6">
      <w:pPr>
        <w:pStyle w:val="TEKSTplatinspringen1x"/>
        <w:ind w:left="0"/>
        <w:rPr>
          <w:rFonts w:ascii="Aptos" w:hAnsi="Aptos"/>
          <w:sz w:val="20"/>
          <w:szCs w:val="20"/>
        </w:rPr>
      </w:pPr>
    </w:p>
    <w:p w14:paraId="7E599E73" w14:textId="28CF163E" w:rsidR="000616B6" w:rsidRDefault="000616B6" w:rsidP="000616B6">
      <w:pPr>
        <w:pStyle w:val="TEKSTplatinspringen1x"/>
        <w:ind w:left="0"/>
        <w:rPr>
          <w:rFonts w:ascii="Aptos" w:hAnsi="Aptos"/>
          <w:sz w:val="20"/>
          <w:szCs w:val="20"/>
        </w:rPr>
      </w:pPr>
      <w:r w:rsidRPr="000616B6">
        <w:rPr>
          <w:rFonts w:ascii="Aptos" w:hAnsi="Aptos"/>
          <w:sz w:val="20"/>
          <w:szCs w:val="20"/>
        </w:rPr>
        <w:t>Collectieve regelingen worden afgesproken tussen werkgevers- en werknemerspartijen.</w:t>
      </w:r>
    </w:p>
    <w:p w14:paraId="57D8D6A1" w14:textId="77777777" w:rsidR="00C90483" w:rsidRDefault="00C90483" w:rsidP="000616B6">
      <w:pPr>
        <w:pStyle w:val="TEKSTplatinspringen1x"/>
        <w:ind w:left="0"/>
        <w:rPr>
          <w:rFonts w:ascii="Aptos" w:hAnsi="Aptos"/>
          <w:sz w:val="20"/>
          <w:szCs w:val="20"/>
        </w:rPr>
      </w:pPr>
    </w:p>
    <w:p w14:paraId="53AD4625" w14:textId="77777777" w:rsidR="00C90483" w:rsidRDefault="00C90483" w:rsidP="000616B6">
      <w:pPr>
        <w:pStyle w:val="TEKSTplatinspringen1x"/>
        <w:ind w:left="0"/>
        <w:rPr>
          <w:rFonts w:ascii="Aptos" w:hAnsi="Aptos"/>
          <w:sz w:val="20"/>
          <w:szCs w:val="20"/>
        </w:rPr>
        <w:sectPr w:rsidR="00C90483" w:rsidSect="00AF52F0">
          <w:footerReference w:type="default" r:id="rId24"/>
          <w:pgSz w:w="16838" w:h="11906" w:orient="landscape"/>
          <w:pgMar w:top="1276" w:right="1418" w:bottom="1418" w:left="1418" w:header="709" w:footer="709" w:gutter="0"/>
          <w:pgNumType w:start="1"/>
          <w:cols w:num="2" w:space="708"/>
          <w:docGrid w:linePitch="360"/>
        </w:sectPr>
      </w:pPr>
    </w:p>
    <w:p w14:paraId="4D2E3D3B" w14:textId="1E52EE25" w:rsidR="000616B6" w:rsidRDefault="000616B6" w:rsidP="000616B6">
      <w:pPr>
        <w:pStyle w:val="Kop1"/>
        <w:spacing w:before="0" w:after="240" w:line="240" w:lineRule="atLeast"/>
      </w:pPr>
      <w:bookmarkStart w:id="270" w:name="Bijlage_8"/>
      <w:bookmarkStart w:id="271" w:name="Bijlage_8_Reglement_Naleving"/>
      <w:bookmarkStart w:id="272" w:name="_Toc170307505"/>
      <w:r>
        <w:lastRenderedPageBreak/>
        <w:t>Bijlage 8</w:t>
      </w:r>
      <w:bookmarkEnd w:id="270"/>
      <w:r>
        <w:t xml:space="preserve"> – Reglement Naleving </w:t>
      </w:r>
      <w:bookmarkEnd w:id="271"/>
      <w:r>
        <w:t>(zoals bedoeld in artikel 2</w:t>
      </w:r>
      <w:r w:rsidR="00EF2736">
        <w:t>1</w:t>
      </w:r>
      <w:r>
        <w:t>)</w:t>
      </w:r>
      <w:bookmarkEnd w:id="272"/>
      <w:r>
        <w:t xml:space="preserve"> </w:t>
      </w:r>
    </w:p>
    <w:p w14:paraId="382F3600" w14:textId="77777777" w:rsidR="0034610D" w:rsidRPr="0034610D" w:rsidRDefault="0034610D" w:rsidP="009237AD">
      <w:pPr>
        <w:pStyle w:val="Kop2"/>
        <w:numPr>
          <w:ilvl w:val="0"/>
          <w:numId w:val="84"/>
        </w:numPr>
        <w:spacing w:before="0" w:after="0" w:line="240" w:lineRule="atLeast"/>
        <w:ind w:left="284" w:hanging="284"/>
        <w:rPr>
          <w:rFonts w:ascii="Aptos" w:hAnsi="Aptos"/>
          <w:sz w:val="20"/>
          <w:szCs w:val="20"/>
        </w:rPr>
      </w:pPr>
      <w:bookmarkStart w:id="273" w:name="_Toc158107050"/>
      <w:bookmarkStart w:id="274" w:name="_Toc158222468"/>
      <w:bookmarkStart w:id="275" w:name="_Toc158705403"/>
      <w:bookmarkStart w:id="276" w:name="_Toc159337767"/>
      <w:bookmarkStart w:id="277" w:name="_Toc160114531"/>
      <w:bookmarkStart w:id="278" w:name="_Toc160638475"/>
      <w:bookmarkStart w:id="279" w:name="_Toc161065822"/>
      <w:bookmarkStart w:id="280" w:name="_Toc170307506"/>
      <w:bookmarkStart w:id="281" w:name="Bijlage_8_artikel_1_definities"/>
      <w:r w:rsidRPr="0034610D">
        <w:rPr>
          <w:rFonts w:ascii="Aptos" w:hAnsi="Aptos"/>
          <w:sz w:val="20"/>
          <w:szCs w:val="20"/>
        </w:rPr>
        <w:t>Artikel 1 - Definities</w:t>
      </w:r>
      <w:bookmarkEnd w:id="273"/>
      <w:bookmarkEnd w:id="274"/>
      <w:bookmarkEnd w:id="275"/>
      <w:bookmarkEnd w:id="276"/>
      <w:bookmarkEnd w:id="277"/>
      <w:bookmarkEnd w:id="278"/>
      <w:bookmarkEnd w:id="279"/>
      <w:bookmarkEnd w:id="280"/>
    </w:p>
    <w:bookmarkEnd w:id="281"/>
    <w:p w14:paraId="06376722" w14:textId="77777777" w:rsidR="0034610D" w:rsidRPr="00530192"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‘de cao’ wordt verstaan de cao Railinfrastructuur.</w:t>
      </w:r>
    </w:p>
    <w:p w14:paraId="167C419F" w14:textId="77777777" w:rsidR="0034610D" w:rsidRPr="00530192"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‘partijen ’ wordt verstaan de werkgevers- en werknemersorganisaties die partij zijn bij de cao Railinfrastructuur.</w:t>
      </w:r>
    </w:p>
    <w:p w14:paraId="37EE2211" w14:textId="56790AF1" w:rsidR="0034610D" w:rsidRPr="00530192"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 xml:space="preserve">onderzoeken’ wordt verstaan onderzoeken naar de vraag of een werkgever de bepalingen van de cao naleeft. </w:t>
      </w:r>
    </w:p>
    <w:p w14:paraId="459DAD95" w14:textId="77777777" w:rsidR="0034610D" w:rsidRPr="00530192"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‘werkgever(s)’ wordt verstaan de werkgever als bedoeld in de cao.</w:t>
      </w:r>
    </w:p>
    <w:p w14:paraId="4D190AF0" w14:textId="77777777" w:rsidR="0034610D" w:rsidRPr="00530192"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‘medewerker(s)’ wordt verstaan de medewerker als bedoeld in de cao.</w:t>
      </w:r>
    </w:p>
    <w:p w14:paraId="383C09CC" w14:textId="5BCC4803" w:rsidR="0034610D" w:rsidRDefault="0034610D" w:rsidP="009237AD">
      <w:pPr>
        <w:numPr>
          <w:ilvl w:val="0"/>
          <w:numId w:val="83"/>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Onder ‘commissie’ wordt verstaan de Commissie Naleving.</w:t>
      </w:r>
    </w:p>
    <w:p w14:paraId="0757C36D" w14:textId="77777777" w:rsidR="00194CA2" w:rsidRPr="00194CA2" w:rsidRDefault="00194CA2" w:rsidP="00194CA2">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7250B930" w14:textId="2B2F4588" w:rsidR="0034610D" w:rsidRPr="0034610D" w:rsidRDefault="0034610D" w:rsidP="009237AD">
      <w:pPr>
        <w:pStyle w:val="Kop2"/>
        <w:numPr>
          <w:ilvl w:val="0"/>
          <w:numId w:val="84"/>
        </w:numPr>
        <w:spacing w:before="0" w:after="0" w:line="240" w:lineRule="atLeast"/>
        <w:ind w:left="284" w:hanging="284"/>
        <w:rPr>
          <w:rFonts w:ascii="Aptos" w:hAnsi="Aptos"/>
          <w:sz w:val="20"/>
          <w:szCs w:val="20"/>
        </w:rPr>
      </w:pPr>
      <w:bookmarkStart w:id="282" w:name="_Toc185070910"/>
      <w:bookmarkStart w:id="283" w:name="_Toc158107051"/>
      <w:bookmarkStart w:id="284" w:name="_Toc158222469"/>
      <w:bookmarkStart w:id="285" w:name="_Toc158705404"/>
      <w:bookmarkStart w:id="286" w:name="_Toc159337768"/>
      <w:bookmarkStart w:id="287" w:name="_Toc160114532"/>
      <w:bookmarkStart w:id="288" w:name="_Toc160638476"/>
      <w:bookmarkStart w:id="289" w:name="_Toc161065823"/>
      <w:bookmarkStart w:id="290" w:name="_Toc170307507"/>
      <w:r w:rsidRPr="0034610D">
        <w:rPr>
          <w:rFonts w:ascii="Aptos" w:hAnsi="Aptos"/>
          <w:sz w:val="20"/>
          <w:szCs w:val="20"/>
        </w:rPr>
        <w:t xml:space="preserve">Artikel 2 - </w:t>
      </w:r>
      <w:bookmarkEnd w:id="282"/>
      <w:r w:rsidR="00837212">
        <w:rPr>
          <w:rFonts w:ascii="Aptos" w:hAnsi="Aptos"/>
          <w:sz w:val="20"/>
          <w:szCs w:val="20"/>
        </w:rPr>
        <w:t>Nalevingsonderzoek</w:t>
      </w:r>
      <w:r w:rsidRPr="0034610D">
        <w:rPr>
          <w:rFonts w:ascii="Aptos" w:hAnsi="Aptos"/>
          <w:sz w:val="20"/>
          <w:szCs w:val="20"/>
        </w:rPr>
        <w:t>en</w:t>
      </w:r>
      <w:bookmarkEnd w:id="283"/>
      <w:bookmarkEnd w:id="284"/>
      <w:bookmarkEnd w:id="285"/>
      <w:bookmarkEnd w:id="286"/>
      <w:bookmarkEnd w:id="287"/>
      <w:bookmarkEnd w:id="288"/>
      <w:bookmarkEnd w:id="289"/>
      <w:bookmarkEnd w:id="290"/>
    </w:p>
    <w:p w14:paraId="1DDD5DBA" w14:textId="7CA59185" w:rsidR="0034610D" w:rsidRPr="00530192" w:rsidRDefault="0034610D" w:rsidP="009237AD">
      <w:pPr>
        <w:numPr>
          <w:ilvl w:val="0"/>
          <w:numId w:val="77"/>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commissie stelt namens partijen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 xml:space="preserve">onderzoeken in. De onderzoeken kunnen worden gedaan door een extern bureau. </w:t>
      </w:r>
    </w:p>
    <w:p w14:paraId="506162A4" w14:textId="70B2F76C" w:rsidR="0034610D" w:rsidRPr="00530192" w:rsidRDefault="0034610D" w:rsidP="009237AD">
      <w:pPr>
        <w:numPr>
          <w:ilvl w:val="0"/>
          <w:numId w:val="77"/>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De commissie controleert op basis van een gegrond vermoeden van overtreding van de cao. Van een gegrond vermoeden is sprake </w:t>
      </w:r>
      <w:r w:rsidR="00505C04">
        <w:rPr>
          <w:rFonts w:ascii="Aptos" w:eastAsia="Times New Roman" w:hAnsi="Aptos"/>
          <w:bCs/>
          <w:spacing w:val="-3"/>
          <w:kern w:val="0"/>
          <w:sz w:val="20"/>
          <w:szCs w:val="20"/>
        </w:rPr>
        <w:t>als</w:t>
      </w:r>
      <w:r w:rsidRPr="00530192">
        <w:rPr>
          <w:rFonts w:ascii="Aptos" w:eastAsia="Times New Roman" w:hAnsi="Aptos"/>
          <w:bCs/>
          <w:spacing w:val="-3"/>
          <w:kern w:val="0"/>
          <w:sz w:val="20"/>
          <w:szCs w:val="20"/>
        </w:rPr>
        <w:t>:</w:t>
      </w:r>
    </w:p>
    <w:p w14:paraId="4311FEA7" w14:textId="20D361F2" w:rsidR="0034610D" w:rsidRPr="00530192" w:rsidRDefault="00CF0A49" w:rsidP="009237AD">
      <w:pPr>
        <w:numPr>
          <w:ilvl w:val="1"/>
          <w:numId w:val="74"/>
        </w:numPr>
        <w:tabs>
          <w:tab w:val="left" w:pos="284"/>
          <w:tab w:val="num"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567" w:hanging="283"/>
        <w:rPr>
          <w:rFonts w:ascii="Aptos" w:eastAsia="Times New Roman" w:hAnsi="Aptos"/>
          <w:bCs/>
          <w:spacing w:val="-3"/>
          <w:kern w:val="0"/>
          <w:sz w:val="20"/>
          <w:szCs w:val="20"/>
        </w:rPr>
      </w:pPr>
      <w:r>
        <w:rPr>
          <w:rFonts w:ascii="Aptos" w:eastAsia="Times New Roman" w:hAnsi="Aptos"/>
          <w:bCs/>
          <w:spacing w:val="-3"/>
          <w:kern w:val="0"/>
          <w:sz w:val="20"/>
          <w:szCs w:val="20"/>
        </w:rPr>
        <w:t>d</w:t>
      </w:r>
      <w:r w:rsidR="0034610D" w:rsidRPr="00530192">
        <w:rPr>
          <w:rFonts w:ascii="Aptos" w:eastAsia="Times New Roman" w:hAnsi="Aptos"/>
          <w:bCs/>
          <w:spacing w:val="-3"/>
          <w:kern w:val="0"/>
          <w:sz w:val="20"/>
          <w:szCs w:val="20"/>
        </w:rPr>
        <w:t>e commissie signalen in de branche krijgt dat werkgevers de bepalingen van de cao overtreden en deze signalen concreet kunnen worden onderbouwd;</w:t>
      </w:r>
    </w:p>
    <w:p w14:paraId="246314AD" w14:textId="77777777" w:rsidR="0034610D" w:rsidRPr="00530192" w:rsidRDefault="0034610D" w:rsidP="009237AD">
      <w:pPr>
        <w:numPr>
          <w:ilvl w:val="1"/>
          <w:numId w:val="74"/>
        </w:numPr>
        <w:tabs>
          <w:tab w:val="left" w:pos="284"/>
          <w:tab w:val="num"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567" w:hanging="283"/>
        <w:rPr>
          <w:rFonts w:ascii="Aptos" w:eastAsia="Times New Roman" w:hAnsi="Aptos"/>
          <w:bCs/>
          <w:spacing w:val="-3"/>
          <w:kern w:val="0"/>
          <w:sz w:val="20"/>
          <w:szCs w:val="20"/>
        </w:rPr>
      </w:pPr>
      <w:r w:rsidRPr="00530192">
        <w:rPr>
          <w:rFonts w:ascii="Aptos" w:eastAsia="Times New Roman" w:hAnsi="Aptos"/>
          <w:bCs/>
          <w:spacing w:val="-3"/>
          <w:kern w:val="0"/>
          <w:sz w:val="20"/>
          <w:szCs w:val="20"/>
        </w:rPr>
        <w:t>een aangeschreven onderneming weigert medewerking te verlenen;</w:t>
      </w:r>
    </w:p>
    <w:p w14:paraId="081CF9AF" w14:textId="77777777" w:rsidR="0034610D" w:rsidRPr="00530192" w:rsidRDefault="0034610D" w:rsidP="009237AD">
      <w:pPr>
        <w:numPr>
          <w:ilvl w:val="1"/>
          <w:numId w:val="74"/>
        </w:numPr>
        <w:tabs>
          <w:tab w:val="left" w:pos="284"/>
          <w:tab w:val="num"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567" w:hanging="283"/>
        <w:rPr>
          <w:rFonts w:ascii="Aptos" w:eastAsia="Times New Roman" w:hAnsi="Aptos"/>
          <w:bCs/>
          <w:spacing w:val="-3"/>
          <w:kern w:val="0"/>
          <w:sz w:val="20"/>
          <w:szCs w:val="20"/>
        </w:rPr>
      </w:pPr>
      <w:r w:rsidRPr="00530192">
        <w:rPr>
          <w:rFonts w:ascii="Aptos" w:eastAsia="Times New Roman" w:hAnsi="Aptos"/>
          <w:bCs/>
          <w:spacing w:val="-3"/>
          <w:kern w:val="0"/>
          <w:sz w:val="20"/>
          <w:szCs w:val="20"/>
        </w:rPr>
        <w:t>een aangeschreven onderneming onvolledige of onjuiste informatie verstrekt;</w:t>
      </w:r>
    </w:p>
    <w:p w14:paraId="5AA350F7" w14:textId="77777777" w:rsidR="0034610D" w:rsidRPr="00530192" w:rsidRDefault="0034610D" w:rsidP="009237AD">
      <w:pPr>
        <w:numPr>
          <w:ilvl w:val="1"/>
          <w:numId w:val="74"/>
        </w:numPr>
        <w:tabs>
          <w:tab w:val="left" w:pos="284"/>
          <w:tab w:val="num"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567" w:hanging="283"/>
        <w:rPr>
          <w:rFonts w:ascii="Aptos" w:eastAsia="Times New Roman" w:hAnsi="Aptos"/>
          <w:bCs/>
          <w:spacing w:val="-3"/>
          <w:kern w:val="0"/>
          <w:sz w:val="20"/>
          <w:szCs w:val="20"/>
        </w:rPr>
      </w:pPr>
      <w:r w:rsidRPr="00530192">
        <w:rPr>
          <w:rFonts w:ascii="Aptos" w:eastAsia="Times New Roman" w:hAnsi="Aptos"/>
          <w:bCs/>
          <w:spacing w:val="-3"/>
          <w:kern w:val="0"/>
          <w:sz w:val="20"/>
          <w:szCs w:val="20"/>
        </w:rPr>
        <w:t>de commissie op basis van de aangeleverde bescheiden één of meer overtredingen constateert.</w:t>
      </w:r>
    </w:p>
    <w:p w14:paraId="517CD302" w14:textId="3075C859" w:rsidR="0034610D" w:rsidRPr="00AD608D" w:rsidRDefault="0034610D" w:rsidP="009237AD">
      <w:pPr>
        <w:numPr>
          <w:ilvl w:val="0"/>
          <w:numId w:val="77"/>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Alle betrokkenen bij een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 xml:space="preserve">onderzoek praten hierover niet met derden </w:t>
      </w:r>
      <w:r w:rsidR="00CF0A49" w:rsidRPr="00AD608D">
        <w:rPr>
          <w:rFonts w:ascii="Aptos" w:eastAsia="Times New Roman" w:hAnsi="Aptos"/>
          <w:bCs/>
          <w:spacing w:val="-3"/>
          <w:kern w:val="0"/>
          <w:sz w:val="20"/>
          <w:szCs w:val="20"/>
        </w:rPr>
        <w:t xml:space="preserve">en nemen strikte </w:t>
      </w:r>
      <w:r w:rsidRPr="00AD608D">
        <w:rPr>
          <w:rFonts w:ascii="Aptos" w:eastAsia="Times New Roman" w:hAnsi="Aptos"/>
          <w:bCs/>
          <w:spacing w:val="-3"/>
          <w:kern w:val="0"/>
          <w:sz w:val="20"/>
          <w:szCs w:val="20"/>
        </w:rPr>
        <w:t>geheimhouding</w:t>
      </w:r>
      <w:r w:rsidR="00CF0A49" w:rsidRPr="00AD608D">
        <w:rPr>
          <w:rFonts w:ascii="Aptos" w:eastAsia="Times New Roman" w:hAnsi="Aptos"/>
          <w:bCs/>
          <w:spacing w:val="-3"/>
          <w:kern w:val="0"/>
          <w:sz w:val="20"/>
          <w:szCs w:val="20"/>
        </w:rPr>
        <w:t xml:space="preserve"> in acht</w:t>
      </w:r>
      <w:r w:rsidRPr="00AD608D">
        <w:rPr>
          <w:rFonts w:ascii="Aptos" w:eastAsia="Times New Roman" w:hAnsi="Aptos"/>
          <w:bCs/>
          <w:spacing w:val="-3"/>
          <w:kern w:val="0"/>
          <w:sz w:val="20"/>
          <w:szCs w:val="20"/>
        </w:rPr>
        <w:t>.</w:t>
      </w:r>
      <w:bookmarkStart w:id="291" w:name="_Toc185070911"/>
    </w:p>
    <w:p w14:paraId="3CB7DFA0" w14:textId="0C3F75C8" w:rsidR="0034610D" w:rsidRPr="0034610D" w:rsidRDefault="00194CA2" w:rsidP="009237AD">
      <w:pPr>
        <w:pStyle w:val="Kop2"/>
        <w:numPr>
          <w:ilvl w:val="0"/>
          <w:numId w:val="84"/>
        </w:numPr>
        <w:spacing w:before="0" w:after="0" w:line="240" w:lineRule="atLeast"/>
        <w:ind w:left="284" w:hanging="284"/>
        <w:rPr>
          <w:rFonts w:ascii="Aptos" w:hAnsi="Aptos"/>
          <w:sz w:val="20"/>
          <w:szCs w:val="20"/>
        </w:rPr>
      </w:pPr>
      <w:r>
        <w:rPr>
          <w:rFonts w:ascii="Aptos" w:eastAsia="Times New Roman" w:hAnsi="Aptos"/>
          <w:bCs/>
          <w:spacing w:val="-3"/>
          <w:kern w:val="0"/>
          <w:sz w:val="20"/>
          <w:szCs w:val="20"/>
        </w:rPr>
        <w:br w:type="column"/>
      </w:r>
      <w:bookmarkStart w:id="292" w:name="_Toc158107052"/>
      <w:bookmarkStart w:id="293" w:name="_Toc158222470"/>
      <w:bookmarkStart w:id="294" w:name="_Toc158705405"/>
      <w:bookmarkStart w:id="295" w:name="_Toc159337769"/>
      <w:bookmarkStart w:id="296" w:name="_Toc160114533"/>
      <w:bookmarkStart w:id="297" w:name="_Toc160638477"/>
      <w:bookmarkStart w:id="298" w:name="_Toc161065824"/>
      <w:bookmarkStart w:id="299" w:name="_Toc170307508"/>
      <w:r w:rsidR="0034610D" w:rsidRPr="0034610D">
        <w:rPr>
          <w:rFonts w:ascii="Aptos" w:hAnsi="Aptos"/>
          <w:sz w:val="20"/>
          <w:szCs w:val="20"/>
        </w:rPr>
        <w:t xml:space="preserve">Artikel 3 - </w:t>
      </w:r>
      <w:bookmarkEnd w:id="291"/>
      <w:r w:rsidR="0034610D" w:rsidRPr="0034610D">
        <w:rPr>
          <w:rFonts w:ascii="Aptos" w:hAnsi="Aptos"/>
          <w:sz w:val="20"/>
          <w:szCs w:val="20"/>
        </w:rPr>
        <w:t>Melding</w:t>
      </w:r>
      <w:bookmarkEnd w:id="292"/>
      <w:bookmarkEnd w:id="293"/>
      <w:bookmarkEnd w:id="294"/>
      <w:bookmarkEnd w:id="295"/>
      <w:bookmarkEnd w:id="296"/>
      <w:bookmarkEnd w:id="297"/>
      <w:bookmarkEnd w:id="298"/>
      <w:bookmarkEnd w:id="299"/>
    </w:p>
    <w:p w14:paraId="750AC62D" w14:textId="77777777" w:rsidR="0034610D" w:rsidRPr="00530192"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Een melding kan worden gedaan door:</w:t>
      </w:r>
    </w:p>
    <w:p w14:paraId="3961B05F" w14:textId="77777777" w:rsidR="0034610D" w:rsidRPr="00530192" w:rsidRDefault="0034610D" w:rsidP="009237AD">
      <w:pPr>
        <w:numPr>
          <w:ilvl w:val="0"/>
          <w:numId w:val="82"/>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436"/>
        <w:rPr>
          <w:rFonts w:ascii="Aptos" w:eastAsia="Times New Roman" w:hAnsi="Aptos"/>
          <w:bCs/>
          <w:spacing w:val="-3"/>
          <w:kern w:val="0"/>
          <w:sz w:val="20"/>
          <w:szCs w:val="20"/>
        </w:rPr>
      </w:pPr>
      <w:r w:rsidRPr="00530192">
        <w:rPr>
          <w:rFonts w:ascii="Aptos" w:eastAsia="Times New Roman" w:hAnsi="Aptos"/>
          <w:bCs/>
          <w:spacing w:val="-3"/>
          <w:kern w:val="0"/>
          <w:sz w:val="20"/>
          <w:szCs w:val="20"/>
        </w:rPr>
        <w:t>elk van de partijen;</w:t>
      </w:r>
    </w:p>
    <w:p w14:paraId="73B80872" w14:textId="77777777" w:rsidR="0034610D" w:rsidRPr="00530192" w:rsidRDefault="0034610D" w:rsidP="009237AD">
      <w:pPr>
        <w:numPr>
          <w:ilvl w:val="0"/>
          <w:numId w:val="82"/>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436"/>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iedere onderneming betrokken bij </w:t>
      </w:r>
      <w:proofErr w:type="spellStart"/>
      <w:r w:rsidRPr="00530192">
        <w:rPr>
          <w:rFonts w:ascii="Aptos" w:eastAsia="Times New Roman" w:hAnsi="Aptos"/>
          <w:bCs/>
          <w:spacing w:val="-3"/>
          <w:kern w:val="0"/>
          <w:sz w:val="20"/>
          <w:szCs w:val="20"/>
        </w:rPr>
        <w:t>railinfrawerkzaamheden</w:t>
      </w:r>
      <w:proofErr w:type="spellEnd"/>
      <w:r w:rsidRPr="00530192">
        <w:rPr>
          <w:rFonts w:ascii="Aptos" w:eastAsia="Times New Roman" w:hAnsi="Aptos"/>
          <w:bCs/>
          <w:spacing w:val="-3"/>
          <w:kern w:val="0"/>
          <w:sz w:val="20"/>
          <w:szCs w:val="20"/>
        </w:rPr>
        <w:t>;</w:t>
      </w:r>
    </w:p>
    <w:p w14:paraId="7628F8BE" w14:textId="5228399C" w:rsidR="0034610D" w:rsidRPr="00530192" w:rsidRDefault="0034610D" w:rsidP="009237AD">
      <w:pPr>
        <w:numPr>
          <w:ilvl w:val="0"/>
          <w:numId w:val="82"/>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436"/>
        <w:rPr>
          <w:rFonts w:ascii="Aptos" w:eastAsia="Times New Roman" w:hAnsi="Aptos"/>
          <w:bCs/>
          <w:spacing w:val="-3"/>
          <w:kern w:val="0"/>
          <w:sz w:val="20"/>
          <w:szCs w:val="20"/>
        </w:rPr>
      </w:pPr>
      <w:r w:rsidRPr="00530192">
        <w:rPr>
          <w:rFonts w:ascii="Aptos" w:eastAsia="Times New Roman" w:hAnsi="Aptos"/>
          <w:bCs/>
          <w:spacing w:val="-3"/>
          <w:kern w:val="0"/>
          <w:sz w:val="20"/>
          <w:szCs w:val="20"/>
        </w:rPr>
        <w:t>iedere medewerker van ondernemingen als bedoeld onder b</w:t>
      </w:r>
      <w:r w:rsidR="00CF0A49">
        <w:rPr>
          <w:rFonts w:ascii="Aptos" w:eastAsia="Times New Roman" w:hAnsi="Aptos"/>
          <w:bCs/>
          <w:spacing w:val="-3"/>
          <w:kern w:val="0"/>
          <w:sz w:val="20"/>
          <w:szCs w:val="20"/>
        </w:rPr>
        <w:t>.</w:t>
      </w:r>
    </w:p>
    <w:p w14:paraId="1CDB90A1" w14:textId="32CA247F" w:rsidR="0034610D" w:rsidRPr="00530192"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Een melding wordt schriftelijk ingediend bij de commissie onder vermelding van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onderzoek’.</w:t>
      </w:r>
    </w:p>
    <w:p w14:paraId="2E4830DA" w14:textId="777A8637" w:rsidR="0034610D" w:rsidRPr="00530192"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melding dient tenminste te bevatten:</w:t>
      </w:r>
    </w:p>
    <w:p w14:paraId="2286F629" w14:textId="77777777" w:rsidR="0034610D" w:rsidRPr="00530192" w:rsidRDefault="0034610D" w:rsidP="009237AD">
      <w:pPr>
        <w:numPr>
          <w:ilvl w:val="0"/>
          <w:numId w:val="79"/>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821"/>
        <w:rPr>
          <w:rFonts w:ascii="Aptos" w:eastAsia="Times New Roman" w:hAnsi="Aptos"/>
          <w:bCs/>
          <w:spacing w:val="-3"/>
          <w:kern w:val="0"/>
          <w:sz w:val="20"/>
          <w:szCs w:val="20"/>
        </w:rPr>
      </w:pPr>
      <w:r w:rsidRPr="00530192">
        <w:rPr>
          <w:rFonts w:ascii="Aptos" w:eastAsia="Times New Roman" w:hAnsi="Aptos"/>
          <w:bCs/>
          <w:spacing w:val="-3"/>
          <w:kern w:val="0"/>
          <w:sz w:val="20"/>
          <w:szCs w:val="20"/>
        </w:rPr>
        <w:t>naam en adres van de melder;</w:t>
      </w:r>
    </w:p>
    <w:p w14:paraId="2E9E4A01" w14:textId="77777777" w:rsidR="0034610D" w:rsidRPr="00530192" w:rsidRDefault="0034610D" w:rsidP="009237AD">
      <w:pPr>
        <w:numPr>
          <w:ilvl w:val="0"/>
          <w:numId w:val="79"/>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821"/>
        <w:rPr>
          <w:rFonts w:ascii="Aptos" w:eastAsia="Times New Roman" w:hAnsi="Aptos"/>
          <w:bCs/>
          <w:spacing w:val="-3"/>
          <w:kern w:val="0"/>
          <w:sz w:val="20"/>
          <w:szCs w:val="20"/>
        </w:rPr>
      </w:pPr>
      <w:r w:rsidRPr="00530192">
        <w:rPr>
          <w:rFonts w:ascii="Aptos" w:eastAsia="Times New Roman" w:hAnsi="Aptos"/>
          <w:bCs/>
          <w:spacing w:val="-3"/>
          <w:kern w:val="0"/>
          <w:sz w:val="20"/>
          <w:szCs w:val="20"/>
        </w:rPr>
        <w:t>ondertekening door de melder;</w:t>
      </w:r>
    </w:p>
    <w:p w14:paraId="0989CA4E" w14:textId="77777777" w:rsidR="0034610D" w:rsidRPr="00530192" w:rsidRDefault="0034610D" w:rsidP="009237AD">
      <w:pPr>
        <w:numPr>
          <w:ilvl w:val="0"/>
          <w:numId w:val="79"/>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821"/>
        <w:rPr>
          <w:rFonts w:ascii="Aptos" w:eastAsia="Times New Roman" w:hAnsi="Aptos"/>
          <w:bCs/>
          <w:spacing w:val="-3"/>
          <w:kern w:val="0"/>
          <w:sz w:val="20"/>
          <w:szCs w:val="20"/>
        </w:rPr>
      </w:pPr>
      <w:r w:rsidRPr="00530192">
        <w:rPr>
          <w:rFonts w:ascii="Aptos" w:eastAsia="Times New Roman" w:hAnsi="Aptos"/>
          <w:bCs/>
          <w:spacing w:val="-3"/>
          <w:kern w:val="0"/>
          <w:sz w:val="20"/>
          <w:szCs w:val="20"/>
        </w:rPr>
        <w:t>naam en adres van de werkgever waarop de melding betrekking heeft;</w:t>
      </w:r>
    </w:p>
    <w:p w14:paraId="0622BFD2" w14:textId="77777777" w:rsidR="0034610D" w:rsidRPr="00530192" w:rsidRDefault="0034610D" w:rsidP="009237AD">
      <w:pPr>
        <w:numPr>
          <w:ilvl w:val="0"/>
          <w:numId w:val="79"/>
        </w:numPr>
        <w:tabs>
          <w:tab w:val="clear" w:pos="1105"/>
          <w:tab w:val="left" w:pos="0"/>
          <w:tab w:val="num" w:pos="284"/>
          <w:tab w:val="left" w:pos="567"/>
          <w:tab w:val="left" w:pos="851"/>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567" w:hanging="283"/>
        <w:rPr>
          <w:rFonts w:ascii="Aptos" w:eastAsia="Times New Roman" w:hAnsi="Aptos"/>
          <w:bCs/>
          <w:spacing w:val="-3"/>
          <w:kern w:val="0"/>
          <w:sz w:val="20"/>
          <w:szCs w:val="20"/>
        </w:rPr>
      </w:pPr>
      <w:r w:rsidRPr="00530192">
        <w:rPr>
          <w:rFonts w:ascii="Aptos" w:eastAsia="Times New Roman" w:hAnsi="Aptos"/>
          <w:bCs/>
          <w:spacing w:val="-3"/>
          <w:kern w:val="0"/>
          <w:sz w:val="20"/>
          <w:szCs w:val="20"/>
        </w:rPr>
        <w:t>een nauwkeurige beschrijving van de bedrijfsactiviteiten en argumenten waaruit blijkt dat de cao niet wordt nageleefd;</w:t>
      </w:r>
    </w:p>
    <w:p w14:paraId="7E259894" w14:textId="77777777" w:rsidR="0034610D" w:rsidRPr="00530192" w:rsidRDefault="0034610D" w:rsidP="009237AD">
      <w:pPr>
        <w:numPr>
          <w:ilvl w:val="0"/>
          <w:numId w:val="79"/>
        </w:num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hanging="821"/>
        <w:rPr>
          <w:rFonts w:ascii="Aptos" w:eastAsia="Times New Roman" w:hAnsi="Aptos"/>
          <w:bCs/>
          <w:spacing w:val="-3"/>
          <w:kern w:val="0"/>
          <w:sz w:val="20"/>
          <w:szCs w:val="20"/>
        </w:rPr>
      </w:pPr>
      <w:r w:rsidRPr="00530192">
        <w:rPr>
          <w:rFonts w:ascii="Aptos" w:eastAsia="Times New Roman" w:hAnsi="Aptos"/>
          <w:bCs/>
          <w:spacing w:val="-3"/>
          <w:kern w:val="0"/>
          <w:sz w:val="20"/>
          <w:szCs w:val="20"/>
        </w:rPr>
        <w:t>de dagtekening.</w:t>
      </w:r>
    </w:p>
    <w:p w14:paraId="035B55F0" w14:textId="77777777" w:rsidR="0034610D" w:rsidRPr="00530192"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melder levert (aanvullende) gegevens en bescheiden aan die voor de beoordeling van de melding nodig zijn en waarover hij of zij redelijkerwijs de beschikking kan krijgen.</w:t>
      </w:r>
    </w:p>
    <w:p w14:paraId="61FC8884" w14:textId="77777777" w:rsidR="0034610D" w:rsidRPr="00530192"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Wanneer de melding volledig is, wordt deze in behandeling genomen. Zowel de melder als de werkgever waarop de melding betrekking heeft, ontvangen hiervan bericht.</w:t>
      </w:r>
    </w:p>
    <w:p w14:paraId="268357F2" w14:textId="0FE6E21F" w:rsidR="0034610D" w:rsidRDefault="0034610D" w:rsidP="009237AD">
      <w:pPr>
        <w:numPr>
          <w:ilvl w:val="0"/>
          <w:numId w:val="81"/>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melder mengt zich niet in de behandeling van de melding. Gedurende het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 xml:space="preserve">onderzoek doet de melder niets wat de uitkomst van het onderzoek kan beïnvloeden. </w:t>
      </w:r>
    </w:p>
    <w:p w14:paraId="64EBC68A" w14:textId="77777777" w:rsidR="00194CA2" w:rsidRPr="00194CA2" w:rsidRDefault="00194CA2" w:rsidP="00194CA2">
      <w:p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17D19D68" w14:textId="77777777" w:rsidR="0034610D" w:rsidRPr="0034610D" w:rsidRDefault="0034610D" w:rsidP="009237AD">
      <w:pPr>
        <w:pStyle w:val="Kop2"/>
        <w:numPr>
          <w:ilvl w:val="0"/>
          <w:numId w:val="84"/>
        </w:numPr>
        <w:spacing w:before="0" w:after="0" w:line="240" w:lineRule="atLeast"/>
        <w:ind w:left="284" w:hanging="284"/>
        <w:rPr>
          <w:rFonts w:ascii="Aptos" w:hAnsi="Aptos"/>
          <w:sz w:val="20"/>
          <w:szCs w:val="20"/>
        </w:rPr>
      </w:pPr>
      <w:bookmarkStart w:id="300" w:name="_Toc185070912"/>
      <w:bookmarkStart w:id="301" w:name="_Toc158107053"/>
      <w:bookmarkStart w:id="302" w:name="_Toc158222471"/>
      <w:bookmarkStart w:id="303" w:name="_Toc158705406"/>
      <w:bookmarkStart w:id="304" w:name="_Toc159337770"/>
      <w:bookmarkStart w:id="305" w:name="_Toc160114534"/>
      <w:bookmarkStart w:id="306" w:name="_Toc160638478"/>
      <w:bookmarkStart w:id="307" w:name="_Toc161065825"/>
      <w:bookmarkStart w:id="308" w:name="_Toc170307509"/>
      <w:bookmarkStart w:id="309" w:name="Bijlage_8_artikel_4_werkwijze"/>
      <w:r w:rsidRPr="0034610D">
        <w:rPr>
          <w:rFonts w:ascii="Aptos" w:hAnsi="Aptos"/>
          <w:sz w:val="20"/>
          <w:szCs w:val="20"/>
        </w:rPr>
        <w:t xml:space="preserve">Artikel 4 - </w:t>
      </w:r>
      <w:bookmarkEnd w:id="300"/>
      <w:r w:rsidRPr="0034610D">
        <w:rPr>
          <w:rFonts w:ascii="Aptos" w:hAnsi="Aptos"/>
          <w:sz w:val="20"/>
          <w:szCs w:val="20"/>
        </w:rPr>
        <w:t>Werkwijze</w:t>
      </w:r>
      <w:bookmarkEnd w:id="301"/>
      <w:bookmarkEnd w:id="302"/>
      <w:bookmarkEnd w:id="303"/>
      <w:bookmarkEnd w:id="304"/>
      <w:bookmarkEnd w:id="305"/>
      <w:bookmarkEnd w:id="306"/>
      <w:bookmarkEnd w:id="307"/>
      <w:bookmarkEnd w:id="308"/>
    </w:p>
    <w:bookmarkEnd w:id="309"/>
    <w:p w14:paraId="5F9064FD" w14:textId="7BA344BA" w:rsidR="0034610D" w:rsidRPr="00530192" w:rsidRDefault="0034610D" w:rsidP="009237AD">
      <w:pPr>
        <w:numPr>
          <w:ilvl w:val="0"/>
          <w:numId w:val="80"/>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werkgever krijgt schriftelijk bericht van het instellen van een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onderzoek. Dat gebeurt ten minste twee weken voordat het onderzoek plaatsvindt, met vermelding van datum en plaats van het onderzoek.</w:t>
      </w:r>
    </w:p>
    <w:p w14:paraId="417F1F51" w14:textId="6AE2033E" w:rsidR="0034610D" w:rsidRPr="00530192" w:rsidRDefault="0034610D" w:rsidP="009237AD">
      <w:pPr>
        <w:numPr>
          <w:ilvl w:val="0"/>
          <w:numId w:val="80"/>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Een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 xml:space="preserve">onderzoek begint met controle ter plaatse. Als de werkgever daar niet mee instemt, kan een schriftelijk onderzoek worden ingesteld. </w:t>
      </w:r>
    </w:p>
    <w:p w14:paraId="44E1455C" w14:textId="77777777" w:rsidR="0034610D" w:rsidRPr="00530192" w:rsidRDefault="0034610D" w:rsidP="009237AD">
      <w:pPr>
        <w:numPr>
          <w:ilvl w:val="0"/>
          <w:numId w:val="80"/>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Wanneer een schriftelijk onderzoek wordt ingesteld, moet de werkgever specifieke gegevens, die nodig zijn voor de controle en het toezicht op de naleving van de arbeidsvoorwaarden in de cao, binnen drie weken aanleveren.</w:t>
      </w:r>
    </w:p>
    <w:p w14:paraId="112EB996" w14:textId="4190804B" w:rsidR="0034610D" w:rsidRPr="00530192" w:rsidRDefault="0034610D" w:rsidP="009237AD">
      <w:pPr>
        <w:numPr>
          <w:ilvl w:val="0"/>
          <w:numId w:val="80"/>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onderneming moet altijd meewerken aan een naleving</w:t>
      </w:r>
      <w:r w:rsidR="00CF0A49">
        <w:rPr>
          <w:rFonts w:ascii="Aptos" w:eastAsia="Times New Roman" w:hAnsi="Aptos"/>
          <w:bCs/>
          <w:spacing w:val="-3"/>
          <w:kern w:val="0"/>
          <w:sz w:val="20"/>
          <w:szCs w:val="20"/>
        </w:rPr>
        <w:t>s</w:t>
      </w:r>
      <w:r w:rsidRPr="00530192">
        <w:rPr>
          <w:rFonts w:ascii="Aptos" w:eastAsia="Times New Roman" w:hAnsi="Aptos"/>
          <w:bCs/>
          <w:spacing w:val="-3"/>
          <w:kern w:val="0"/>
          <w:sz w:val="20"/>
          <w:szCs w:val="20"/>
        </w:rPr>
        <w:t>onderzoek.</w:t>
      </w:r>
    </w:p>
    <w:p w14:paraId="3119EAB8" w14:textId="7CAA759A" w:rsidR="0034610D" w:rsidRPr="0034610D" w:rsidRDefault="00194CA2" w:rsidP="009237AD">
      <w:pPr>
        <w:pStyle w:val="Kop2"/>
        <w:numPr>
          <w:ilvl w:val="0"/>
          <w:numId w:val="84"/>
        </w:numPr>
        <w:spacing w:before="0" w:after="0" w:line="240" w:lineRule="atLeast"/>
        <w:ind w:left="284" w:hanging="284"/>
        <w:rPr>
          <w:rFonts w:ascii="Aptos" w:hAnsi="Aptos"/>
          <w:sz w:val="20"/>
          <w:szCs w:val="20"/>
        </w:rPr>
      </w:pPr>
      <w:r>
        <w:rPr>
          <w:rFonts w:ascii="Aptos" w:eastAsia="Times New Roman" w:hAnsi="Aptos"/>
          <w:bCs/>
          <w:spacing w:val="-3"/>
          <w:kern w:val="0"/>
          <w:sz w:val="20"/>
          <w:szCs w:val="20"/>
        </w:rPr>
        <w:br w:type="column"/>
      </w:r>
      <w:bookmarkStart w:id="310" w:name="_Toc185070913"/>
      <w:bookmarkStart w:id="311" w:name="_Toc158107054"/>
      <w:bookmarkStart w:id="312" w:name="_Toc158222472"/>
      <w:bookmarkStart w:id="313" w:name="_Toc158705407"/>
      <w:bookmarkStart w:id="314" w:name="_Toc159337771"/>
      <w:bookmarkStart w:id="315" w:name="_Toc160114535"/>
      <w:bookmarkStart w:id="316" w:name="_Toc160638479"/>
      <w:bookmarkStart w:id="317" w:name="_Toc161065826"/>
      <w:bookmarkStart w:id="318" w:name="_Toc170307510"/>
      <w:r w:rsidR="0034610D" w:rsidRPr="0034610D">
        <w:rPr>
          <w:rFonts w:ascii="Aptos" w:hAnsi="Aptos"/>
          <w:sz w:val="20"/>
          <w:szCs w:val="20"/>
        </w:rPr>
        <w:lastRenderedPageBreak/>
        <w:t xml:space="preserve">Artikel 5 - </w:t>
      </w:r>
      <w:bookmarkEnd w:id="310"/>
      <w:r w:rsidR="0034610D" w:rsidRPr="0034610D">
        <w:rPr>
          <w:rFonts w:ascii="Aptos" w:hAnsi="Aptos"/>
          <w:sz w:val="20"/>
          <w:szCs w:val="20"/>
        </w:rPr>
        <w:t>Commissie Naleving</w:t>
      </w:r>
      <w:bookmarkEnd w:id="311"/>
      <w:bookmarkEnd w:id="312"/>
      <w:bookmarkEnd w:id="313"/>
      <w:bookmarkEnd w:id="314"/>
      <w:bookmarkEnd w:id="315"/>
      <w:bookmarkEnd w:id="316"/>
      <w:bookmarkEnd w:id="317"/>
      <w:bookmarkEnd w:id="318"/>
    </w:p>
    <w:p w14:paraId="4A4E574E" w14:textId="0E6F8BAF"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De commissie houdt (toezicht op) de </w:t>
      </w:r>
      <w:r w:rsidR="00837212">
        <w:rPr>
          <w:rFonts w:ascii="Aptos" w:eastAsia="Times New Roman" w:hAnsi="Aptos"/>
          <w:bCs/>
          <w:spacing w:val="-3"/>
          <w:kern w:val="0"/>
          <w:sz w:val="20"/>
          <w:szCs w:val="20"/>
        </w:rPr>
        <w:t>nalevingsonderzoek</w:t>
      </w:r>
      <w:r w:rsidRPr="00530192">
        <w:rPr>
          <w:rFonts w:ascii="Aptos" w:eastAsia="Times New Roman" w:hAnsi="Aptos"/>
          <w:bCs/>
          <w:spacing w:val="-3"/>
          <w:kern w:val="0"/>
          <w:sz w:val="20"/>
          <w:szCs w:val="20"/>
        </w:rPr>
        <w:t>en.</w:t>
      </w:r>
    </w:p>
    <w:p w14:paraId="3A782999" w14:textId="23E47CC7"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De commissie mag uitspraken doen over de </w:t>
      </w:r>
      <w:r w:rsidR="00837212">
        <w:rPr>
          <w:rFonts w:ascii="Aptos" w:eastAsia="Times New Roman" w:hAnsi="Aptos"/>
          <w:bCs/>
          <w:spacing w:val="-3"/>
          <w:kern w:val="0"/>
          <w:sz w:val="20"/>
          <w:szCs w:val="20"/>
        </w:rPr>
        <w:t>nalevingsonderzoek</w:t>
      </w:r>
      <w:r w:rsidRPr="00530192">
        <w:rPr>
          <w:rFonts w:ascii="Aptos" w:eastAsia="Times New Roman" w:hAnsi="Aptos"/>
          <w:bCs/>
          <w:spacing w:val="-3"/>
          <w:kern w:val="0"/>
          <w:sz w:val="20"/>
          <w:szCs w:val="20"/>
        </w:rPr>
        <w:t>en.</w:t>
      </w:r>
    </w:p>
    <w:p w14:paraId="2EE09964" w14:textId="77777777"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De commissie is gelijkwaardig samengesteld uit 2 vertegenwoordigers van werkgeverszijde en 2 vertegenwoordigers van werknemerszijde van partijen.</w:t>
      </w:r>
    </w:p>
    <w:p w14:paraId="79695DC0" w14:textId="6CEDF751"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De commissie wordt ondersteund door de secretaris van de </w:t>
      </w:r>
      <w:r w:rsidR="00837212">
        <w:rPr>
          <w:rFonts w:ascii="Aptos" w:eastAsia="Times New Roman" w:hAnsi="Aptos"/>
          <w:bCs/>
          <w:spacing w:val="-3"/>
          <w:kern w:val="0"/>
          <w:sz w:val="20"/>
          <w:szCs w:val="20"/>
        </w:rPr>
        <w:t>ROR</w:t>
      </w:r>
      <w:r w:rsidRPr="00530192">
        <w:rPr>
          <w:rFonts w:ascii="Aptos" w:eastAsia="Times New Roman" w:hAnsi="Aptos"/>
          <w:bCs/>
          <w:spacing w:val="-3"/>
          <w:kern w:val="0"/>
          <w:sz w:val="20"/>
          <w:szCs w:val="20"/>
        </w:rPr>
        <w:t xml:space="preserve"> en kan zich laten bijstaan door een medewerker van het extern onderzoeksbureau. </w:t>
      </w:r>
    </w:p>
    <w:p w14:paraId="5A3E9971" w14:textId="63A0F563"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Besluitvorming vindt plaats bij gewone meerderheid. De secretaris van de </w:t>
      </w:r>
      <w:r w:rsidR="00837212">
        <w:rPr>
          <w:rFonts w:ascii="Aptos" w:eastAsia="Times New Roman" w:hAnsi="Aptos"/>
          <w:bCs/>
          <w:spacing w:val="-3"/>
          <w:kern w:val="0"/>
          <w:sz w:val="20"/>
          <w:szCs w:val="20"/>
        </w:rPr>
        <w:t>ROR</w:t>
      </w:r>
      <w:r w:rsidRPr="00530192">
        <w:rPr>
          <w:rFonts w:ascii="Aptos" w:eastAsia="Times New Roman" w:hAnsi="Aptos"/>
          <w:bCs/>
          <w:spacing w:val="-3"/>
          <w:kern w:val="0"/>
          <w:sz w:val="20"/>
          <w:szCs w:val="20"/>
        </w:rPr>
        <w:t xml:space="preserve"> en – indien van toepassing – de medewerker van het extern onderzoeksbureau hebben geen stemrecht.</w:t>
      </w:r>
    </w:p>
    <w:p w14:paraId="2E916648" w14:textId="77777777"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Voor het nemen van besluiten moeten ten minste één lid van werkgeverszijde en ten minste één lid van werknemerszijde aanwezig zijn.</w:t>
      </w:r>
    </w:p>
    <w:p w14:paraId="1B0DB705" w14:textId="5DF2650E" w:rsidR="0034610D" w:rsidRPr="00530192"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Als in een commissievergadering meer werkgeversleden aanwezig zijn dan werknemersleden of omgekeerd, dan brengen de leden van de groep met de meeste aanwezigen samen evenveel stemmen uit als de andere groep leden. </w:t>
      </w:r>
    </w:p>
    <w:p w14:paraId="54AD47C3" w14:textId="1DA5DA2C" w:rsidR="0034610D" w:rsidRDefault="0034610D" w:rsidP="009237AD">
      <w:pPr>
        <w:numPr>
          <w:ilvl w:val="0"/>
          <w:numId w:val="7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Als de commissie niet tot besluitvorming komt nadat een zaak twee keer is behandeld, wordt de zaak aan partijen voorgelegd. </w:t>
      </w:r>
    </w:p>
    <w:p w14:paraId="2DC325A9" w14:textId="77777777" w:rsidR="00194CA2" w:rsidRPr="00194CA2" w:rsidRDefault="00194CA2" w:rsidP="00194CA2">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16A6EB2B" w14:textId="77777777" w:rsidR="0034610D" w:rsidRPr="0034610D" w:rsidRDefault="0034610D" w:rsidP="009237AD">
      <w:pPr>
        <w:pStyle w:val="Kop2"/>
        <w:numPr>
          <w:ilvl w:val="0"/>
          <w:numId w:val="84"/>
        </w:numPr>
        <w:spacing w:before="0" w:after="0" w:line="240" w:lineRule="atLeast"/>
        <w:ind w:left="284" w:hanging="284"/>
        <w:rPr>
          <w:rFonts w:ascii="Aptos" w:hAnsi="Aptos"/>
          <w:sz w:val="20"/>
          <w:szCs w:val="20"/>
        </w:rPr>
      </w:pPr>
      <w:bookmarkStart w:id="319" w:name="_Toc185070914"/>
      <w:bookmarkStart w:id="320" w:name="_Toc158107055"/>
      <w:bookmarkStart w:id="321" w:name="_Toc158222473"/>
      <w:bookmarkStart w:id="322" w:name="_Toc158705408"/>
      <w:bookmarkStart w:id="323" w:name="_Toc159337772"/>
      <w:bookmarkStart w:id="324" w:name="_Toc160114536"/>
      <w:bookmarkStart w:id="325" w:name="_Toc160638480"/>
      <w:bookmarkStart w:id="326" w:name="_Toc161065827"/>
      <w:bookmarkStart w:id="327" w:name="_Toc170307511"/>
      <w:r w:rsidRPr="0034610D">
        <w:rPr>
          <w:rFonts w:ascii="Aptos" w:hAnsi="Aptos"/>
          <w:sz w:val="20"/>
          <w:szCs w:val="20"/>
        </w:rPr>
        <w:t xml:space="preserve">Artikel 6 - </w:t>
      </w:r>
      <w:bookmarkEnd w:id="319"/>
      <w:r w:rsidRPr="0034610D">
        <w:rPr>
          <w:rFonts w:ascii="Aptos" w:hAnsi="Aptos"/>
          <w:sz w:val="20"/>
          <w:szCs w:val="20"/>
        </w:rPr>
        <w:t>Uitspraak</w:t>
      </w:r>
      <w:bookmarkEnd w:id="320"/>
      <w:bookmarkEnd w:id="321"/>
      <w:bookmarkEnd w:id="322"/>
      <w:bookmarkEnd w:id="323"/>
      <w:bookmarkEnd w:id="324"/>
      <w:bookmarkEnd w:id="325"/>
      <w:bookmarkEnd w:id="326"/>
      <w:bookmarkEnd w:id="327"/>
    </w:p>
    <w:p w14:paraId="1C98969B" w14:textId="7D27EAA8" w:rsidR="0034610D" w:rsidRPr="00530192" w:rsidRDefault="0034610D" w:rsidP="009237AD">
      <w:pPr>
        <w:numPr>
          <w:ilvl w:val="1"/>
          <w:numId w:val="79"/>
        </w:numPr>
        <w:tabs>
          <w:tab w:val="left" w:pos="0"/>
          <w:tab w:val="left"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530192">
        <w:rPr>
          <w:rFonts w:ascii="Aptos" w:eastAsia="Times New Roman" w:hAnsi="Aptos"/>
          <w:bCs/>
          <w:spacing w:val="-3"/>
          <w:kern w:val="0"/>
          <w:sz w:val="20"/>
          <w:szCs w:val="20"/>
        </w:rPr>
        <w:t xml:space="preserve">De commissie deelt de uitspraak schriftelijk mee aan de melder en de betreffende werkgever. </w:t>
      </w:r>
    </w:p>
    <w:p w14:paraId="54B1E47F" w14:textId="4F53C100" w:rsidR="0034610D" w:rsidRPr="00837212" w:rsidRDefault="0034610D" w:rsidP="009237AD">
      <w:pPr>
        <w:numPr>
          <w:ilvl w:val="1"/>
          <w:numId w:val="79"/>
        </w:numPr>
        <w:tabs>
          <w:tab w:val="left" w:pos="0"/>
          <w:tab w:val="left"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bookmarkStart w:id="328" w:name="Bijlage_8_artikel_6_lid_2"/>
      <w:r w:rsidRPr="00530192">
        <w:rPr>
          <w:rFonts w:ascii="Aptos" w:eastAsia="Times New Roman" w:hAnsi="Aptos"/>
          <w:bCs/>
          <w:spacing w:val="-3"/>
          <w:kern w:val="0"/>
          <w:sz w:val="20"/>
          <w:szCs w:val="20"/>
        </w:rPr>
        <w:t xml:space="preserve">Wanneer de uitspraak </w:t>
      </w:r>
      <w:bookmarkEnd w:id="328"/>
      <w:r w:rsidRPr="00530192">
        <w:rPr>
          <w:rFonts w:ascii="Aptos" w:eastAsia="Times New Roman" w:hAnsi="Aptos"/>
          <w:bCs/>
          <w:spacing w:val="-3"/>
          <w:kern w:val="0"/>
          <w:sz w:val="20"/>
          <w:szCs w:val="20"/>
        </w:rPr>
        <w:t xml:space="preserve">inhoudt dat de werkgever de cao niet naleeft, krijgt de werkgever zes weken de tijd om verbeteringen aan te brengen. Als dat niet gebeurt, kan een schadevergoedingsactie als </w:t>
      </w:r>
      <w:r w:rsidRPr="00837212">
        <w:rPr>
          <w:rFonts w:ascii="Aptos" w:eastAsia="Times New Roman" w:hAnsi="Aptos"/>
          <w:bCs/>
          <w:spacing w:val="-3"/>
          <w:kern w:val="0"/>
          <w:sz w:val="20"/>
          <w:szCs w:val="20"/>
        </w:rPr>
        <w:t xml:space="preserve">bedoeld in </w:t>
      </w:r>
      <w:hyperlink w:anchor="Schadevergoeding_en_boetebepaling" w:history="1">
        <w:r w:rsidRPr="003E5769">
          <w:rPr>
            <w:rStyle w:val="Hyperlink"/>
            <w:rFonts w:ascii="Aptos" w:eastAsia="Times New Roman" w:hAnsi="Aptos"/>
            <w:bCs/>
            <w:spacing w:val="-3"/>
            <w:kern w:val="0"/>
            <w:sz w:val="20"/>
            <w:szCs w:val="20"/>
          </w:rPr>
          <w:t xml:space="preserve">artikel 7 van </w:t>
        </w:r>
        <w:r w:rsidR="00E92E16" w:rsidRPr="003E5769">
          <w:rPr>
            <w:rStyle w:val="Hyperlink"/>
            <w:rFonts w:ascii="Aptos" w:eastAsia="Times New Roman" w:hAnsi="Aptos"/>
            <w:bCs/>
            <w:spacing w:val="-3"/>
            <w:kern w:val="0"/>
            <w:sz w:val="20"/>
            <w:szCs w:val="20"/>
          </w:rPr>
          <w:t>bijlage 8</w:t>
        </w:r>
      </w:hyperlink>
      <w:r w:rsidRPr="00837212">
        <w:rPr>
          <w:rFonts w:ascii="Aptos" w:eastAsia="Times New Roman" w:hAnsi="Aptos"/>
          <w:bCs/>
          <w:spacing w:val="-3"/>
          <w:kern w:val="0"/>
          <w:sz w:val="20"/>
          <w:szCs w:val="20"/>
        </w:rPr>
        <w:t xml:space="preserve"> worden ingesteld.</w:t>
      </w:r>
    </w:p>
    <w:p w14:paraId="4CF04806" w14:textId="77777777" w:rsidR="00194CA2" w:rsidRPr="00837212" w:rsidRDefault="00194CA2" w:rsidP="00194CA2">
      <w:pPr>
        <w:tabs>
          <w:tab w:val="left" w:pos="0"/>
          <w:tab w:val="left"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4797BA2C" w14:textId="77777777" w:rsidR="0034610D" w:rsidRPr="00837212" w:rsidRDefault="0034610D" w:rsidP="009237AD">
      <w:pPr>
        <w:pStyle w:val="Kop2"/>
        <w:numPr>
          <w:ilvl w:val="0"/>
          <w:numId w:val="84"/>
        </w:numPr>
        <w:spacing w:before="0" w:after="0" w:line="240" w:lineRule="atLeast"/>
        <w:ind w:left="284" w:hanging="284"/>
        <w:rPr>
          <w:rFonts w:ascii="Aptos" w:hAnsi="Aptos"/>
          <w:sz w:val="20"/>
          <w:szCs w:val="20"/>
        </w:rPr>
      </w:pPr>
      <w:bookmarkStart w:id="329" w:name="Schadevergoeding_en_boetebepaling"/>
      <w:bookmarkStart w:id="330" w:name="_Toc158107056"/>
      <w:bookmarkStart w:id="331" w:name="_Toc158222474"/>
      <w:bookmarkStart w:id="332" w:name="_Toc158705409"/>
      <w:bookmarkStart w:id="333" w:name="_Toc159337773"/>
      <w:bookmarkStart w:id="334" w:name="_Toc160114537"/>
      <w:bookmarkStart w:id="335" w:name="_Toc160638481"/>
      <w:bookmarkStart w:id="336" w:name="_Toc161065828"/>
      <w:bookmarkStart w:id="337" w:name="_Toc170307512"/>
      <w:bookmarkStart w:id="338" w:name="_Toc185070921"/>
      <w:bookmarkStart w:id="339" w:name="_Toc185070916"/>
      <w:r w:rsidRPr="00837212">
        <w:rPr>
          <w:rFonts w:ascii="Aptos" w:hAnsi="Aptos"/>
          <w:sz w:val="20"/>
          <w:szCs w:val="20"/>
        </w:rPr>
        <w:t>Artikel 7</w:t>
      </w:r>
      <w:bookmarkEnd w:id="329"/>
      <w:r w:rsidRPr="00837212">
        <w:rPr>
          <w:rFonts w:ascii="Aptos" w:hAnsi="Aptos"/>
          <w:sz w:val="20"/>
          <w:szCs w:val="20"/>
        </w:rPr>
        <w:t xml:space="preserve"> – Schadevergoedingsactie en boetebepaling</w:t>
      </w:r>
      <w:bookmarkEnd w:id="330"/>
      <w:bookmarkEnd w:id="331"/>
      <w:bookmarkEnd w:id="332"/>
      <w:bookmarkEnd w:id="333"/>
      <w:bookmarkEnd w:id="334"/>
      <w:bookmarkEnd w:id="335"/>
      <w:bookmarkEnd w:id="336"/>
      <w:bookmarkEnd w:id="337"/>
    </w:p>
    <w:p w14:paraId="14A69CA9" w14:textId="77777777" w:rsidR="00960EB5" w:rsidRPr="00960EB5" w:rsidRDefault="0034610D" w:rsidP="009237AD">
      <w:pPr>
        <w:pStyle w:val="Lijstalinea"/>
        <w:numPr>
          <w:ilvl w:val="0"/>
          <w:numId w:val="124"/>
        </w:numPr>
        <w:ind w:left="284" w:hanging="284"/>
        <w:rPr>
          <w:rFonts w:ascii="Aptos" w:hAnsi="Aptos"/>
          <w:sz w:val="20"/>
          <w:szCs w:val="20"/>
        </w:rPr>
      </w:pPr>
      <w:r w:rsidRPr="00960EB5">
        <w:rPr>
          <w:rFonts w:ascii="Aptos" w:eastAsia="Times New Roman" w:hAnsi="Aptos"/>
          <w:bCs/>
          <w:spacing w:val="-3"/>
          <w:kern w:val="0"/>
          <w:sz w:val="20"/>
          <w:szCs w:val="20"/>
        </w:rPr>
        <w:t xml:space="preserve">Partijen dragen hun bevoegdheid tot het instellen van een schadevergoedingsactie als bedoeld in artikel 15 Wet </w:t>
      </w:r>
      <w:r w:rsidR="00960EB5" w:rsidRPr="00960EB5">
        <w:rPr>
          <w:rFonts w:ascii="Aptos" w:eastAsia="Times New Roman" w:hAnsi="Aptos"/>
          <w:bCs/>
          <w:spacing w:val="-3"/>
          <w:kern w:val="0"/>
          <w:sz w:val="20"/>
          <w:szCs w:val="20"/>
        </w:rPr>
        <w:t>op de collectieve arbeidsovereenkomst</w:t>
      </w:r>
      <w:r w:rsidRPr="00960EB5">
        <w:rPr>
          <w:rFonts w:ascii="Aptos" w:eastAsia="Times New Roman" w:hAnsi="Aptos"/>
          <w:bCs/>
          <w:spacing w:val="-3"/>
          <w:kern w:val="0"/>
          <w:sz w:val="20"/>
          <w:szCs w:val="20"/>
        </w:rPr>
        <w:t xml:space="preserve"> en artikel 3 Wet </w:t>
      </w:r>
      <w:r w:rsidR="00960EB5" w:rsidRPr="00960EB5">
        <w:rPr>
          <w:rFonts w:ascii="Aptos" w:eastAsia="Times New Roman" w:hAnsi="Aptos" w:cs="Arial"/>
          <w:kern w:val="36"/>
          <w:sz w:val="20"/>
          <w:szCs w:val="20"/>
          <w:lang w:eastAsia="nl-NL"/>
          <w14:ligatures w14:val="none"/>
        </w:rPr>
        <w:t>op het algemeen verbindend en het onverbindend verklaren van bepalingen van collectieve arbeidsovereenkomsten</w:t>
      </w:r>
      <w:r w:rsidR="00960EB5">
        <w:rPr>
          <w:rFonts w:ascii="Aptos" w:eastAsia="Times New Roman" w:hAnsi="Aptos" w:cs="Arial"/>
          <w:kern w:val="36"/>
          <w:sz w:val="20"/>
          <w:szCs w:val="20"/>
          <w:lang w:eastAsia="nl-NL"/>
          <w14:ligatures w14:val="none"/>
        </w:rPr>
        <w:t xml:space="preserve"> </w:t>
      </w:r>
      <w:r w:rsidRPr="00960EB5">
        <w:rPr>
          <w:rFonts w:ascii="Aptos" w:eastAsia="Times New Roman" w:hAnsi="Aptos"/>
          <w:bCs/>
          <w:spacing w:val="-3"/>
          <w:kern w:val="0"/>
          <w:sz w:val="20"/>
          <w:szCs w:val="20"/>
        </w:rPr>
        <w:t>in beginsel over aan de commissie.</w:t>
      </w:r>
    </w:p>
    <w:p w14:paraId="54392A0A" w14:textId="57C3FBFA" w:rsidR="0034610D" w:rsidRPr="00960EB5" w:rsidRDefault="0034610D" w:rsidP="009237AD">
      <w:pPr>
        <w:pStyle w:val="Lijstalinea"/>
        <w:numPr>
          <w:ilvl w:val="0"/>
          <w:numId w:val="124"/>
        </w:numPr>
        <w:ind w:left="284" w:hanging="284"/>
        <w:rPr>
          <w:rFonts w:ascii="Aptos" w:hAnsi="Aptos"/>
          <w:sz w:val="20"/>
          <w:szCs w:val="20"/>
        </w:rPr>
      </w:pPr>
      <w:r w:rsidRPr="00960EB5">
        <w:rPr>
          <w:rFonts w:ascii="Aptos" w:eastAsia="Times New Roman" w:hAnsi="Aptos"/>
          <w:bCs/>
          <w:spacing w:val="-3"/>
          <w:kern w:val="0"/>
          <w:sz w:val="20"/>
          <w:szCs w:val="20"/>
        </w:rPr>
        <w:t>Voordat de commissie een werkgever informeert over het niet naleven van cao-bepalingen, stelt zij hiervan partijen in kennis.</w:t>
      </w:r>
    </w:p>
    <w:p w14:paraId="300EA4D7" w14:textId="0DDED40F" w:rsidR="0034610D" w:rsidRPr="00837212" w:rsidRDefault="00194CA2" w:rsidP="008C16C1">
      <w:pPr>
        <w:pStyle w:val="Lijstalinea"/>
        <w:numPr>
          <w:ilvl w:val="0"/>
          <w:numId w:val="128"/>
        </w:numPr>
        <w:tabs>
          <w:tab w:val="clear" w:pos="397"/>
          <w:tab w:val="left" w:pos="851"/>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br w:type="column"/>
      </w:r>
      <w:r w:rsidR="0034610D" w:rsidRPr="00837212">
        <w:rPr>
          <w:rFonts w:ascii="Aptos" w:eastAsia="Times New Roman" w:hAnsi="Aptos"/>
          <w:bCs/>
          <w:spacing w:val="-3"/>
          <w:kern w:val="0"/>
          <w:sz w:val="20"/>
          <w:szCs w:val="20"/>
        </w:rPr>
        <w:t xml:space="preserve">Iedere partij kan binnen veertien dagen kenbaar maken dat zij zelfstandig richting de betreffende werkgever een schadevergoedingsactie wil instellen, waardoor de commissie als bedoeld </w:t>
      </w:r>
      <w:r w:rsidR="0034610D" w:rsidRPr="006E1533">
        <w:rPr>
          <w:rFonts w:ascii="Aptos" w:eastAsia="Times New Roman" w:hAnsi="Aptos"/>
          <w:bCs/>
          <w:spacing w:val="-3"/>
          <w:kern w:val="0"/>
          <w:sz w:val="20"/>
          <w:szCs w:val="20"/>
        </w:rPr>
        <w:t xml:space="preserve">in </w:t>
      </w:r>
      <w:hyperlink w:anchor="Bijlage_8_artikel_1_definities" w:history="1">
        <w:r w:rsidR="00960EB5" w:rsidRPr="003E5769">
          <w:rPr>
            <w:rStyle w:val="Hyperlink"/>
            <w:rFonts w:ascii="Aptos" w:eastAsia="Times New Roman" w:hAnsi="Aptos"/>
            <w:bCs/>
            <w:spacing w:val="-3"/>
            <w:kern w:val="0"/>
            <w:sz w:val="20"/>
            <w:szCs w:val="20"/>
          </w:rPr>
          <w:t>artikel</w:t>
        </w:r>
        <w:r w:rsidR="0034610D" w:rsidRPr="003E5769">
          <w:rPr>
            <w:rStyle w:val="Hyperlink"/>
            <w:rFonts w:ascii="Aptos" w:eastAsia="Times New Roman" w:hAnsi="Aptos"/>
            <w:bCs/>
            <w:spacing w:val="-3"/>
            <w:kern w:val="0"/>
            <w:sz w:val="20"/>
            <w:szCs w:val="20"/>
          </w:rPr>
          <w:t xml:space="preserve"> 1 van bijlage </w:t>
        </w:r>
        <w:r w:rsidR="00AD73D5" w:rsidRPr="003E5769">
          <w:rPr>
            <w:rStyle w:val="Hyperlink"/>
            <w:rFonts w:ascii="Aptos" w:eastAsia="Times New Roman" w:hAnsi="Aptos"/>
            <w:bCs/>
            <w:spacing w:val="-3"/>
            <w:kern w:val="0"/>
            <w:sz w:val="20"/>
            <w:szCs w:val="20"/>
          </w:rPr>
          <w:t>8</w:t>
        </w:r>
      </w:hyperlink>
      <w:r w:rsidR="0034610D" w:rsidRPr="006E1533">
        <w:rPr>
          <w:rFonts w:ascii="Aptos" w:eastAsia="Times New Roman" w:hAnsi="Aptos"/>
          <w:bCs/>
          <w:spacing w:val="-3"/>
          <w:kern w:val="0"/>
          <w:sz w:val="20"/>
          <w:szCs w:val="20"/>
        </w:rPr>
        <w:t xml:space="preserve"> vervalt. De commissie wordt geïnformeerd over de uitkomst</w:t>
      </w:r>
      <w:r w:rsidR="0034610D" w:rsidRPr="00837212">
        <w:rPr>
          <w:rFonts w:ascii="Aptos" w:eastAsia="Times New Roman" w:hAnsi="Aptos"/>
          <w:bCs/>
          <w:spacing w:val="-3"/>
          <w:kern w:val="0"/>
          <w:sz w:val="20"/>
          <w:szCs w:val="20"/>
        </w:rPr>
        <w:t xml:space="preserve"> van de schadevergoedingsactie. </w:t>
      </w:r>
    </w:p>
    <w:p w14:paraId="3CD69277" w14:textId="77777777" w:rsidR="0034610D" w:rsidRPr="00837212" w:rsidRDefault="0034610D" w:rsidP="008C16C1">
      <w:pPr>
        <w:numPr>
          <w:ilvl w:val="0"/>
          <w:numId w:val="128"/>
        </w:numPr>
        <w:tabs>
          <w:tab w:val="clear" w:pos="39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t>Als partijen niet binnen veertien dagen reageren, kan de commissie de actie instellen, zonder dat partijen dat nog kunnen doorkruisen.</w:t>
      </w:r>
    </w:p>
    <w:p w14:paraId="0EBDA837" w14:textId="3DC1CCEB" w:rsidR="0034610D" w:rsidRPr="00837212" w:rsidRDefault="0034610D" w:rsidP="008C16C1">
      <w:pPr>
        <w:numPr>
          <w:ilvl w:val="0"/>
          <w:numId w:val="128"/>
        </w:numPr>
        <w:tabs>
          <w:tab w:val="clear" w:pos="39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t>Wanneer een schadevergoeding wordt opgelegd, worden de gronden voor en de omvang van de schadevergoeding schriftelijk aan de werkgever meegedeeld. Bij het bepalen van de schadevergoeding wordt in ieder geval rekening gehouden met de aard, de omvang en de duur van de niet-naleving en de loonsom van de onderneming van de betrokken werkgever. Daarnaast kan rekening worden gehouden met de mate waarin die werkgever alsnog achterstallige verplichtingen naar zijn personeel nakomt en zekerheid stelt voor een correcte naleving van de cao.</w:t>
      </w:r>
    </w:p>
    <w:p w14:paraId="77D0DB68" w14:textId="77777777" w:rsidR="008C16C1" w:rsidRDefault="0034610D" w:rsidP="00194CA2">
      <w:pPr>
        <w:numPr>
          <w:ilvl w:val="0"/>
          <w:numId w:val="128"/>
        </w:numPr>
        <w:tabs>
          <w:tab w:val="clear" w:pos="39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t>De schadevergoeding is voor de kosten van het onderzoek, gevoerde procedures en geleden imagoschade en wordt betaald aan de commissie. De commissie hoeft niet aan te tonen dat zij de schade in de omvang als door haar gevorderd ook daadwerkelijk heeft geleden.</w:t>
      </w:r>
    </w:p>
    <w:p w14:paraId="7CF8149B" w14:textId="22001275" w:rsidR="0034610D" w:rsidRPr="008C16C1" w:rsidRDefault="0034610D" w:rsidP="00194CA2">
      <w:pPr>
        <w:numPr>
          <w:ilvl w:val="0"/>
          <w:numId w:val="128"/>
        </w:numPr>
        <w:tabs>
          <w:tab w:val="clear" w:pos="39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C16C1">
        <w:rPr>
          <w:rFonts w:ascii="Aptos" w:eastAsia="Times New Roman" w:hAnsi="Aptos"/>
          <w:bCs/>
          <w:spacing w:val="-3"/>
          <w:kern w:val="0"/>
          <w:sz w:val="20"/>
          <w:szCs w:val="20"/>
        </w:rPr>
        <w:t>Als een werkgever een nabetaling aan een werknemer moet doen na een zelfstandige vordering tot naleving van de cao door een medewerker via de rechter of een vordering ingesteld door de commissie, geldt een opslag van 10% (bruto) extra.</w:t>
      </w:r>
    </w:p>
    <w:p w14:paraId="33820C32" w14:textId="77777777" w:rsidR="00194CA2" w:rsidRDefault="00194CA2" w:rsidP="00194CA2">
      <w:p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543B6B54" w14:textId="47C3564F" w:rsidR="0034610D" w:rsidRPr="00837212" w:rsidRDefault="006424B4" w:rsidP="009237AD">
      <w:pPr>
        <w:pStyle w:val="Kop2"/>
        <w:numPr>
          <w:ilvl w:val="0"/>
          <w:numId w:val="84"/>
        </w:numPr>
        <w:spacing w:before="0" w:after="0" w:line="240" w:lineRule="atLeast"/>
        <w:rPr>
          <w:rFonts w:ascii="Aptos" w:eastAsia="Times New Roman" w:hAnsi="Aptos"/>
          <w:bCs/>
          <w:spacing w:val="-3"/>
          <w:kern w:val="0"/>
          <w:sz w:val="20"/>
          <w:szCs w:val="20"/>
        </w:rPr>
      </w:pPr>
      <w:r>
        <w:rPr>
          <w:rFonts w:ascii="Aptos" w:eastAsia="Times New Roman" w:hAnsi="Aptos"/>
          <w:bCs/>
          <w:spacing w:val="-3"/>
          <w:kern w:val="0"/>
          <w:sz w:val="20"/>
          <w:szCs w:val="20"/>
        </w:rPr>
        <w:br w:type="column"/>
      </w:r>
      <w:bookmarkStart w:id="340" w:name="_Toc158107057"/>
      <w:bookmarkStart w:id="341" w:name="_Toc158222475"/>
      <w:bookmarkStart w:id="342" w:name="_Toc158705410"/>
      <w:bookmarkStart w:id="343" w:name="_Toc159337774"/>
      <w:bookmarkStart w:id="344" w:name="_Toc160114538"/>
      <w:bookmarkStart w:id="345" w:name="_Toc160638482"/>
      <w:bookmarkStart w:id="346" w:name="_Toc161065829"/>
      <w:bookmarkStart w:id="347" w:name="_Toc170307513"/>
      <w:bookmarkEnd w:id="338"/>
      <w:r w:rsidR="0034610D" w:rsidRPr="00837212">
        <w:rPr>
          <w:rFonts w:ascii="Aptos" w:hAnsi="Aptos"/>
          <w:sz w:val="20"/>
          <w:szCs w:val="20"/>
        </w:rPr>
        <w:lastRenderedPageBreak/>
        <w:t>Artikel 8 - Kosten</w:t>
      </w:r>
      <w:bookmarkEnd w:id="339"/>
      <w:bookmarkEnd w:id="340"/>
      <w:bookmarkEnd w:id="341"/>
      <w:bookmarkEnd w:id="342"/>
      <w:bookmarkEnd w:id="343"/>
      <w:bookmarkEnd w:id="344"/>
      <w:bookmarkEnd w:id="345"/>
      <w:bookmarkEnd w:id="346"/>
      <w:bookmarkEnd w:id="347"/>
    </w:p>
    <w:p w14:paraId="06915A73" w14:textId="29A3BB26" w:rsidR="0034610D" w:rsidRPr="00837212" w:rsidRDefault="0034610D" w:rsidP="009237AD">
      <w:pPr>
        <w:numPr>
          <w:ilvl w:val="0"/>
          <w:numId w:val="7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t xml:space="preserve">Aan het indienen van een melding en het onderzoek zoals omschreven in </w:t>
      </w:r>
      <w:hyperlink w:anchor="Bijlage_8_artikel_4_werkwijze" w:history="1">
        <w:r w:rsidRPr="003E5769">
          <w:rPr>
            <w:rStyle w:val="Hyperlink"/>
            <w:rFonts w:ascii="Aptos" w:eastAsia="Times New Roman" w:hAnsi="Aptos"/>
            <w:bCs/>
            <w:spacing w:val="-3"/>
            <w:kern w:val="0"/>
            <w:sz w:val="20"/>
            <w:szCs w:val="20"/>
          </w:rPr>
          <w:t xml:space="preserve">artikel 4 van bijlage </w:t>
        </w:r>
        <w:r w:rsidR="00AD73D5" w:rsidRPr="003E5769">
          <w:rPr>
            <w:rStyle w:val="Hyperlink"/>
            <w:rFonts w:ascii="Aptos" w:eastAsia="Times New Roman" w:hAnsi="Aptos"/>
            <w:bCs/>
            <w:spacing w:val="-3"/>
            <w:kern w:val="0"/>
            <w:sz w:val="20"/>
            <w:szCs w:val="20"/>
          </w:rPr>
          <w:t>8</w:t>
        </w:r>
      </w:hyperlink>
      <w:r w:rsidRPr="00837212">
        <w:rPr>
          <w:rFonts w:ascii="Aptos" w:eastAsia="Times New Roman" w:hAnsi="Aptos"/>
          <w:bCs/>
          <w:spacing w:val="-3"/>
          <w:kern w:val="0"/>
          <w:sz w:val="20"/>
          <w:szCs w:val="20"/>
        </w:rPr>
        <w:t xml:space="preserve"> zijn voor de melder en de partij waarop de melding betrekking heeft geen kosten verbonden.</w:t>
      </w:r>
    </w:p>
    <w:p w14:paraId="11479498" w14:textId="77777777" w:rsidR="0034610D" w:rsidRPr="00837212" w:rsidRDefault="0034610D" w:rsidP="009237AD">
      <w:pPr>
        <w:numPr>
          <w:ilvl w:val="0"/>
          <w:numId w:val="7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spacing w:val="-3"/>
          <w:kern w:val="0"/>
          <w:sz w:val="20"/>
          <w:szCs w:val="20"/>
        </w:rPr>
        <w:t>De indiener van een melding en de partij waarop de melding betrekking heeft, dragen ieder de eigen kosten. Ze komen niet in aanmerking voor vergoeding daarvan van elkaar, de commissie, een eventuele derde onderzoeker of partijen.</w:t>
      </w:r>
    </w:p>
    <w:p w14:paraId="021C4225" w14:textId="1877E886" w:rsidR="0034610D" w:rsidRPr="00837212" w:rsidRDefault="0034610D" w:rsidP="009237AD">
      <w:pPr>
        <w:numPr>
          <w:ilvl w:val="0"/>
          <w:numId w:val="7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bCs/>
          <w:spacing w:val="-3"/>
          <w:kern w:val="0"/>
          <w:sz w:val="20"/>
          <w:szCs w:val="20"/>
        </w:rPr>
      </w:pPr>
      <w:r w:rsidRPr="00837212">
        <w:rPr>
          <w:rFonts w:ascii="Aptos" w:eastAsia="Times New Roman" w:hAnsi="Aptos"/>
          <w:bCs/>
          <w:color w:val="000000"/>
          <w:spacing w:val="-3"/>
          <w:kern w:val="0"/>
          <w:sz w:val="20"/>
          <w:szCs w:val="20"/>
        </w:rPr>
        <w:t xml:space="preserve">Afhankelijk van de hoeveelheid geconstateerde nalatigheden </w:t>
      </w:r>
      <w:r w:rsidRPr="00837212">
        <w:rPr>
          <w:rFonts w:ascii="Aptos" w:eastAsia="Times New Roman" w:hAnsi="Aptos"/>
          <w:bCs/>
          <w:spacing w:val="-3"/>
          <w:kern w:val="0"/>
          <w:sz w:val="20"/>
          <w:szCs w:val="20"/>
        </w:rPr>
        <w:t xml:space="preserve">kan de commissie na de periode van zes weken zoals omschreven in </w:t>
      </w:r>
      <w:hyperlink w:anchor="Bijlage_8_artikel_6_lid_2" w:history="1">
        <w:r w:rsidRPr="003E5769">
          <w:rPr>
            <w:rStyle w:val="Hyperlink"/>
            <w:rFonts w:ascii="Aptos" w:eastAsia="Times New Roman" w:hAnsi="Aptos"/>
            <w:bCs/>
            <w:spacing w:val="-3"/>
            <w:kern w:val="0"/>
            <w:sz w:val="20"/>
            <w:szCs w:val="20"/>
          </w:rPr>
          <w:t xml:space="preserve">artikel 6 lid 2 van bijlage </w:t>
        </w:r>
        <w:r w:rsidR="00AD73D5" w:rsidRPr="003E5769">
          <w:rPr>
            <w:rStyle w:val="Hyperlink"/>
            <w:rFonts w:ascii="Aptos" w:eastAsia="Times New Roman" w:hAnsi="Aptos"/>
            <w:bCs/>
            <w:spacing w:val="-3"/>
            <w:kern w:val="0"/>
            <w:sz w:val="20"/>
            <w:szCs w:val="20"/>
          </w:rPr>
          <w:t>8</w:t>
        </w:r>
      </w:hyperlink>
      <w:r w:rsidRPr="00837212">
        <w:rPr>
          <w:rFonts w:ascii="Aptos" w:eastAsia="Times New Roman" w:hAnsi="Aptos"/>
          <w:bCs/>
          <w:spacing w:val="-3"/>
          <w:kern w:val="0"/>
          <w:sz w:val="20"/>
          <w:szCs w:val="20"/>
        </w:rPr>
        <w:t xml:space="preserve"> besluiten tot controle van de verbeteringen. De kosten van deze controle worden vooraf door de onderneming aan de commissie voldaan. </w:t>
      </w:r>
    </w:p>
    <w:p w14:paraId="69C0379A" w14:textId="012EAFC0" w:rsidR="0034610D" w:rsidRPr="00837212" w:rsidRDefault="0034610D" w:rsidP="009237AD">
      <w:pPr>
        <w:numPr>
          <w:ilvl w:val="0"/>
          <w:numId w:val="7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contextualSpacing/>
        <w:rPr>
          <w:rFonts w:ascii="Aptos" w:eastAsia="Times New Roman" w:hAnsi="Aptos"/>
          <w:bCs/>
          <w:color w:val="000000"/>
          <w:kern w:val="0"/>
          <w:sz w:val="20"/>
          <w:szCs w:val="20"/>
        </w:rPr>
      </w:pPr>
      <w:r w:rsidRPr="00837212">
        <w:rPr>
          <w:rFonts w:ascii="Aptos" w:eastAsia="Times New Roman" w:hAnsi="Aptos"/>
          <w:bCs/>
          <w:color w:val="000000"/>
          <w:kern w:val="0"/>
          <w:sz w:val="20"/>
          <w:szCs w:val="20"/>
        </w:rPr>
        <w:t xml:space="preserve">Dit artikel is niet van toepassing wanneer een schadevergoedingsactie als bedoeld in </w:t>
      </w:r>
      <w:hyperlink w:anchor="Schadevergoeding_en_boetebepaling" w:history="1">
        <w:r w:rsidRPr="003E5769">
          <w:rPr>
            <w:rStyle w:val="Hyperlink"/>
            <w:rFonts w:ascii="Aptos" w:eastAsia="Times New Roman" w:hAnsi="Aptos"/>
            <w:bCs/>
            <w:kern w:val="0"/>
            <w:sz w:val="20"/>
            <w:szCs w:val="20"/>
          </w:rPr>
          <w:t xml:space="preserve">artikel 7 van bijlage </w:t>
        </w:r>
        <w:r w:rsidR="00AD73D5" w:rsidRPr="003E5769">
          <w:rPr>
            <w:rStyle w:val="Hyperlink"/>
            <w:rFonts w:ascii="Aptos" w:eastAsia="Times New Roman" w:hAnsi="Aptos"/>
            <w:bCs/>
            <w:kern w:val="0"/>
            <w:sz w:val="20"/>
            <w:szCs w:val="20"/>
          </w:rPr>
          <w:t>8</w:t>
        </w:r>
      </w:hyperlink>
      <w:r w:rsidRPr="00837212">
        <w:rPr>
          <w:rFonts w:ascii="Aptos" w:eastAsia="Times New Roman" w:hAnsi="Aptos"/>
          <w:bCs/>
          <w:color w:val="000000"/>
          <w:kern w:val="0"/>
          <w:sz w:val="20"/>
          <w:szCs w:val="20"/>
        </w:rPr>
        <w:t xml:space="preserve"> wordt ingesteld.</w:t>
      </w:r>
    </w:p>
    <w:p w14:paraId="092482CC" w14:textId="77777777" w:rsidR="006424B4" w:rsidRPr="006424B4" w:rsidRDefault="006424B4"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contextualSpacing/>
        <w:rPr>
          <w:rFonts w:ascii="Aptos" w:eastAsia="Times New Roman" w:hAnsi="Aptos"/>
          <w:bCs/>
          <w:color w:val="000000"/>
          <w:kern w:val="0"/>
          <w:sz w:val="20"/>
          <w:szCs w:val="20"/>
        </w:rPr>
      </w:pPr>
    </w:p>
    <w:p w14:paraId="0E220569" w14:textId="77777777" w:rsidR="0034610D" w:rsidRPr="0034610D" w:rsidRDefault="0034610D" w:rsidP="009237AD">
      <w:pPr>
        <w:pStyle w:val="Kop2"/>
        <w:numPr>
          <w:ilvl w:val="0"/>
          <w:numId w:val="84"/>
        </w:numPr>
        <w:spacing w:before="0" w:after="0" w:line="240" w:lineRule="atLeast"/>
        <w:rPr>
          <w:rFonts w:ascii="Aptos" w:hAnsi="Aptos"/>
          <w:sz w:val="20"/>
          <w:szCs w:val="20"/>
        </w:rPr>
      </w:pPr>
      <w:bookmarkStart w:id="348" w:name="_Toc185070939"/>
      <w:bookmarkStart w:id="349" w:name="_Toc158107058"/>
      <w:bookmarkStart w:id="350" w:name="_Toc158222476"/>
      <w:bookmarkStart w:id="351" w:name="_Toc158705411"/>
      <w:bookmarkStart w:id="352" w:name="_Toc159337775"/>
      <w:bookmarkStart w:id="353" w:name="_Toc160114539"/>
      <w:bookmarkStart w:id="354" w:name="_Toc160638483"/>
      <w:bookmarkStart w:id="355" w:name="_Toc161065830"/>
      <w:bookmarkStart w:id="356" w:name="_Toc170307514"/>
      <w:r w:rsidRPr="0034610D">
        <w:rPr>
          <w:rFonts w:ascii="Aptos" w:hAnsi="Aptos"/>
          <w:sz w:val="20"/>
          <w:szCs w:val="20"/>
        </w:rPr>
        <w:t>Artikel 9 - Wijziging reglement</w:t>
      </w:r>
      <w:bookmarkEnd w:id="348"/>
      <w:bookmarkEnd w:id="349"/>
      <w:bookmarkEnd w:id="350"/>
      <w:bookmarkEnd w:id="351"/>
      <w:bookmarkEnd w:id="352"/>
      <w:bookmarkEnd w:id="353"/>
      <w:bookmarkEnd w:id="354"/>
      <w:bookmarkEnd w:id="355"/>
      <w:bookmarkEnd w:id="356"/>
    </w:p>
    <w:p w14:paraId="4A36474A" w14:textId="77777777" w:rsidR="0034610D" w:rsidRDefault="0034610D"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color w:val="000000"/>
          <w:spacing w:val="-3"/>
          <w:kern w:val="0"/>
          <w:sz w:val="20"/>
          <w:szCs w:val="20"/>
        </w:rPr>
      </w:pPr>
      <w:r w:rsidRPr="00530192">
        <w:rPr>
          <w:rFonts w:ascii="Aptos" w:eastAsia="Times New Roman" w:hAnsi="Aptos"/>
          <w:bCs/>
          <w:color w:val="000000"/>
          <w:spacing w:val="-3"/>
          <w:kern w:val="0"/>
          <w:sz w:val="20"/>
          <w:szCs w:val="20"/>
        </w:rPr>
        <w:t xml:space="preserve">Partijen mogen dit reglement wijzigen. </w:t>
      </w:r>
    </w:p>
    <w:p w14:paraId="600F6681" w14:textId="77777777" w:rsidR="006424B4" w:rsidRDefault="006424B4"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color w:val="000000"/>
          <w:spacing w:val="-3"/>
          <w:kern w:val="0"/>
          <w:sz w:val="20"/>
          <w:szCs w:val="20"/>
        </w:rPr>
      </w:pPr>
    </w:p>
    <w:p w14:paraId="503E7CFB" w14:textId="77777777" w:rsidR="0034610D" w:rsidRPr="0034610D" w:rsidRDefault="0034610D" w:rsidP="009237AD">
      <w:pPr>
        <w:pStyle w:val="Kop2"/>
        <w:numPr>
          <w:ilvl w:val="0"/>
          <w:numId w:val="84"/>
        </w:numPr>
        <w:spacing w:before="0" w:after="0" w:line="240" w:lineRule="atLeast"/>
        <w:rPr>
          <w:rFonts w:ascii="Aptos" w:hAnsi="Aptos"/>
          <w:sz w:val="20"/>
          <w:szCs w:val="20"/>
        </w:rPr>
      </w:pPr>
      <w:bookmarkStart w:id="357" w:name="_Toc185070940"/>
      <w:bookmarkStart w:id="358" w:name="_Toc158107059"/>
      <w:bookmarkStart w:id="359" w:name="_Toc158222477"/>
      <w:bookmarkStart w:id="360" w:name="_Toc158705412"/>
      <w:bookmarkStart w:id="361" w:name="_Toc159337776"/>
      <w:bookmarkStart w:id="362" w:name="_Toc160114540"/>
      <w:bookmarkStart w:id="363" w:name="_Toc160638484"/>
      <w:bookmarkStart w:id="364" w:name="_Toc161065831"/>
      <w:bookmarkStart w:id="365" w:name="_Toc170307515"/>
      <w:r w:rsidRPr="0034610D">
        <w:rPr>
          <w:rFonts w:ascii="Aptos" w:hAnsi="Aptos"/>
          <w:sz w:val="20"/>
          <w:szCs w:val="20"/>
        </w:rPr>
        <w:t>Artikel 10 - Slotbepaling</w:t>
      </w:r>
      <w:bookmarkEnd w:id="357"/>
      <w:bookmarkEnd w:id="358"/>
      <w:bookmarkEnd w:id="359"/>
      <w:bookmarkEnd w:id="360"/>
      <w:bookmarkEnd w:id="361"/>
      <w:bookmarkEnd w:id="362"/>
      <w:bookmarkEnd w:id="363"/>
      <w:bookmarkEnd w:id="364"/>
      <w:bookmarkEnd w:id="365"/>
    </w:p>
    <w:p w14:paraId="084D98C1" w14:textId="77777777" w:rsidR="0034610D" w:rsidRDefault="0034610D"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r w:rsidRPr="00530192">
        <w:rPr>
          <w:rFonts w:ascii="Aptos" w:eastAsia="Times New Roman" w:hAnsi="Aptos"/>
          <w:bCs/>
          <w:color w:val="000000"/>
          <w:spacing w:val="-3"/>
          <w:kern w:val="0"/>
          <w:sz w:val="20"/>
          <w:szCs w:val="20"/>
        </w:rPr>
        <w:t>In alle gevallen waarin dit reglement niet voo</w:t>
      </w:r>
      <w:r w:rsidRPr="00530192">
        <w:rPr>
          <w:rFonts w:ascii="Aptos" w:eastAsia="Times New Roman" w:hAnsi="Aptos"/>
          <w:bCs/>
          <w:spacing w:val="-3"/>
          <w:kern w:val="0"/>
          <w:sz w:val="20"/>
          <w:szCs w:val="20"/>
        </w:rPr>
        <w:t>rziet, beslissen partijen.</w:t>
      </w:r>
    </w:p>
    <w:p w14:paraId="6B26528E" w14:textId="77777777" w:rsidR="00C90483" w:rsidRDefault="00C90483"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pPr>
    </w:p>
    <w:p w14:paraId="16A2C165" w14:textId="77777777" w:rsidR="00C90483" w:rsidRDefault="00C90483" w:rsidP="006424B4">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Cs/>
          <w:spacing w:val="-3"/>
          <w:kern w:val="0"/>
          <w:sz w:val="20"/>
          <w:szCs w:val="20"/>
        </w:rPr>
        <w:sectPr w:rsidR="00C90483" w:rsidSect="00AF52F0">
          <w:footerReference w:type="default" r:id="rId25"/>
          <w:pgSz w:w="16838" w:h="11906" w:orient="landscape"/>
          <w:pgMar w:top="1276" w:right="1418" w:bottom="1418" w:left="1418" w:header="709" w:footer="709" w:gutter="0"/>
          <w:pgNumType w:start="1"/>
          <w:cols w:num="2" w:space="708"/>
          <w:docGrid w:linePitch="360"/>
        </w:sectPr>
      </w:pPr>
    </w:p>
    <w:p w14:paraId="711DE62B" w14:textId="4404E872" w:rsidR="0034610D" w:rsidRDefault="00CE1BED" w:rsidP="00CE1BED">
      <w:pPr>
        <w:pStyle w:val="Kop1"/>
        <w:spacing w:before="0" w:after="240" w:line="240" w:lineRule="atLeast"/>
      </w:pPr>
      <w:bookmarkStart w:id="366" w:name="Bijlage_9"/>
      <w:bookmarkStart w:id="367" w:name="Bijlage_9_Reglement_Werkingssfeer"/>
      <w:bookmarkStart w:id="368" w:name="_Toc170307516"/>
      <w:r>
        <w:lastRenderedPageBreak/>
        <w:t xml:space="preserve">Bijlage </w:t>
      </w:r>
      <w:r w:rsidR="00770FEE">
        <w:t>9</w:t>
      </w:r>
      <w:bookmarkEnd w:id="366"/>
      <w:r>
        <w:t xml:space="preserve"> – Reglement Werkingssfeer </w:t>
      </w:r>
      <w:bookmarkEnd w:id="367"/>
      <w:r>
        <w:t>(zoals bedoeld in artikel 2</w:t>
      </w:r>
      <w:r w:rsidR="00EF2736">
        <w:t>1</w:t>
      </w:r>
      <w:r>
        <w:t>)</w:t>
      </w:r>
      <w:bookmarkEnd w:id="368"/>
    </w:p>
    <w:p w14:paraId="31A90959"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369" w:name="_Toc158107061"/>
      <w:bookmarkStart w:id="370" w:name="_Toc158222479"/>
      <w:bookmarkStart w:id="371" w:name="_Toc158705414"/>
      <w:bookmarkStart w:id="372" w:name="_Toc159337778"/>
      <w:bookmarkStart w:id="373" w:name="_Toc160114542"/>
      <w:bookmarkStart w:id="374" w:name="_Toc160638486"/>
      <w:bookmarkStart w:id="375" w:name="_Toc161065833"/>
      <w:bookmarkStart w:id="376" w:name="_Toc170307517"/>
      <w:r w:rsidRPr="00CE1BED">
        <w:rPr>
          <w:rFonts w:ascii="Aptos" w:hAnsi="Aptos"/>
          <w:sz w:val="20"/>
          <w:szCs w:val="20"/>
        </w:rPr>
        <w:t>Artikel 1 - Definities</w:t>
      </w:r>
      <w:bookmarkEnd w:id="369"/>
      <w:bookmarkEnd w:id="370"/>
      <w:bookmarkEnd w:id="371"/>
      <w:bookmarkEnd w:id="372"/>
      <w:bookmarkEnd w:id="373"/>
      <w:bookmarkEnd w:id="374"/>
      <w:bookmarkEnd w:id="375"/>
      <w:bookmarkEnd w:id="376"/>
    </w:p>
    <w:p w14:paraId="3CD85A46" w14:textId="77777777" w:rsidR="00CE1BED" w:rsidRPr="00842E68"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‘de cao’ wordt verstaan de cao Railinfrastructuur.</w:t>
      </w:r>
    </w:p>
    <w:p w14:paraId="530BF915" w14:textId="77777777" w:rsidR="00CE1BED" w:rsidRPr="00842E68"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‘partijen’ wordt verstaan de werkgevers- en werknemersorganisaties die partij zijn bij de cao Railinfrastructuur.</w:t>
      </w:r>
    </w:p>
    <w:p w14:paraId="0D5F89AD" w14:textId="77777777" w:rsidR="00CE1BED" w:rsidRPr="00842E68"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‘werkingssfeeronderzoeken’ wordt verstaan onderzoeken naar de vraag of ondernemingen werkzaamheden (gaan) verrichten die onder de werkingssfeer van de cao vallen.</w:t>
      </w:r>
    </w:p>
    <w:p w14:paraId="25316CAB" w14:textId="77777777" w:rsidR="00CE1BED" w:rsidRPr="00842E68"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‘werkgever(s)’ wordt verstaan de werkgever als bedoeld in de cao.</w:t>
      </w:r>
    </w:p>
    <w:p w14:paraId="7422A626" w14:textId="77777777" w:rsidR="00CE1BED" w:rsidRPr="00842E68"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‘medewerker(s)’ wordt verstaan de medewerker als bedoeld in de cao.</w:t>
      </w:r>
    </w:p>
    <w:p w14:paraId="51ECC22B" w14:textId="74925355" w:rsidR="00CE1BED" w:rsidRDefault="00CE1BED" w:rsidP="009237AD">
      <w:pPr>
        <w:numPr>
          <w:ilvl w:val="0"/>
          <w:numId w:val="85"/>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Onder ‘commissie’ wordt verstaan de Commissie Werkingssfeer.</w:t>
      </w:r>
    </w:p>
    <w:p w14:paraId="40AA6B10" w14:textId="77777777" w:rsidR="00CE1BED" w:rsidRPr="00CE1BED" w:rsidRDefault="00CE1BED"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rPr>
          <w:rFonts w:ascii="Aptos" w:eastAsia="Times New Roman" w:hAnsi="Aptos"/>
          <w:spacing w:val="-3"/>
          <w:kern w:val="0"/>
          <w:sz w:val="20"/>
          <w:szCs w:val="20"/>
        </w:rPr>
      </w:pPr>
    </w:p>
    <w:p w14:paraId="02E1BE92"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377" w:name="_Toc158107062"/>
      <w:bookmarkStart w:id="378" w:name="_Toc158222480"/>
      <w:bookmarkStart w:id="379" w:name="_Toc158705415"/>
      <w:bookmarkStart w:id="380" w:name="_Toc159337779"/>
      <w:bookmarkStart w:id="381" w:name="_Toc160114543"/>
      <w:bookmarkStart w:id="382" w:name="_Toc160638487"/>
      <w:bookmarkStart w:id="383" w:name="_Toc161065834"/>
      <w:bookmarkStart w:id="384" w:name="_Toc170307518"/>
      <w:r w:rsidRPr="00CE1BED">
        <w:rPr>
          <w:rFonts w:ascii="Aptos" w:hAnsi="Aptos"/>
          <w:sz w:val="20"/>
          <w:szCs w:val="20"/>
        </w:rPr>
        <w:t>Artikel 2 - Werkingssfeeronderzoeken</w:t>
      </w:r>
      <w:bookmarkEnd w:id="377"/>
      <w:bookmarkEnd w:id="378"/>
      <w:bookmarkEnd w:id="379"/>
      <w:bookmarkEnd w:id="380"/>
      <w:bookmarkEnd w:id="381"/>
      <w:bookmarkEnd w:id="382"/>
      <w:bookmarkEnd w:id="383"/>
      <w:bookmarkEnd w:id="384"/>
    </w:p>
    <w:p w14:paraId="29589D70" w14:textId="77777777" w:rsidR="00CE1BED" w:rsidRPr="00842E68" w:rsidRDefault="00CE1BED" w:rsidP="009237AD">
      <w:pPr>
        <w:numPr>
          <w:ilvl w:val="0"/>
          <w:numId w:val="91"/>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De commissie stelt namens partijen werkingssfeeronderzoeken in. Deze onderzoeken kunnen worden gedaan door een extern bureau. </w:t>
      </w:r>
    </w:p>
    <w:p w14:paraId="479CA695" w14:textId="77777777" w:rsidR="00CE1BED" w:rsidRPr="00842E68" w:rsidRDefault="00CE1BED" w:rsidP="009237AD">
      <w:pPr>
        <w:numPr>
          <w:ilvl w:val="0"/>
          <w:numId w:val="91"/>
        </w:numPr>
        <w:tabs>
          <w:tab w:val="clear" w:pos="720"/>
          <w:tab w:val="left" w:pos="0"/>
          <w:tab w:val="num" w:pos="284"/>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Het werkingssfeeronderzoek bestaat in eerste instantie uit een (eenzijdig) bureauonderzoek. Zo nodig wordt een veldonderzoek ingesteld om voldoende gegevens te krijgen. </w:t>
      </w:r>
    </w:p>
    <w:p w14:paraId="6C7E1061" w14:textId="4DE4C551" w:rsidR="00CE1BED" w:rsidRDefault="00CE1BED" w:rsidP="009237AD">
      <w:pPr>
        <w:numPr>
          <w:ilvl w:val="0"/>
          <w:numId w:val="91"/>
        </w:numPr>
        <w:tabs>
          <w:tab w:val="clear" w:pos="720"/>
          <w:tab w:val="left" w:pos="0"/>
          <w:tab w:val="num" w:pos="284"/>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Alle betrokkenen bij een werkingssfeeronderzoek praten hierover niet met derden.</w:t>
      </w:r>
    </w:p>
    <w:p w14:paraId="3194DAB4" w14:textId="77777777" w:rsidR="00CE1BED" w:rsidRPr="00CE1BED" w:rsidRDefault="00CE1BED" w:rsidP="002D122E">
      <w:pPr>
        <w:tabs>
          <w:tab w:val="left" w:pos="0"/>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rPr>
          <w:rFonts w:ascii="Aptos" w:eastAsia="Times New Roman" w:hAnsi="Aptos"/>
          <w:spacing w:val="-3"/>
          <w:kern w:val="0"/>
          <w:sz w:val="20"/>
          <w:szCs w:val="20"/>
        </w:rPr>
      </w:pPr>
    </w:p>
    <w:p w14:paraId="3B475C4A"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385" w:name="_Toc158107063"/>
      <w:bookmarkStart w:id="386" w:name="_Toc158222481"/>
      <w:bookmarkStart w:id="387" w:name="_Toc158705416"/>
      <w:bookmarkStart w:id="388" w:name="_Toc159337780"/>
      <w:bookmarkStart w:id="389" w:name="_Toc160114544"/>
      <w:bookmarkStart w:id="390" w:name="_Toc160638488"/>
      <w:bookmarkStart w:id="391" w:name="_Toc161065835"/>
      <w:bookmarkStart w:id="392" w:name="_Toc170307519"/>
      <w:r w:rsidRPr="00CE1BED">
        <w:rPr>
          <w:rFonts w:ascii="Aptos" w:hAnsi="Aptos"/>
          <w:sz w:val="20"/>
          <w:szCs w:val="20"/>
        </w:rPr>
        <w:t>Artikel 3 - Melding</w:t>
      </w:r>
      <w:bookmarkEnd w:id="385"/>
      <w:bookmarkEnd w:id="386"/>
      <w:bookmarkEnd w:id="387"/>
      <w:bookmarkEnd w:id="388"/>
      <w:bookmarkEnd w:id="389"/>
      <w:bookmarkEnd w:id="390"/>
      <w:bookmarkEnd w:id="391"/>
      <w:bookmarkEnd w:id="392"/>
    </w:p>
    <w:p w14:paraId="3BAC50E2" w14:textId="77777777" w:rsidR="00CE1BED" w:rsidRPr="00842E68" w:rsidRDefault="00CE1BED" w:rsidP="009237AD">
      <w:pPr>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Een melding kan worden gedaan door:</w:t>
      </w:r>
    </w:p>
    <w:p w14:paraId="5CA7CB50" w14:textId="1E7A5C3D" w:rsidR="00CE1BED" w:rsidRPr="00CE1BED" w:rsidRDefault="00CE1BED" w:rsidP="009237AD">
      <w:pPr>
        <w:pStyle w:val="Lijstalinea"/>
        <w:numPr>
          <w:ilvl w:val="0"/>
          <w:numId w:val="94"/>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CE1BED">
        <w:rPr>
          <w:rFonts w:ascii="Aptos" w:eastAsia="Times New Roman" w:hAnsi="Aptos"/>
          <w:spacing w:val="-3"/>
          <w:kern w:val="0"/>
          <w:sz w:val="20"/>
          <w:szCs w:val="20"/>
        </w:rPr>
        <w:t>elk van de partijen;</w:t>
      </w:r>
    </w:p>
    <w:p w14:paraId="2C2F9468" w14:textId="2652EC08" w:rsidR="00CE1BED" w:rsidRPr="00CE1BED" w:rsidRDefault="00CE1BED" w:rsidP="009237AD">
      <w:pPr>
        <w:pStyle w:val="Lijstalinea"/>
        <w:numPr>
          <w:ilvl w:val="0"/>
          <w:numId w:val="94"/>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CE1BED">
        <w:rPr>
          <w:rFonts w:ascii="Aptos" w:eastAsia="Times New Roman" w:hAnsi="Aptos"/>
          <w:spacing w:val="-3"/>
          <w:kern w:val="0"/>
          <w:sz w:val="20"/>
          <w:szCs w:val="20"/>
        </w:rPr>
        <w:t>iedere onderneming, over de eigen of een andere onderneming;</w:t>
      </w:r>
    </w:p>
    <w:p w14:paraId="4823F4E2" w14:textId="53A70A93" w:rsidR="00CE1BED" w:rsidRDefault="00CE1BED" w:rsidP="009237AD">
      <w:pPr>
        <w:pStyle w:val="Lijstalinea"/>
        <w:numPr>
          <w:ilvl w:val="0"/>
          <w:numId w:val="94"/>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CE1BED">
        <w:rPr>
          <w:rFonts w:ascii="Aptos" w:eastAsia="Times New Roman" w:hAnsi="Aptos"/>
          <w:spacing w:val="-3"/>
          <w:kern w:val="0"/>
          <w:sz w:val="20"/>
          <w:szCs w:val="20"/>
        </w:rPr>
        <w:t>iedere medewerker van een onderneming als bedoeld onder lid 1 su</w:t>
      </w:r>
      <w:r>
        <w:rPr>
          <w:rFonts w:ascii="Aptos" w:eastAsia="Times New Roman" w:hAnsi="Aptos"/>
          <w:spacing w:val="-3"/>
          <w:kern w:val="0"/>
          <w:sz w:val="20"/>
          <w:szCs w:val="20"/>
        </w:rPr>
        <w:t>b b</w:t>
      </w:r>
      <w:r w:rsidR="00947731">
        <w:rPr>
          <w:rFonts w:ascii="Aptos" w:eastAsia="Times New Roman" w:hAnsi="Aptos"/>
          <w:spacing w:val="-3"/>
          <w:kern w:val="0"/>
          <w:sz w:val="20"/>
          <w:szCs w:val="20"/>
        </w:rPr>
        <w:t>.</w:t>
      </w:r>
    </w:p>
    <w:p w14:paraId="2BC303E8" w14:textId="77777777" w:rsidR="00CE1BED" w:rsidRDefault="00CE1BED" w:rsidP="009237AD">
      <w:pPr>
        <w:pStyle w:val="Lijstalinea"/>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CE1BED">
        <w:rPr>
          <w:rFonts w:ascii="Aptos" w:eastAsia="Times New Roman" w:hAnsi="Aptos"/>
          <w:spacing w:val="-3"/>
          <w:kern w:val="0"/>
          <w:sz w:val="20"/>
          <w:szCs w:val="20"/>
        </w:rPr>
        <w:t>Een melding wordt schriftelijk ingediend bij de commissie onder vermelding van ‘werkingssfeeronderzoek’.</w:t>
      </w:r>
    </w:p>
    <w:p w14:paraId="7FA65D0E" w14:textId="6FEAC006" w:rsidR="00CE1BED" w:rsidRPr="00CE1BED" w:rsidRDefault="00CE1BED" w:rsidP="009237AD">
      <w:pPr>
        <w:pStyle w:val="Lijstalinea"/>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CE1BED">
        <w:rPr>
          <w:rFonts w:ascii="Aptos" w:eastAsia="Times New Roman" w:hAnsi="Aptos"/>
          <w:spacing w:val="-3"/>
          <w:kern w:val="0"/>
          <w:sz w:val="20"/>
          <w:szCs w:val="20"/>
        </w:rPr>
        <w:t>De melding bevat tenminste:</w:t>
      </w:r>
    </w:p>
    <w:p w14:paraId="2C4CCDE9" w14:textId="77777777" w:rsidR="00CE1BED" w:rsidRPr="00842E68" w:rsidRDefault="00CE1BED" w:rsidP="009237AD">
      <w:pPr>
        <w:numPr>
          <w:ilvl w:val="0"/>
          <w:numId w:val="95"/>
        </w:numPr>
        <w:tabs>
          <w:tab w:val="left" w:pos="0"/>
          <w:tab w:val="left" w:pos="284"/>
          <w:tab w:val="left" w:pos="426"/>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naam en adres van de melder;</w:t>
      </w:r>
    </w:p>
    <w:p w14:paraId="198425CF" w14:textId="77777777" w:rsidR="00CE1BED" w:rsidRDefault="00CE1BED" w:rsidP="009237AD">
      <w:pPr>
        <w:numPr>
          <w:ilvl w:val="0"/>
          <w:numId w:val="95"/>
        </w:numPr>
        <w:tabs>
          <w:tab w:val="left" w:pos="0"/>
          <w:tab w:val="left" w:pos="284"/>
          <w:tab w:val="left" w:pos="426"/>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ondertekening door de melder;</w:t>
      </w:r>
    </w:p>
    <w:p w14:paraId="7DAB3895" w14:textId="1D3928D9" w:rsidR="00CE1BED" w:rsidRPr="002D122E" w:rsidRDefault="002D122E" w:rsidP="009237AD">
      <w:pPr>
        <w:pStyle w:val="Lijstalinea"/>
        <w:numPr>
          <w:ilvl w:val="0"/>
          <w:numId w:val="95"/>
        </w:numPr>
        <w:tabs>
          <w:tab w:val="left" w:pos="0"/>
          <w:tab w:val="left" w:pos="284"/>
          <w:tab w:val="left" w:pos="426"/>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2D122E">
        <w:rPr>
          <w:rFonts w:ascii="Aptos" w:eastAsia="Times New Roman" w:hAnsi="Aptos"/>
          <w:spacing w:val="-3"/>
          <w:kern w:val="0"/>
          <w:sz w:val="20"/>
          <w:szCs w:val="20"/>
        </w:rPr>
        <w:br w:type="column"/>
      </w:r>
      <w:r w:rsidR="00CE1BED" w:rsidRPr="002D122E">
        <w:rPr>
          <w:rFonts w:ascii="Aptos" w:eastAsia="Times New Roman" w:hAnsi="Aptos"/>
          <w:spacing w:val="-3"/>
          <w:kern w:val="0"/>
          <w:sz w:val="20"/>
          <w:szCs w:val="20"/>
        </w:rPr>
        <w:t>naam en adres van de onderneming waarover de melding gaat;</w:t>
      </w:r>
    </w:p>
    <w:p w14:paraId="2CA6A9C9" w14:textId="77777777" w:rsidR="00CE1BED" w:rsidRPr="00842E68" w:rsidRDefault="00CE1BED" w:rsidP="009237AD">
      <w:pPr>
        <w:numPr>
          <w:ilvl w:val="0"/>
          <w:numId w:val="95"/>
        </w:numPr>
        <w:tabs>
          <w:tab w:val="left" w:pos="0"/>
          <w:tab w:val="left" w:pos="426"/>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een nauwkeurige beschrijving van de bedrijfsactiviteiten en argumenten waaruit blijkt dat de cao van toepassing is;</w:t>
      </w:r>
    </w:p>
    <w:p w14:paraId="10CC4F07" w14:textId="77777777" w:rsidR="00CE1BED" w:rsidRPr="00842E68" w:rsidRDefault="00CE1BED" w:rsidP="009237AD">
      <w:pPr>
        <w:numPr>
          <w:ilvl w:val="0"/>
          <w:numId w:val="95"/>
        </w:numPr>
        <w:tabs>
          <w:tab w:val="left" w:pos="0"/>
          <w:tab w:val="left" w:pos="284"/>
          <w:tab w:val="left" w:pos="426"/>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de dagtekening.</w:t>
      </w:r>
    </w:p>
    <w:p w14:paraId="09006C34" w14:textId="77777777" w:rsidR="00CE1BED" w:rsidRPr="00842E68" w:rsidRDefault="00CE1BED" w:rsidP="009237AD">
      <w:pPr>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melder verschaft zo nodig (aanvullende) gegevens en bescheiden die voor de beoordeling van de melding nodig zijn en waarover hij of zij redelijkerwijs de beschikking kan krijgen.</w:t>
      </w:r>
    </w:p>
    <w:p w14:paraId="7043C441" w14:textId="77777777" w:rsidR="00CE1BED" w:rsidRPr="00842E68" w:rsidRDefault="00CE1BED" w:rsidP="009237AD">
      <w:pPr>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Wanneer de melding volledig is, wordt deze in behandeling genomen. De melder ontvangt hiervan bericht.</w:t>
      </w:r>
    </w:p>
    <w:p w14:paraId="72CCE8BF" w14:textId="77777777" w:rsidR="00CE1BED" w:rsidRPr="00842E68" w:rsidRDefault="00CE1BED" w:rsidP="009237AD">
      <w:pPr>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melder mengt zich niet in de behandeling van de melding. Gedurende het werkingssfeeronderzoek doet de melder niets wat de uitkomst van het onderzoek kan beïnvloeden.</w:t>
      </w:r>
    </w:p>
    <w:p w14:paraId="27F26A05" w14:textId="610928C0" w:rsidR="00CE1BED" w:rsidRDefault="00CE1BED" w:rsidP="009237AD">
      <w:pPr>
        <w:numPr>
          <w:ilvl w:val="0"/>
          <w:numId w:val="92"/>
        </w:num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Onder ‘meldingen’ wordt ook verstaan signaleringen die volgen uit bestandsvergelijkingen.   </w:t>
      </w:r>
    </w:p>
    <w:p w14:paraId="768E1B3C" w14:textId="77777777" w:rsidR="002D122E" w:rsidRPr="002D122E" w:rsidRDefault="002D122E" w:rsidP="002D122E">
      <w:pPr>
        <w:tabs>
          <w:tab w:val="left" w:pos="0"/>
          <w:tab w:val="left" w:pos="284"/>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rPr>
          <w:rFonts w:ascii="Aptos" w:eastAsia="Times New Roman" w:hAnsi="Aptos"/>
          <w:spacing w:val="-3"/>
          <w:kern w:val="0"/>
          <w:sz w:val="20"/>
          <w:szCs w:val="20"/>
        </w:rPr>
      </w:pPr>
    </w:p>
    <w:p w14:paraId="19DA07CD"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393" w:name="_Toc158107064"/>
      <w:bookmarkStart w:id="394" w:name="_Toc158222482"/>
      <w:bookmarkStart w:id="395" w:name="_Toc158705417"/>
      <w:bookmarkStart w:id="396" w:name="_Toc159337781"/>
      <w:bookmarkStart w:id="397" w:name="_Toc160114545"/>
      <w:bookmarkStart w:id="398" w:name="_Toc160638489"/>
      <w:bookmarkStart w:id="399" w:name="_Toc161065836"/>
      <w:bookmarkStart w:id="400" w:name="_Toc170307520"/>
      <w:r w:rsidRPr="00CE1BED">
        <w:rPr>
          <w:rFonts w:ascii="Aptos" w:hAnsi="Aptos"/>
          <w:sz w:val="20"/>
          <w:szCs w:val="20"/>
        </w:rPr>
        <w:t>Artikel 4 - Werkwijze</w:t>
      </w:r>
      <w:bookmarkEnd w:id="393"/>
      <w:bookmarkEnd w:id="394"/>
      <w:bookmarkEnd w:id="395"/>
      <w:bookmarkEnd w:id="396"/>
      <w:bookmarkEnd w:id="397"/>
      <w:bookmarkEnd w:id="398"/>
      <w:bookmarkEnd w:id="399"/>
      <w:bookmarkEnd w:id="400"/>
    </w:p>
    <w:p w14:paraId="5C6A0FF9" w14:textId="77777777" w:rsidR="00CE1BED" w:rsidRPr="00842E68" w:rsidRDefault="00CE1BED" w:rsidP="009237AD">
      <w:pPr>
        <w:numPr>
          <w:ilvl w:val="0"/>
          <w:numId w:val="8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onderneming krijgt schriftelijk bericht over het instellen van een veldonderzoek. Dit gebeurt ten minste twee weken voordat het onderzoek plaatsvindt, met vermelding van datum en plaats van het onderzoek.</w:t>
      </w:r>
    </w:p>
    <w:p w14:paraId="6BF3AEC1" w14:textId="77777777" w:rsidR="00CE1BED" w:rsidRPr="00842E68" w:rsidRDefault="00CE1BED" w:rsidP="009237AD">
      <w:pPr>
        <w:numPr>
          <w:ilvl w:val="0"/>
          <w:numId w:val="8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Een veldonderzoek begint met controle ter plaatse. Als de onderneming daar niet mee instemt, kan een schriftelijk onderzoek worden ingesteld. </w:t>
      </w:r>
    </w:p>
    <w:p w14:paraId="7E840025" w14:textId="77777777" w:rsidR="00CE1BED" w:rsidRPr="00842E68" w:rsidRDefault="00CE1BED" w:rsidP="009237AD">
      <w:pPr>
        <w:numPr>
          <w:ilvl w:val="0"/>
          <w:numId w:val="8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Wanneer een schriftelijk onderzoek wordt ingesteld, moet de onderneming specifieke gegevens, die nodig zijn voor de beoordeling, binnen drie weken aanleveren. </w:t>
      </w:r>
    </w:p>
    <w:p w14:paraId="7AEE8D45" w14:textId="61FDC356" w:rsidR="00CE1BED" w:rsidRDefault="00CE1BED" w:rsidP="009237AD">
      <w:pPr>
        <w:numPr>
          <w:ilvl w:val="0"/>
          <w:numId w:val="88"/>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De onderneming moet altijd meewerken aan een werkingssfeeronderzoek. </w:t>
      </w:r>
      <w:r w:rsidR="00505C04">
        <w:rPr>
          <w:rFonts w:ascii="Aptos" w:eastAsia="Times New Roman" w:hAnsi="Aptos"/>
          <w:spacing w:val="-3"/>
          <w:kern w:val="0"/>
          <w:sz w:val="20"/>
          <w:szCs w:val="20"/>
        </w:rPr>
        <w:t>als</w:t>
      </w:r>
      <w:r w:rsidRPr="00842E68">
        <w:rPr>
          <w:rFonts w:ascii="Aptos" w:eastAsia="Times New Roman" w:hAnsi="Aptos"/>
          <w:spacing w:val="-3"/>
          <w:kern w:val="0"/>
          <w:sz w:val="20"/>
          <w:szCs w:val="20"/>
        </w:rPr>
        <w:t xml:space="preserve"> de onderneming weigert medewerking te verlenen of onvolledige of onjuiste informatie verstrekt, is sprake van een gegrond vermoeden van toepasselijkheid van de cao en verplichtstelling. </w:t>
      </w:r>
    </w:p>
    <w:p w14:paraId="376C2F42" w14:textId="77777777" w:rsidR="002D122E" w:rsidRPr="002D122E" w:rsidRDefault="002D122E"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2CAE9C7C"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401" w:name="_Toc158107065"/>
      <w:bookmarkStart w:id="402" w:name="_Toc158222483"/>
      <w:bookmarkStart w:id="403" w:name="_Toc158705418"/>
      <w:bookmarkStart w:id="404" w:name="_Toc159337782"/>
      <w:bookmarkStart w:id="405" w:name="_Toc160114546"/>
      <w:bookmarkStart w:id="406" w:name="_Toc160638490"/>
      <w:bookmarkStart w:id="407" w:name="_Toc161065837"/>
      <w:bookmarkStart w:id="408" w:name="_Toc170307521"/>
      <w:r w:rsidRPr="00CE1BED">
        <w:rPr>
          <w:rFonts w:ascii="Aptos" w:hAnsi="Aptos"/>
          <w:sz w:val="20"/>
          <w:szCs w:val="20"/>
        </w:rPr>
        <w:t>Artikel 5 - Commissie Werkingssfeer</w:t>
      </w:r>
      <w:bookmarkEnd w:id="401"/>
      <w:bookmarkEnd w:id="402"/>
      <w:bookmarkEnd w:id="403"/>
      <w:bookmarkEnd w:id="404"/>
      <w:bookmarkEnd w:id="405"/>
      <w:bookmarkEnd w:id="406"/>
      <w:bookmarkEnd w:id="407"/>
      <w:bookmarkEnd w:id="408"/>
    </w:p>
    <w:p w14:paraId="41B603CF" w14:textId="77777777" w:rsidR="00CE1BED" w:rsidRPr="00842E68" w:rsidRDefault="00CE1BED"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commissie houdt (toezicht op) de werkingssfeeronderzoeken.</w:t>
      </w:r>
    </w:p>
    <w:p w14:paraId="7EBCEFF7" w14:textId="77777777" w:rsidR="00CE1BED" w:rsidRPr="00842E68" w:rsidRDefault="00CE1BED" w:rsidP="009237AD">
      <w:pPr>
        <w:numPr>
          <w:ilvl w:val="0"/>
          <w:numId w:val="89"/>
        </w:numPr>
        <w:tabs>
          <w:tab w:val="clear" w:pos="720"/>
          <w:tab w:val="left" w:pos="0"/>
          <w:tab w:val="num" w:pos="284"/>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commissie mag uitspraken doen over de werkingssfeeronderzoeken.</w:t>
      </w:r>
    </w:p>
    <w:p w14:paraId="314ED9C8" w14:textId="77777777" w:rsidR="00CE1BED" w:rsidRPr="00842E68" w:rsidRDefault="00CE1BED"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commissie is gelijkwaardig samengesteld uit 2 vertegenwoordigers van werkgeverszijde en 2 vertegenwoordigers van werknemerszijde van de cao-partijen.</w:t>
      </w:r>
    </w:p>
    <w:p w14:paraId="39059BA8" w14:textId="3219DC53" w:rsidR="00CE1BED" w:rsidRPr="00842E68" w:rsidRDefault="00CE1BED"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De commissie wordt ondersteund door de secretaris van de </w:t>
      </w:r>
      <w:r w:rsidR="00947731">
        <w:rPr>
          <w:rFonts w:ascii="Aptos" w:eastAsia="Times New Roman" w:hAnsi="Aptos"/>
          <w:spacing w:val="-3"/>
          <w:kern w:val="0"/>
          <w:sz w:val="20"/>
          <w:szCs w:val="20"/>
        </w:rPr>
        <w:t xml:space="preserve">ROR </w:t>
      </w:r>
      <w:r w:rsidRPr="00842E68">
        <w:rPr>
          <w:rFonts w:ascii="Aptos" w:eastAsia="Times New Roman" w:hAnsi="Aptos"/>
          <w:spacing w:val="-3"/>
          <w:kern w:val="0"/>
          <w:sz w:val="20"/>
          <w:szCs w:val="20"/>
        </w:rPr>
        <w:t xml:space="preserve">en kan zich laten bijstaan door een medewerker van het extern onderzoeksbureau. </w:t>
      </w:r>
    </w:p>
    <w:p w14:paraId="2731593E" w14:textId="3104984A" w:rsidR="00CE1BED" w:rsidRPr="00842E68" w:rsidRDefault="00CE1BED"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lastRenderedPageBreak/>
        <w:t xml:space="preserve">Besluitvorming vindt plaats bij gewone meerderheid. De secretaris van de </w:t>
      </w:r>
      <w:r w:rsidR="00947731">
        <w:rPr>
          <w:rFonts w:ascii="Aptos" w:eastAsia="Times New Roman" w:hAnsi="Aptos"/>
          <w:spacing w:val="-3"/>
          <w:kern w:val="0"/>
          <w:sz w:val="20"/>
          <w:szCs w:val="20"/>
        </w:rPr>
        <w:t>ROR</w:t>
      </w:r>
      <w:r w:rsidRPr="00842E68">
        <w:rPr>
          <w:rFonts w:ascii="Aptos" w:eastAsia="Times New Roman" w:hAnsi="Aptos"/>
          <w:spacing w:val="-3"/>
          <w:kern w:val="0"/>
          <w:sz w:val="20"/>
          <w:szCs w:val="20"/>
        </w:rPr>
        <w:t xml:space="preserve"> en – indien van toepassing – de medewerker van het extern onderzoeksbureau hebben geen stemrecht.</w:t>
      </w:r>
    </w:p>
    <w:p w14:paraId="2B3977DE" w14:textId="77777777" w:rsidR="00CE1BED" w:rsidRPr="00842E68" w:rsidRDefault="00CE1BED"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Voor het nemen van besluiten moeten ten minste één lid van werkgeverszijde en ten minste één lid van werknemerszijde aanwezig zijn.</w:t>
      </w:r>
    </w:p>
    <w:p w14:paraId="56B8390B" w14:textId="05AB76FE" w:rsidR="00CE1BED" w:rsidRPr="00842E68" w:rsidRDefault="00505C04"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Pr>
          <w:rFonts w:ascii="Aptos" w:eastAsia="Times New Roman" w:hAnsi="Aptos"/>
          <w:spacing w:val="-3"/>
          <w:kern w:val="0"/>
          <w:sz w:val="20"/>
          <w:szCs w:val="20"/>
        </w:rPr>
        <w:t>Als</w:t>
      </w:r>
      <w:r w:rsidR="00CE1BED" w:rsidRPr="00842E68">
        <w:rPr>
          <w:rFonts w:ascii="Aptos" w:eastAsia="Times New Roman" w:hAnsi="Aptos"/>
          <w:spacing w:val="-3"/>
          <w:kern w:val="0"/>
          <w:sz w:val="20"/>
          <w:szCs w:val="20"/>
        </w:rPr>
        <w:t xml:space="preserve"> in een commissievergadering meer werkgeversleden aanwezig zijn dan werknemersleden of omgekeerd, dan brengen de leden van de groep met de meeste aanwezigen samen evenveel stemmen uit als de andere groep leden. </w:t>
      </w:r>
    </w:p>
    <w:p w14:paraId="36CDFE5D" w14:textId="1DDAD8EE" w:rsidR="00CE1BED" w:rsidRDefault="00947731" w:rsidP="009237AD">
      <w:pPr>
        <w:numPr>
          <w:ilvl w:val="0"/>
          <w:numId w:val="89"/>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Pr>
          <w:rFonts w:ascii="Aptos" w:eastAsia="Times New Roman" w:hAnsi="Aptos"/>
          <w:spacing w:val="-3"/>
          <w:kern w:val="0"/>
          <w:sz w:val="20"/>
          <w:szCs w:val="20"/>
        </w:rPr>
        <w:t>Als</w:t>
      </w:r>
      <w:r w:rsidR="00CE1BED" w:rsidRPr="00842E68">
        <w:rPr>
          <w:rFonts w:ascii="Aptos" w:eastAsia="Times New Roman" w:hAnsi="Aptos"/>
          <w:spacing w:val="-3"/>
          <w:kern w:val="0"/>
          <w:sz w:val="20"/>
          <w:szCs w:val="20"/>
        </w:rPr>
        <w:t xml:space="preserve"> de commissie niet tot besluitvorming komt nadat een zaak twee keer is behandeld, wordt de zaak aan partijen voorgelegd. </w:t>
      </w:r>
    </w:p>
    <w:p w14:paraId="047BB0D8" w14:textId="77777777" w:rsidR="002D122E" w:rsidRPr="002D122E" w:rsidRDefault="002D122E"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17A3FB3F" w14:textId="77777777" w:rsidR="00CE1BED" w:rsidRPr="00CE1BED" w:rsidRDefault="00CE1BED" w:rsidP="009237AD">
      <w:pPr>
        <w:pStyle w:val="Kop2"/>
        <w:numPr>
          <w:ilvl w:val="0"/>
          <w:numId w:val="93"/>
        </w:numPr>
        <w:spacing w:before="0" w:after="0" w:line="240" w:lineRule="atLeast"/>
        <w:rPr>
          <w:rFonts w:ascii="Aptos" w:hAnsi="Aptos"/>
          <w:sz w:val="20"/>
          <w:szCs w:val="20"/>
        </w:rPr>
      </w:pPr>
      <w:bookmarkStart w:id="409" w:name="_Toc158107066"/>
      <w:bookmarkStart w:id="410" w:name="_Toc158222484"/>
      <w:bookmarkStart w:id="411" w:name="_Toc158705419"/>
      <w:bookmarkStart w:id="412" w:name="_Toc159337783"/>
      <w:bookmarkStart w:id="413" w:name="_Toc160114547"/>
      <w:bookmarkStart w:id="414" w:name="_Toc160638491"/>
      <w:bookmarkStart w:id="415" w:name="_Toc161065838"/>
      <w:bookmarkStart w:id="416" w:name="_Toc170307522"/>
      <w:r w:rsidRPr="00CE1BED">
        <w:rPr>
          <w:rFonts w:ascii="Aptos" w:hAnsi="Aptos"/>
          <w:sz w:val="20"/>
          <w:szCs w:val="20"/>
        </w:rPr>
        <w:t>Artikel 6 - Uitspraak</w:t>
      </w:r>
      <w:bookmarkEnd w:id="409"/>
      <w:bookmarkEnd w:id="410"/>
      <w:bookmarkEnd w:id="411"/>
      <w:bookmarkEnd w:id="412"/>
      <w:bookmarkEnd w:id="413"/>
      <w:bookmarkEnd w:id="414"/>
      <w:bookmarkEnd w:id="415"/>
      <w:bookmarkEnd w:id="416"/>
    </w:p>
    <w:p w14:paraId="5AB4F989" w14:textId="77777777" w:rsidR="002D122E" w:rsidRDefault="00CE1BED" w:rsidP="002D122E">
      <w:pPr>
        <w:tabs>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De commissie deelt de uitspraak schriftelijk mede aan de melder en de betreffende onderneming. Daarbij wordt gewezen op de verder te volgen procedure en op de mogelijkheid om bezwaar te maken tegen de uitspraak</w:t>
      </w:r>
      <w:r w:rsidR="002D122E">
        <w:rPr>
          <w:rFonts w:ascii="Aptos" w:eastAsia="Times New Roman" w:hAnsi="Aptos"/>
          <w:spacing w:val="-3"/>
          <w:kern w:val="0"/>
          <w:sz w:val="20"/>
          <w:szCs w:val="20"/>
        </w:rPr>
        <w:t>.</w:t>
      </w:r>
    </w:p>
    <w:p w14:paraId="4B9449FF" w14:textId="77777777" w:rsidR="002D122E" w:rsidRDefault="002D122E" w:rsidP="002D122E">
      <w:pPr>
        <w:tabs>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58615292" w14:textId="27935873"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417" w:name="_Toc158107067"/>
      <w:bookmarkStart w:id="418" w:name="_Toc158222485"/>
      <w:bookmarkStart w:id="419" w:name="_Toc158705420"/>
      <w:bookmarkStart w:id="420" w:name="_Toc159337784"/>
      <w:bookmarkStart w:id="421" w:name="_Toc160114548"/>
      <w:bookmarkStart w:id="422" w:name="_Toc160638492"/>
      <w:bookmarkStart w:id="423" w:name="_Toc161065839"/>
      <w:bookmarkStart w:id="424" w:name="_Toc170307523"/>
      <w:r w:rsidRPr="00CE1BED">
        <w:rPr>
          <w:rFonts w:ascii="Aptos" w:hAnsi="Aptos"/>
          <w:sz w:val="20"/>
          <w:szCs w:val="20"/>
        </w:rPr>
        <w:t>Artikel 7 - Bezwaar</w:t>
      </w:r>
      <w:bookmarkEnd w:id="417"/>
      <w:bookmarkEnd w:id="418"/>
      <w:bookmarkEnd w:id="419"/>
      <w:bookmarkEnd w:id="420"/>
      <w:bookmarkEnd w:id="421"/>
      <w:bookmarkEnd w:id="422"/>
      <w:bookmarkEnd w:id="423"/>
      <w:bookmarkEnd w:id="424"/>
    </w:p>
    <w:p w14:paraId="28A99BF5" w14:textId="77777777" w:rsidR="00CE1BED" w:rsidRPr="00842E68"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Zowel de melder als de onderneming waarop de uitspraak betrekking heeft, kunnen bezwaar maken tegen de uitspraak.</w:t>
      </w:r>
    </w:p>
    <w:p w14:paraId="0DD0D595" w14:textId="14E8B254" w:rsidR="00CE1BED" w:rsidRPr="00AD608D"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AD608D">
        <w:rPr>
          <w:rFonts w:ascii="Aptos" w:eastAsia="Times New Roman" w:hAnsi="Aptos"/>
          <w:spacing w:val="-3"/>
          <w:kern w:val="0"/>
          <w:sz w:val="20"/>
          <w:szCs w:val="20"/>
        </w:rPr>
        <w:t xml:space="preserve">De termijn voor het indienen van bezwaar bedraagt zes weken </w:t>
      </w:r>
      <w:r w:rsidR="008D068D" w:rsidRPr="00AD608D">
        <w:rPr>
          <w:rFonts w:ascii="Aptos" w:eastAsia="Times New Roman" w:hAnsi="Aptos"/>
          <w:spacing w:val="-3"/>
          <w:kern w:val="0"/>
          <w:sz w:val="20"/>
          <w:szCs w:val="20"/>
        </w:rPr>
        <w:t xml:space="preserve">vanaf </w:t>
      </w:r>
      <w:r w:rsidRPr="00AD608D">
        <w:rPr>
          <w:rFonts w:ascii="Aptos" w:eastAsia="Times New Roman" w:hAnsi="Aptos"/>
          <w:spacing w:val="-3"/>
          <w:kern w:val="0"/>
          <w:sz w:val="20"/>
          <w:szCs w:val="20"/>
        </w:rPr>
        <w:t>de dag na schriftelijke bekendmaking van de uitspraak</w:t>
      </w:r>
      <w:r w:rsidR="008D068D" w:rsidRPr="00AD608D">
        <w:rPr>
          <w:rFonts w:ascii="Aptos" w:eastAsia="Times New Roman" w:hAnsi="Aptos"/>
          <w:spacing w:val="-3"/>
          <w:kern w:val="0"/>
          <w:sz w:val="20"/>
          <w:szCs w:val="20"/>
        </w:rPr>
        <w:t>.</w:t>
      </w:r>
    </w:p>
    <w:p w14:paraId="1F9E64DC" w14:textId="60A58421" w:rsidR="00CE1BED" w:rsidRPr="00842E68"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Het bezwaar wordt schriftelijk ingediend bij de commissie onder vermelding van ‘Bezwaar werkingssfeeronderzoek’ en vermeldt tenminste:</w:t>
      </w:r>
    </w:p>
    <w:p w14:paraId="1A901A73" w14:textId="77777777" w:rsidR="00CE1BED" w:rsidRPr="00842E68" w:rsidRDefault="00CE1BED" w:rsidP="009237AD">
      <w:pPr>
        <w:numPr>
          <w:ilvl w:val="0"/>
          <w:numId w:val="86"/>
        </w:numPr>
        <w:tabs>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firstLine="0"/>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naam en adres van de </w:t>
      </w:r>
      <w:proofErr w:type="spellStart"/>
      <w:r w:rsidRPr="00842E68">
        <w:rPr>
          <w:rFonts w:ascii="Aptos" w:eastAsia="Times New Roman" w:hAnsi="Aptos"/>
          <w:spacing w:val="-3"/>
          <w:kern w:val="0"/>
          <w:sz w:val="20"/>
          <w:szCs w:val="20"/>
        </w:rPr>
        <w:t>bezwaarhebbende</w:t>
      </w:r>
      <w:proofErr w:type="spellEnd"/>
      <w:r w:rsidRPr="00842E68">
        <w:rPr>
          <w:rFonts w:ascii="Aptos" w:eastAsia="Times New Roman" w:hAnsi="Aptos"/>
          <w:spacing w:val="-3"/>
          <w:kern w:val="0"/>
          <w:sz w:val="20"/>
          <w:szCs w:val="20"/>
        </w:rPr>
        <w:t>;</w:t>
      </w:r>
    </w:p>
    <w:p w14:paraId="25536F0B" w14:textId="77777777" w:rsidR="00CE1BED" w:rsidRPr="00842E68" w:rsidRDefault="00CE1BED" w:rsidP="009237AD">
      <w:pPr>
        <w:numPr>
          <w:ilvl w:val="0"/>
          <w:numId w:val="86"/>
        </w:numPr>
        <w:tabs>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firstLine="0"/>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ondertekening door de </w:t>
      </w:r>
      <w:proofErr w:type="spellStart"/>
      <w:r w:rsidRPr="00842E68">
        <w:rPr>
          <w:rFonts w:ascii="Aptos" w:eastAsia="Times New Roman" w:hAnsi="Aptos"/>
          <w:spacing w:val="-3"/>
          <w:kern w:val="0"/>
          <w:sz w:val="20"/>
          <w:szCs w:val="20"/>
        </w:rPr>
        <w:t>bezwaarhebbende</w:t>
      </w:r>
      <w:proofErr w:type="spellEnd"/>
      <w:r w:rsidRPr="00842E68">
        <w:rPr>
          <w:rFonts w:ascii="Aptos" w:eastAsia="Times New Roman" w:hAnsi="Aptos"/>
          <w:spacing w:val="-3"/>
          <w:kern w:val="0"/>
          <w:sz w:val="20"/>
          <w:szCs w:val="20"/>
        </w:rPr>
        <w:t>;</w:t>
      </w:r>
    </w:p>
    <w:p w14:paraId="0CD7B47E" w14:textId="77777777" w:rsidR="00CE1BED" w:rsidRPr="00842E68" w:rsidRDefault="00CE1BED" w:rsidP="009237AD">
      <w:pPr>
        <w:numPr>
          <w:ilvl w:val="0"/>
          <w:numId w:val="86"/>
        </w:numPr>
        <w:tabs>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firstLine="0"/>
        <w:rPr>
          <w:rFonts w:ascii="Aptos" w:eastAsia="Times New Roman" w:hAnsi="Aptos"/>
          <w:spacing w:val="-3"/>
          <w:kern w:val="0"/>
          <w:sz w:val="20"/>
          <w:szCs w:val="20"/>
        </w:rPr>
      </w:pPr>
      <w:r w:rsidRPr="00842E68">
        <w:rPr>
          <w:rFonts w:ascii="Aptos" w:eastAsia="Times New Roman" w:hAnsi="Aptos"/>
          <w:spacing w:val="-3"/>
          <w:kern w:val="0"/>
          <w:sz w:val="20"/>
          <w:szCs w:val="20"/>
        </w:rPr>
        <w:t>de gronden van het bezwaar;</w:t>
      </w:r>
    </w:p>
    <w:p w14:paraId="4A3401CA" w14:textId="77777777" w:rsidR="00CE1BED" w:rsidRPr="00842E68" w:rsidRDefault="00CE1BED" w:rsidP="009237AD">
      <w:pPr>
        <w:numPr>
          <w:ilvl w:val="0"/>
          <w:numId w:val="86"/>
        </w:numPr>
        <w:tabs>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firstLine="0"/>
        <w:rPr>
          <w:rFonts w:ascii="Aptos" w:eastAsia="Times New Roman" w:hAnsi="Aptos"/>
          <w:spacing w:val="-3"/>
          <w:kern w:val="0"/>
          <w:sz w:val="20"/>
          <w:szCs w:val="20"/>
        </w:rPr>
      </w:pPr>
      <w:r w:rsidRPr="00842E68">
        <w:rPr>
          <w:rFonts w:ascii="Aptos" w:eastAsia="Times New Roman" w:hAnsi="Aptos"/>
          <w:spacing w:val="-3"/>
          <w:kern w:val="0"/>
          <w:sz w:val="20"/>
          <w:szCs w:val="20"/>
        </w:rPr>
        <w:t>de dagtekening.</w:t>
      </w:r>
    </w:p>
    <w:p w14:paraId="48358F2E" w14:textId="77777777" w:rsidR="00CE1BED" w:rsidRPr="00842E68"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Bij het bezwaarschrift wordt een kopie gevoegd van de uitspraak waartegen het bezwaar is gericht.</w:t>
      </w:r>
    </w:p>
    <w:p w14:paraId="49C2A7A9" w14:textId="77777777" w:rsidR="00CE1BED" w:rsidRPr="00842E68"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Zowel de </w:t>
      </w:r>
      <w:proofErr w:type="spellStart"/>
      <w:r w:rsidRPr="00842E68">
        <w:rPr>
          <w:rFonts w:ascii="Aptos" w:eastAsia="Times New Roman" w:hAnsi="Aptos"/>
          <w:spacing w:val="-3"/>
          <w:kern w:val="0"/>
          <w:sz w:val="20"/>
          <w:szCs w:val="20"/>
        </w:rPr>
        <w:t>bezwaarhebbende</w:t>
      </w:r>
      <w:proofErr w:type="spellEnd"/>
      <w:r w:rsidRPr="00842E68">
        <w:rPr>
          <w:rFonts w:ascii="Aptos" w:eastAsia="Times New Roman" w:hAnsi="Aptos"/>
          <w:spacing w:val="-3"/>
          <w:kern w:val="0"/>
          <w:sz w:val="20"/>
          <w:szCs w:val="20"/>
        </w:rPr>
        <w:t xml:space="preserve"> als de melder dan wel onderneming, ontvangen bericht van de indiening van het bezwaar. </w:t>
      </w:r>
    </w:p>
    <w:p w14:paraId="4BA6D0F7" w14:textId="77777777" w:rsidR="00CE1BED" w:rsidRDefault="00CE1BED" w:rsidP="009237AD">
      <w:pPr>
        <w:numPr>
          <w:ilvl w:val="0"/>
          <w:numId w:val="90"/>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De commissie doet uitspraak op bezwaar.   </w:t>
      </w:r>
    </w:p>
    <w:p w14:paraId="4C9DDA57" w14:textId="77777777" w:rsidR="00947731" w:rsidRPr="00842E68" w:rsidRDefault="00947731" w:rsidP="00947731">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218E8097" w14:textId="77777777" w:rsidR="00CE1BED" w:rsidRPr="00CE1BED" w:rsidRDefault="00CE1BED" w:rsidP="009237AD">
      <w:pPr>
        <w:pStyle w:val="Kop2"/>
        <w:numPr>
          <w:ilvl w:val="0"/>
          <w:numId w:val="93"/>
        </w:numPr>
        <w:spacing w:before="0" w:after="0" w:line="240" w:lineRule="atLeast"/>
        <w:rPr>
          <w:rFonts w:ascii="Aptos" w:hAnsi="Aptos"/>
          <w:sz w:val="20"/>
          <w:szCs w:val="20"/>
        </w:rPr>
      </w:pPr>
      <w:bookmarkStart w:id="425" w:name="_Toc158107068"/>
      <w:bookmarkStart w:id="426" w:name="_Toc158222486"/>
      <w:bookmarkStart w:id="427" w:name="_Toc158705421"/>
      <w:bookmarkStart w:id="428" w:name="_Toc159337785"/>
      <w:bookmarkStart w:id="429" w:name="_Toc160114549"/>
      <w:bookmarkStart w:id="430" w:name="_Toc160638493"/>
      <w:bookmarkStart w:id="431" w:name="_Toc161065840"/>
      <w:bookmarkStart w:id="432" w:name="_Toc170307524"/>
      <w:r w:rsidRPr="00CE1BED">
        <w:rPr>
          <w:rFonts w:ascii="Aptos" w:hAnsi="Aptos"/>
          <w:sz w:val="20"/>
          <w:szCs w:val="20"/>
        </w:rPr>
        <w:t>Artikel 8 - Uitspraak op bezwaar</w:t>
      </w:r>
      <w:bookmarkEnd w:id="425"/>
      <w:bookmarkEnd w:id="426"/>
      <w:bookmarkEnd w:id="427"/>
      <w:bookmarkEnd w:id="428"/>
      <w:bookmarkEnd w:id="429"/>
      <w:bookmarkEnd w:id="430"/>
      <w:bookmarkEnd w:id="431"/>
      <w:bookmarkEnd w:id="432"/>
    </w:p>
    <w:p w14:paraId="2CAB38F7" w14:textId="48CACF6A" w:rsidR="002D122E" w:rsidRDefault="00CE1BED"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De commissie deelt de uitspraak op bezwaar schriftelijk mee aan de </w:t>
      </w:r>
      <w:proofErr w:type="spellStart"/>
      <w:r w:rsidRPr="00842E68">
        <w:rPr>
          <w:rFonts w:ascii="Aptos" w:eastAsia="Times New Roman" w:hAnsi="Aptos"/>
          <w:spacing w:val="-3"/>
          <w:kern w:val="0"/>
          <w:sz w:val="20"/>
          <w:szCs w:val="20"/>
        </w:rPr>
        <w:t>bezwaarhebbende</w:t>
      </w:r>
      <w:proofErr w:type="spellEnd"/>
      <w:r w:rsidRPr="00842E68">
        <w:rPr>
          <w:rFonts w:ascii="Aptos" w:eastAsia="Times New Roman" w:hAnsi="Aptos"/>
          <w:spacing w:val="-3"/>
          <w:kern w:val="0"/>
          <w:sz w:val="20"/>
          <w:szCs w:val="20"/>
        </w:rPr>
        <w:t xml:space="preserve"> en de melder dan wel onderneming.</w:t>
      </w:r>
    </w:p>
    <w:p w14:paraId="389EC7C0" w14:textId="77777777" w:rsidR="002D122E" w:rsidRDefault="002D122E"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33A6DAC7" w14:textId="1C776D5D"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433" w:name="_Toc158107069"/>
      <w:bookmarkStart w:id="434" w:name="_Toc158222487"/>
      <w:bookmarkStart w:id="435" w:name="_Toc158705422"/>
      <w:bookmarkStart w:id="436" w:name="_Toc159337786"/>
      <w:bookmarkStart w:id="437" w:name="_Toc160114550"/>
      <w:bookmarkStart w:id="438" w:name="_Toc160638494"/>
      <w:bookmarkStart w:id="439" w:name="_Toc161065841"/>
      <w:bookmarkStart w:id="440" w:name="_Toc170307525"/>
      <w:r w:rsidRPr="00CE1BED">
        <w:rPr>
          <w:rFonts w:ascii="Aptos" w:hAnsi="Aptos"/>
          <w:sz w:val="20"/>
          <w:szCs w:val="20"/>
        </w:rPr>
        <w:t>Artikel 9 - Kosten</w:t>
      </w:r>
      <w:bookmarkEnd w:id="433"/>
      <w:bookmarkEnd w:id="434"/>
      <w:bookmarkEnd w:id="435"/>
      <w:bookmarkEnd w:id="436"/>
      <w:bookmarkEnd w:id="437"/>
      <w:bookmarkEnd w:id="438"/>
      <w:bookmarkEnd w:id="439"/>
      <w:bookmarkEnd w:id="440"/>
    </w:p>
    <w:p w14:paraId="2323D6DE" w14:textId="77777777" w:rsidR="00CE1BED" w:rsidRPr="00842E68" w:rsidRDefault="00CE1BED" w:rsidP="009237AD">
      <w:pPr>
        <w:numPr>
          <w:ilvl w:val="0"/>
          <w:numId w:val="87"/>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Aan het indienen van een melding of een bezwaar en de behandeling ervan zijn voor de melder, de partij waarop de melding betrekking heeft en de indiener van het bezwaar, geen kosten verbonden.</w:t>
      </w:r>
    </w:p>
    <w:p w14:paraId="45FB5055" w14:textId="0F78FFD6" w:rsidR="002D122E" w:rsidRDefault="00CE1BED" w:rsidP="009237AD">
      <w:pPr>
        <w:numPr>
          <w:ilvl w:val="0"/>
          <w:numId w:val="87"/>
        </w:numPr>
        <w:tabs>
          <w:tab w:val="clear" w:pos="720"/>
          <w:tab w:val="left" w:pos="0"/>
          <w:tab w:val="num" w:pos="28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842E68">
        <w:rPr>
          <w:rFonts w:ascii="Aptos" w:eastAsia="Times New Roman" w:hAnsi="Aptos"/>
          <w:spacing w:val="-3"/>
          <w:kern w:val="0"/>
          <w:sz w:val="20"/>
          <w:szCs w:val="20"/>
        </w:rPr>
        <w:t>De indiener van een melding en de partij waarop de melding betrekking heeft, respectievelijk de indiener van het bezwaar, dragen ieder de eigen kosten. Ze komen niet in aanmerking voor vergoeding daarvan van elkaar, de commissie, het bureau, een eventuele derde of cao-partijen.</w:t>
      </w:r>
    </w:p>
    <w:p w14:paraId="5D60C0EA" w14:textId="77777777" w:rsidR="002D122E" w:rsidRPr="002D122E" w:rsidRDefault="002D122E"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7986BE98"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441" w:name="_Toc158107070"/>
      <w:bookmarkStart w:id="442" w:name="_Toc158222488"/>
      <w:bookmarkStart w:id="443" w:name="_Toc158705423"/>
      <w:bookmarkStart w:id="444" w:name="_Toc159337787"/>
      <w:bookmarkStart w:id="445" w:name="_Toc160114551"/>
      <w:bookmarkStart w:id="446" w:name="_Toc160638495"/>
      <w:bookmarkStart w:id="447" w:name="_Toc161065842"/>
      <w:bookmarkStart w:id="448" w:name="_Toc170307526"/>
      <w:r w:rsidRPr="00CE1BED">
        <w:rPr>
          <w:rFonts w:ascii="Aptos" w:hAnsi="Aptos"/>
          <w:sz w:val="20"/>
          <w:szCs w:val="20"/>
        </w:rPr>
        <w:t>Artikel 10 - Wijziging reglement</w:t>
      </w:r>
      <w:bookmarkEnd w:id="441"/>
      <w:bookmarkEnd w:id="442"/>
      <w:bookmarkEnd w:id="443"/>
      <w:bookmarkEnd w:id="444"/>
      <w:bookmarkEnd w:id="445"/>
      <w:bookmarkEnd w:id="446"/>
      <w:bookmarkEnd w:id="447"/>
      <w:bookmarkEnd w:id="448"/>
    </w:p>
    <w:p w14:paraId="6B0E38B4" w14:textId="63D5CA3D" w:rsidR="00CE1BED" w:rsidRDefault="00CE1BED"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 xml:space="preserve">Cao-partijen mogen dit reglement wijzigen. </w:t>
      </w:r>
    </w:p>
    <w:p w14:paraId="12629878" w14:textId="77777777" w:rsidR="002D122E" w:rsidRDefault="002D122E"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1BA24A54" w14:textId="77777777" w:rsidR="00CE1BED" w:rsidRPr="00CE1BED" w:rsidRDefault="00CE1BED" w:rsidP="009237AD">
      <w:pPr>
        <w:pStyle w:val="Kop2"/>
        <w:numPr>
          <w:ilvl w:val="0"/>
          <w:numId w:val="93"/>
        </w:numPr>
        <w:spacing w:before="0" w:after="0" w:line="240" w:lineRule="atLeast"/>
        <w:ind w:left="284" w:hanging="284"/>
        <w:rPr>
          <w:rFonts w:ascii="Aptos" w:hAnsi="Aptos"/>
          <w:sz w:val="20"/>
          <w:szCs w:val="20"/>
        </w:rPr>
      </w:pPr>
      <w:bookmarkStart w:id="449" w:name="_Toc158107071"/>
      <w:bookmarkStart w:id="450" w:name="_Toc158222489"/>
      <w:bookmarkStart w:id="451" w:name="_Toc158705424"/>
      <w:bookmarkStart w:id="452" w:name="_Toc159337788"/>
      <w:bookmarkStart w:id="453" w:name="_Toc160114552"/>
      <w:bookmarkStart w:id="454" w:name="_Toc160638496"/>
      <w:bookmarkStart w:id="455" w:name="_Toc161065843"/>
      <w:bookmarkStart w:id="456" w:name="_Toc170307527"/>
      <w:r w:rsidRPr="00CE1BED">
        <w:rPr>
          <w:rFonts w:ascii="Aptos" w:hAnsi="Aptos"/>
          <w:sz w:val="20"/>
          <w:szCs w:val="20"/>
        </w:rPr>
        <w:t>Artikel 11 - Slotbepaling</w:t>
      </w:r>
      <w:bookmarkEnd w:id="449"/>
      <w:bookmarkEnd w:id="450"/>
      <w:bookmarkEnd w:id="451"/>
      <w:bookmarkEnd w:id="452"/>
      <w:bookmarkEnd w:id="453"/>
      <w:bookmarkEnd w:id="454"/>
      <w:bookmarkEnd w:id="455"/>
      <w:bookmarkEnd w:id="456"/>
    </w:p>
    <w:p w14:paraId="3C0A3296" w14:textId="77777777" w:rsidR="00CE1BED" w:rsidRPr="00842E68" w:rsidRDefault="00CE1BED"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842E68">
        <w:rPr>
          <w:rFonts w:ascii="Aptos" w:eastAsia="Times New Roman" w:hAnsi="Aptos"/>
          <w:spacing w:val="-3"/>
          <w:kern w:val="0"/>
          <w:sz w:val="20"/>
          <w:szCs w:val="20"/>
        </w:rPr>
        <w:t>In alle gevallen waarin dit reglement niet voorziet, beslissen partijen.</w:t>
      </w:r>
    </w:p>
    <w:p w14:paraId="6E437590" w14:textId="77777777" w:rsidR="00CE1BED" w:rsidRDefault="00CE1BED"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2819A62A" w14:textId="77777777" w:rsidR="00C90483" w:rsidRDefault="00C90483" w:rsidP="002D122E">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sectPr w:rsidR="00C90483" w:rsidSect="00AF52F0">
          <w:footerReference w:type="default" r:id="rId26"/>
          <w:pgSz w:w="16838" w:h="11906" w:orient="landscape"/>
          <w:pgMar w:top="1276" w:right="1418" w:bottom="1418" w:left="1418" w:header="709" w:footer="709" w:gutter="0"/>
          <w:pgNumType w:start="1"/>
          <w:cols w:num="2" w:space="708"/>
          <w:docGrid w:linePitch="360"/>
        </w:sectPr>
      </w:pPr>
    </w:p>
    <w:p w14:paraId="652FB205" w14:textId="0336E573" w:rsidR="00DE020D" w:rsidRDefault="00DE020D" w:rsidP="00DE020D">
      <w:pPr>
        <w:pStyle w:val="Kop1"/>
        <w:spacing w:before="0" w:after="240" w:line="240" w:lineRule="atLeast"/>
      </w:pPr>
      <w:bookmarkStart w:id="457" w:name="Bijlage_10"/>
      <w:bookmarkStart w:id="458" w:name="Bijlage_10_Reglement_Dispensatie"/>
      <w:bookmarkStart w:id="459" w:name="_Toc170307528"/>
      <w:r>
        <w:lastRenderedPageBreak/>
        <w:t xml:space="preserve">Bijlage </w:t>
      </w:r>
      <w:r w:rsidR="00697B07">
        <w:t>10</w:t>
      </w:r>
      <w:bookmarkEnd w:id="457"/>
      <w:r>
        <w:t xml:space="preserve"> – Reglement Dispensatie </w:t>
      </w:r>
      <w:bookmarkEnd w:id="458"/>
      <w:r>
        <w:t>(zoals bedoeld in artikel 2</w:t>
      </w:r>
      <w:r w:rsidR="00EF2736">
        <w:t>1</w:t>
      </w:r>
      <w:r>
        <w:t>)</w:t>
      </w:r>
      <w:bookmarkEnd w:id="459"/>
    </w:p>
    <w:p w14:paraId="71CD5DF4" w14:textId="77777777" w:rsidR="00DE020D" w:rsidRPr="00CE1BED" w:rsidRDefault="00DE020D" w:rsidP="009237AD">
      <w:pPr>
        <w:pStyle w:val="Kop2"/>
        <w:numPr>
          <w:ilvl w:val="0"/>
          <w:numId w:val="102"/>
        </w:numPr>
        <w:spacing w:before="0" w:after="0" w:line="240" w:lineRule="atLeast"/>
        <w:rPr>
          <w:rFonts w:ascii="Aptos" w:hAnsi="Aptos"/>
          <w:sz w:val="20"/>
          <w:szCs w:val="20"/>
        </w:rPr>
      </w:pPr>
      <w:bookmarkStart w:id="460" w:name="_Toc158107073"/>
      <w:bookmarkStart w:id="461" w:name="_Toc158222491"/>
      <w:bookmarkStart w:id="462" w:name="_Toc158705426"/>
      <w:bookmarkStart w:id="463" w:name="_Toc159337790"/>
      <w:bookmarkStart w:id="464" w:name="_Toc160114554"/>
      <w:bookmarkStart w:id="465" w:name="_Toc160638498"/>
      <w:bookmarkStart w:id="466" w:name="_Toc161065845"/>
      <w:bookmarkStart w:id="467" w:name="_Toc170307529"/>
      <w:r w:rsidRPr="00CE1BED">
        <w:rPr>
          <w:rFonts w:ascii="Aptos" w:hAnsi="Aptos"/>
          <w:sz w:val="20"/>
          <w:szCs w:val="20"/>
        </w:rPr>
        <w:t>Artikel 1 - Definities</w:t>
      </w:r>
      <w:bookmarkEnd w:id="460"/>
      <w:bookmarkEnd w:id="461"/>
      <w:bookmarkEnd w:id="462"/>
      <w:bookmarkEnd w:id="463"/>
      <w:bookmarkEnd w:id="464"/>
      <w:bookmarkEnd w:id="465"/>
      <w:bookmarkEnd w:id="466"/>
      <w:bookmarkEnd w:id="467"/>
    </w:p>
    <w:p w14:paraId="157CF56D" w14:textId="397B09C2"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Onder ‘de cao’ wordt verstaan de cao Railinfrastructuur</w:t>
      </w:r>
      <w:r w:rsidR="000460DB">
        <w:rPr>
          <w:rFonts w:ascii="Aptos" w:eastAsia="Times New Roman" w:hAnsi="Aptos"/>
          <w:spacing w:val="-3"/>
          <w:kern w:val="0"/>
          <w:sz w:val="20"/>
          <w:szCs w:val="20"/>
        </w:rPr>
        <w:t>.</w:t>
      </w:r>
    </w:p>
    <w:p w14:paraId="75E0110A" w14:textId="77777777"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Onder ‘partijen ’ wordt verstaan de werkgevers- en werknemersorganisaties die partij zijn bij de cao Railinfrastructuur. </w:t>
      </w:r>
    </w:p>
    <w:p w14:paraId="2FFAA08C" w14:textId="0B31A152"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Onder ‘dispensatieverzoek’ wordt verstaan een verzoek tot dispensatie (vrijstelling) van een of meer bepalingen van de cao. </w:t>
      </w:r>
    </w:p>
    <w:p w14:paraId="3CEDF4B3" w14:textId="76E93D4B"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Onder ‘werkgever(s)’ wordt verstaan de werkgever als bedoeld in de cao.</w:t>
      </w:r>
    </w:p>
    <w:p w14:paraId="0FD148B4" w14:textId="77777777"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Onder ‘medewerker(s)’ wordt verstaan de medewerker als bedoeld in de cao.</w:t>
      </w:r>
    </w:p>
    <w:p w14:paraId="6ADED46A" w14:textId="77777777" w:rsidR="00697B07" w:rsidRPr="00AD7F89" w:rsidRDefault="00697B07" w:rsidP="009237AD">
      <w:pPr>
        <w:numPr>
          <w:ilvl w:val="0"/>
          <w:numId w:val="97"/>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Onder ‘commissie’ wordt verstaan de Commissie Naleving.</w:t>
      </w:r>
    </w:p>
    <w:p w14:paraId="0187DB1A"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
          <w:spacing w:val="-3"/>
          <w:kern w:val="0"/>
          <w:sz w:val="20"/>
          <w:szCs w:val="20"/>
        </w:rPr>
      </w:pPr>
    </w:p>
    <w:p w14:paraId="53ED19D5"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468" w:name="_Toc158107074"/>
      <w:bookmarkStart w:id="469" w:name="_Toc158222492"/>
      <w:bookmarkStart w:id="470" w:name="_Toc158705427"/>
      <w:bookmarkStart w:id="471" w:name="_Toc159337791"/>
      <w:bookmarkStart w:id="472" w:name="_Toc160114555"/>
      <w:bookmarkStart w:id="473" w:name="_Toc160638499"/>
      <w:bookmarkStart w:id="474" w:name="_Toc161065846"/>
      <w:bookmarkStart w:id="475" w:name="_Toc170307530"/>
      <w:r w:rsidRPr="00697B07">
        <w:rPr>
          <w:rFonts w:ascii="Aptos" w:hAnsi="Aptos"/>
          <w:sz w:val="20"/>
          <w:szCs w:val="20"/>
        </w:rPr>
        <w:t>Artikel 2 - Mandaat</w:t>
      </w:r>
      <w:bookmarkEnd w:id="468"/>
      <w:bookmarkEnd w:id="469"/>
      <w:bookmarkEnd w:id="470"/>
      <w:bookmarkEnd w:id="471"/>
      <w:bookmarkEnd w:id="472"/>
      <w:bookmarkEnd w:id="473"/>
      <w:bookmarkEnd w:id="474"/>
      <w:bookmarkEnd w:id="475"/>
    </w:p>
    <w:p w14:paraId="4A04F2B8" w14:textId="77777777" w:rsidR="00697B07" w:rsidRPr="00AD7F89" w:rsidRDefault="00697B07" w:rsidP="009237AD">
      <w:pPr>
        <w:numPr>
          <w:ilvl w:val="0"/>
          <w:numId w:val="98"/>
        </w:numPr>
        <w:tabs>
          <w:tab w:val="left" w:pos="0"/>
          <w:tab w:val="num" w:pos="360"/>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Partijen doen uitspraken over dispensatieverzoeken.   </w:t>
      </w:r>
    </w:p>
    <w:p w14:paraId="3AE06931" w14:textId="77777777" w:rsidR="00697B07" w:rsidRPr="00AD7F89" w:rsidRDefault="00697B07" w:rsidP="009237AD">
      <w:pPr>
        <w:numPr>
          <w:ilvl w:val="0"/>
          <w:numId w:val="98"/>
        </w:numPr>
        <w:tabs>
          <w:tab w:val="left" w:pos="0"/>
          <w:tab w:val="num" w:pos="36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De Commissie Naleving mag namens partijen uitspraken doen.  </w:t>
      </w:r>
    </w:p>
    <w:p w14:paraId="4E30494D"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
          <w:spacing w:val="-3"/>
          <w:kern w:val="0"/>
          <w:sz w:val="20"/>
          <w:szCs w:val="20"/>
        </w:rPr>
      </w:pPr>
    </w:p>
    <w:p w14:paraId="2D78FA45"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476" w:name="_Toc158107075"/>
      <w:bookmarkStart w:id="477" w:name="_Toc158222493"/>
      <w:bookmarkStart w:id="478" w:name="_Toc158705428"/>
      <w:bookmarkStart w:id="479" w:name="_Toc159337792"/>
      <w:bookmarkStart w:id="480" w:name="_Toc160114556"/>
      <w:bookmarkStart w:id="481" w:name="_Toc160638500"/>
      <w:bookmarkStart w:id="482" w:name="_Toc161065847"/>
      <w:bookmarkStart w:id="483" w:name="_Toc170307531"/>
      <w:r w:rsidRPr="00697B07">
        <w:rPr>
          <w:rFonts w:ascii="Aptos" w:hAnsi="Aptos"/>
          <w:sz w:val="20"/>
          <w:szCs w:val="20"/>
        </w:rPr>
        <w:t>Artikel 3 - Commissie Naleving</w:t>
      </w:r>
      <w:bookmarkEnd w:id="476"/>
      <w:bookmarkEnd w:id="477"/>
      <w:bookmarkEnd w:id="478"/>
      <w:bookmarkEnd w:id="479"/>
      <w:bookmarkEnd w:id="480"/>
      <w:bookmarkEnd w:id="481"/>
      <w:bookmarkEnd w:id="482"/>
      <w:bookmarkEnd w:id="483"/>
    </w:p>
    <w:p w14:paraId="1526071B" w14:textId="77777777" w:rsidR="00697B07" w:rsidRPr="00AD7F89" w:rsidRDefault="00697B07" w:rsidP="009237AD">
      <w:pPr>
        <w:numPr>
          <w:ilvl w:val="0"/>
          <w:numId w:val="99"/>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De commissie is gelijkwaardig samengesteld en bestaat uit 2 vertegenwoordigers van werkgeverszijde en 2 vertegenwoordigers van werknemerszijde van partijen bij de cao.</w:t>
      </w:r>
    </w:p>
    <w:p w14:paraId="6EEB48B5" w14:textId="6C3E8BD9" w:rsidR="00697B07" w:rsidRPr="00AD7F89" w:rsidRDefault="00697B07" w:rsidP="009237AD">
      <w:pPr>
        <w:numPr>
          <w:ilvl w:val="0"/>
          <w:numId w:val="99"/>
        </w:numPr>
        <w:tabs>
          <w:tab w:val="left" w:pos="0"/>
          <w:tab w:val="num" w:pos="364"/>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De commissie wordt ondersteund door de secretaris van de </w:t>
      </w:r>
      <w:r w:rsidR="00947731">
        <w:rPr>
          <w:rFonts w:ascii="Aptos" w:eastAsia="Times New Roman" w:hAnsi="Aptos"/>
          <w:spacing w:val="-3"/>
          <w:kern w:val="0"/>
          <w:sz w:val="20"/>
          <w:szCs w:val="20"/>
        </w:rPr>
        <w:t>ROR</w:t>
      </w:r>
      <w:r w:rsidRPr="00AD7F89">
        <w:rPr>
          <w:rFonts w:ascii="Aptos" w:eastAsia="Times New Roman" w:hAnsi="Aptos"/>
          <w:spacing w:val="-3"/>
          <w:kern w:val="0"/>
          <w:sz w:val="20"/>
          <w:szCs w:val="20"/>
        </w:rPr>
        <w:t xml:space="preserve">. </w:t>
      </w:r>
    </w:p>
    <w:p w14:paraId="535146E8" w14:textId="5BC58270" w:rsidR="00697B07" w:rsidRPr="00AD7F89" w:rsidRDefault="00697B07" w:rsidP="009237AD">
      <w:pPr>
        <w:numPr>
          <w:ilvl w:val="0"/>
          <w:numId w:val="99"/>
        </w:numPr>
        <w:tabs>
          <w:tab w:val="left" w:pos="0"/>
          <w:tab w:val="num" w:pos="35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Besluitvorming vindt plaats bij gewone meerderheid. De secretaris van de </w:t>
      </w:r>
      <w:r w:rsidR="00947731">
        <w:rPr>
          <w:rFonts w:ascii="Aptos" w:eastAsia="Times New Roman" w:hAnsi="Aptos"/>
          <w:spacing w:val="-3"/>
          <w:kern w:val="0"/>
          <w:sz w:val="20"/>
          <w:szCs w:val="20"/>
        </w:rPr>
        <w:t>ROR</w:t>
      </w:r>
      <w:r w:rsidRPr="00AD7F89">
        <w:rPr>
          <w:rFonts w:ascii="Aptos" w:eastAsia="Times New Roman" w:hAnsi="Aptos"/>
          <w:spacing w:val="-3"/>
          <w:kern w:val="0"/>
          <w:sz w:val="20"/>
          <w:szCs w:val="20"/>
        </w:rPr>
        <w:t xml:space="preserve"> heeft geen stemrecht.</w:t>
      </w:r>
    </w:p>
    <w:p w14:paraId="701A158F" w14:textId="77777777" w:rsidR="00697B07" w:rsidRPr="00AD7F89" w:rsidRDefault="00697B07" w:rsidP="009237AD">
      <w:pPr>
        <w:numPr>
          <w:ilvl w:val="0"/>
          <w:numId w:val="99"/>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Voor het nemen van besluiten moeten ten minste één lid van werkgeverszijde en ten minste één lid van werknemerszijde aanwezig zijn.</w:t>
      </w:r>
    </w:p>
    <w:p w14:paraId="33BA02A4" w14:textId="5944F459" w:rsidR="00697B07" w:rsidRPr="00AD7F89" w:rsidRDefault="00505C04" w:rsidP="009237AD">
      <w:pPr>
        <w:numPr>
          <w:ilvl w:val="0"/>
          <w:numId w:val="99"/>
        </w:numPr>
        <w:tabs>
          <w:tab w:val="left" w:pos="0"/>
          <w:tab w:val="num" w:pos="35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Pr>
          <w:rFonts w:ascii="Aptos" w:eastAsia="Times New Roman" w:hAnsi="Aptos"/>
          <w:spacing w:val="-3"/>
          <w:kern w:val="0"/>
          <w:sz w:val="20"/>
          <w:szCs w:val="20"/>
        </w:rPr>
        <w:t>Als</w:t>
      </w:r>
      <w:r w:rsidR="00697B07" w:rsidRPr="00AD7F89">
        <w:rPr>
          <w:rFonts w:ascii="Aptos" w:eastAsia="Times New Roman" w:hAnsi="Aptos"/>
          <w:spacing w:val="-3"/>
          <w:kern w:val="0"/>
          <w:sz w:val="20"/>
          <w:szCs w:val="20"/>
        </w:rPr>
        <w:t xml:space="preserve"> in een commissievergadering meer werkgeversleden aanwezig zijn dan werknemersleden of omgekeerd, dan brengen de leden van de groep met de meeste aanwezigen samen evenveel stemmen uit als de andere groep leden.</w:t>
      </w:r>
    </w:p>
    <w:p w14:paraId="02041271" w14:textId="3896CF1F" w:rsidR="00697B07" w:rsidRDefault="00947731" w:rsidP="009237AD">
      <w:pPr>
        <w:numPr>
          <w:ilvl w:val="0"/>
          <w:numId w:val="99"/>
        </w:numPr>
        <w:tabs>
          <w:tab w:val="left" w:pos="0"/>
          <w:tab w:val="num" w:pos="35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Pr>
          <w:rFonts w:ascii="Aptos" w:eastAsia="Times New Roman" w:hAnsi="Aptos"/>
          <w:spacing w:val="-3"/>
          <w:kern w:val="0"/>
          <w:sz w:val="20"/>
          <w:szCs w:val="20"/>
        </w:rPr>
        <w:t>Als</w:t>
      </w:r>
      <w:r w:rsidR="00697B07" w:rsidRPr="00AD7F89">
        <w:rPr>
          <w:rFonts w:ascii="Aptos" w:eastAsia="Times New Roman" w:hAnsi="Aptos"/>
          <w:spacing w:val="-3"/>
          <w:kern w:val="0"/>
          <w:sz w:val="20"/>
          <w:szCs w:val="20"/>
        </w:rPr>
        <w:t xml:space="preserve"> de commissie niet tot besluitvorming komt nadat een dispensatieverzoek twee keer is behandeld, wordt de zaak aan partijen voorgelegd. </w:t>
      </w:r>
    </w:p>
    <w:p w14:paraId="5F02AD80"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484" w:name="_Toc158107076"/>
      <w:bookmarkStart w:id="485" w:name="_Toc158222494"/>
      <w:bookmarkStart w:id="486" w:name="_Toc158705429"/>
      <w:bookmarkStart w:id="487" w:name="_Toc159337793"/>
      <w:bookmarkStart w:id="488" w:name="_Toc160114557"/>
      <w:bookmarkStart w:id="489" w:name="_Toc160638501"/>
      <w:bookmarkStart w:id="490" w:name="_Toc161065848"/>
      <w:bookmarkStart w:id="491" w:name="_Toc170307532"/>
      <w:r w:rsidRPr="00697B07">
        <w:rPr>
          <w:rFonts w:ascii="Aptos" w:hAnsi="Aptos"/>
          <w:sz w:val="20"/>
          <w:szCs w:val="20"/>
        </w:rPr>
        <w:t>Artikel 4 - Geheimhouding</w:t>
      </w:r>
      <w:bookmarkEnd w:id="484"/>
      <w:bookmarkEnd w:id="485"/>
      <w:bookmarkEnd w:id="486"/>
      <w:bookmarkEnd w:id="487"/>
      <w:bookmarkEnd w:id="488"/>
      <w:bookmarkEnd w:id="489"/>
      <w:bookmarkEnd w:id="490"/>
      <w:bookmarkEnd w:id="491"/>
    </w:p>
    <w:p w14:paraId="04C6F6EC" w14:textId="77777777" w:rsidR="00697B07" w:rsidRPr="00AD7F89" w:rsidRDefault="00697B07" w:rsidP="00697B07">
      <w:pPr>
        <w:tabs>
          <w:tab w:val="left" w:pos="0"/>
          <w:tab w:val="left" w:pos="567"/>
          <w:tab w:val="left" w:pos="851"/>
          <w:tab w:val="left" w:pos="1080"/>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Alle betrokkenen bij een dispensatieverzoek praten hierover niet met derden.</w:t>
      </w:r>
    </w:p>
    <w:p w14:paraId="5FFB7308"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4C78D5B1" w14:textId="2E5F3ABD" w:rsidR="00697B07" w:rsidRPr="00697B07" w:rsidRDefault="00697B07" w:rsidP="009237AD">
      <w:pPr>
        <w:pStyle w:val="Kop2"/>
        <w:numPr>
          <w:ilvl w:val="0"/>
          <w:numId w:val="102"/>
        </w:numPr>
        <w:spacing w:before="0" w:after="0" w:line="240" w:lineRule="atLeast"/>
        <w:rPr>
          <w:rFonts w:ascii="Aptos" w:hAnsi="Aptos"/>
          <w:sz w:val="20"/>
          <w:szCs w:val="20"/>
        </w:rPr>
      </w:pPr>
      <w:bookmarkStart w:id="492" w:name="_Toc158107077"/>
      <w:bookmarkStart w:id="493" w:name="_Toc158222495"/>
      <w:bookmarkStart w:id="494" w:name="_Toc158705430"/>
      <w:bookmarkStart w:id="495" w:name="_Toc159337794"/>
      <w:bookmarkStart w:id="496" w:name="_Toc160114558"/>
      <w:bookmarkStart w:id="497" w:name="_Toc160638502"/>
      <w:bookmarkStart w:id="498" w:name="_Toc161065849"/>
      <w:bookmarkStart w:id="499" w:name="_Toc170307533"/>
      <w:r w:rsidRPr="00697B07">
        <w:rPr>
          <w:rFonts w:ascii="Aptos" w:hAnsi="Aptos"/>
          <w:sz w:val="20"/>
          <w:szCs w:val="20"/>
        </w:rPr>
        <w:t>Artikel 5 - Indienen van een verzoek</w:t>
      </w:r>
      <w:bookmarkEnd w:id="492"/>
      <w:bookmarkEnd w:id="493"/>
      <w:bookmarkEnd w:id="494"/>
      <w:bookmarkEnd w:id="495"/>
      <w:bookmarkEnd w:id="496"/>
      <w:bookmarkEnd w:id="497"/>
      <w:bookmarkEnd w:id="498"/>
      <w:bookmarkEnd w:id="499"/>
    </w:p>
    <w:p w14:paraId="52AAD4B2" w14:textId="77777777" w:rsidR="00697B07" w:rsidRPr="00AD7F89" w:rsidRDefault="00697B07" w:rsidP="009237AD">
      <w:pPr>
        <w:numPr>
          <w:ilvl w:val="0"/>
          <w:numId w:val="96"/>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Een dispensatieverzoek kan worden ingediend door iedere (groep) werkgever(s) of (groep) medewerker(s) die vindt dat de toepassing van deze cao-bepalingen hem/haar/hun onmogelijk of onwenselijk is.</w:t>
      </w:r>
    </w:p>
    <w:p w14:paraId="7EAE91FE" w14:textId="77777777" w:rsidR="00697B07" w:rsidRPr="00AD7F89" w:rsidRDefault="00697B07" w:rsidP="009237AD">
      <w:pPr>
        <w:numPr>
          <w:ilvl w:val="0"/>
          <w:numId w:val="96"/>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Het verzoek wordt schriftelijk ingediend bij de commissie onder vermelding van ‘Dispensatie’.</w:t>
      </w:r>
    </w:p>
    <w:p w14:paraId="0A23BB9B" w14:textId="455ED0B9" w:rsidR="00697B07" w:rsidRPr="00AD7F89" w:rsidRDefault="00697B07" w:rsidP="009237AD">
      <w:pPr>
        <w:numPr>
          <w:ilvl w:val="0"/>
          <w:numId w:val="96"/>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Het verzoek vermeldt tenminste:</w:t>
      </w:r>
    </w:p>
    <w:p w14:paraId="17E0E661" w14:textId="77777777" w:rsidR="00697B07" w:rsidRPr="00AD7F89" w:rsidRDefault="00697B07" w:rsidP="009237AD">
      <w:pPr>
        <w:numPr>
          <w:ilvl w:val="0"/>
          <w:numId w:val="103"/>
        </w:numPr>
        <w:tabs>
          <w:tab w:val="clear" w:pos="75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naam en adres van de verzoeker;</w:t>
      </w:r>
    </w:p>
    <w:p w14:paraId="29F2CC24" w14:textId="77777777" w:rsidR="00697B07" w:rsidRPr="00AD7F89" w:rsidRDefault="00697B07" w:rsidP="009237AD">
      <w:pPr>
        <w:numPr>
          <w:ilvl w:val="0"/>
          <w:numId w:val="103"/>
        </w:numPr>
        <w:tabs>
          <w:tab w:val="clear" w:pos="75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ondertekening door de verzoeker;</w:t>
      </w:r>
    </w:p>
    <w:p w14:paraId="628E3DB1" w14:textId="77777777" w:rsidR="00697B07" w:rsidRPr="00AD7F89" w:rsidRDefault="00697B07" w:rsidP="009237AD">
      <w:pPr>
        <w:numPr>
          <w:ilvl w:val="0"/>
          <w:numId w:val="103"/>
        </w:numPr>
        <w:tabs>
          <w:tab w:val="clear" w:pos="75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een nauwkeurige beschrijving van de aard en het bereik van het dispensatieverzoek en de argumenten van verzoeker;</w:t>
      </w:r>
    </w:p>
    <w:p w14:paraId="05E1AD7C" w14:textId="77777777" w:rsidR="00697B07" w:rsidRPr="00AD7F89" w:rsidRDefault="00697B07" w:rsidP="009237AD">
      <w:pPr>
        <w:numPr>
          <w:ilvl w:val="0"/>
          <w:numId w:val="103"/>
        </w:numPr>
        <w:tabs>
          <w:tab w:val="clear" w:pos="757"/>
          <w:tab w:val="left" w:pos="0"/>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de dagtekening.</w:t>
      </w:r>
    </w:p>
    <w:p w14:paraId="3DC91D07" w14:textId="77777777" w:rsidR="00697B07" w:rsidRPr="00AD7F89" w:rsidRDefault="00697B07" w:rsidP="009237AD">
      <w:pPr>
        <w:numPr>
          <w:ilvl w:val="0"/>
          <w:numId w:val="96"/>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De verzoeker levert desgevraagd (aanvullende) gegevens en bescheiden aan die voor de beoordeling van het verzoek nodig zijn en waarover hij redelijkerwijs de beschikking kan krijgen.</w:t>
      </w:r>
    </w:p>
    <w:p w14:paraId="676B6B1C" w14:textId="77777777" w:rsidR="00697B07" w:rsidRPr="00AD7F89" w:rsidRDefault="00697B07" w:rsidP="009237AD">
      <w:pPr>
        <w:numPr>
          <w:ilvl w:val="0"/>
          <w:numId w:val="96"/>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De verzoeker kan zich door een gemachtigde laten bijstaan of vertegenwoordigen. Van een gemachtigde kan een schriftelijke machtiging worden verlangd, tenzij de gemachtigde advocaat of procureur is.</w:t>
      </w:r>
    </w:p>
    <w:p w14:paraId="1EF8FBA6"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p>
    <w:p w14:paraId="50DAC70D" w14:textId="77777777" w:rsidR="00697B07" w:rsidRPr="00697B07" w:rsidRDefault="00697B07" w:rsidP="009237AD">
      <w:pPr>
        <w:pStyle w:val="Kop2"/>
        <w:numPr>
          <w:ilvl w:val="0"/>
          <w:numId w:val="102"/>
        </w:numPr>
        <w:spacing w:before="0" w:after="0" w:line="240" w:lineRule="atLeast"/>
        <w:ind w:left="284" w:hanging="284"/>
        <w:rPr>
          <w:rFonts w:ascii="Aptos" w:hAnsi="Aptos"/>
          <w:sz w:val="20"/>
          <w:szCs w:val="20"/>
        </w:rPr>
      </w:pPr>
      <w:bookmarkStart w:id="500" w:name="_Toc158107078"/>
      <w:bookmarkStart w:id="501" w:name="_Toc158222496"/>
      <w:bookmarkStart w:id="502" w:name="_Toc158705431"/>
      <w:bookmarkStart w:id="503" w:name="_Toc159337795"/>
      <w:bookmarkStart w:id="504" w:name="_Toc160114559"/>
      <w:bookmarkStart w:id="505" w:name="_Toc160638503"/>
      <w:bookmarkStart w:id="506" w:name="_Toc161065850"/>
      <w:bookmarkStart w:id="507" w:name="_Toc170307534"/>
      <w:r w:rsidRPr="00697B07">
        <w:rPr>
          <w:rFonts w:ascii="Aptos" w:hAnsi="Aptos"/>
          <w:sz w:val="20"/>
          <w:szCs w:val="20"/>
        </w:rPr>
        <w:t>Artikel 6 - Buiten behandeling</w:t>
      </w:r>
      <w:bookmarkEnd w:id="500"/>
      <w:bookmarkEnd w:id="501"/>
      <w:bookmarkEnd w:id="502"/>
      <w:bookmarkEnd w:id="503"/>
      <w:bookmarkEnd w:id="504"/>
      <w:bookmarkEnd w:id="505"/>
      <w:bookmarkEnd w:id="506"/>
      <w:bookmarkEnd w:id="507"/>
    </w:p>
    <w:p w14:paraId="74131CF4"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Een verzoek wordt niet in behandeling genomen wanneer, nadat de verzoeker in de gelegenheid is gesteld om het verzoek aan te vullen, de verstrekte gegevens en bescheiden onvoldoende zijn voor de beoordeling van het verzoek.</w:t>
      </w:r>
    </w:p>
    <w:p w14:paraId="1C4AB7AD"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
          <w:spacing w:val="-3"/>
          <w:kern w:val="0"/>
          <w:sz w:val="20"/>
          <w:szCs w:val="20"/>
        </w:rPr>
      </w:pPr>
    </w:p>
    <w:p w14:paraId="79752536" w14:textId="77777777" w:rsidR="00697B07" w:rsidRPr="00697B07" w:rsidRDefault="00697B07" w:rsidP="009237AD">
      <w:pPr>
        <w:pStyle w:val="Kop2"/>
        <w:numPr>
          <w:ilvl w:val="0"/>
          <w:numId w:val="102"/>
        </w:numPr>
        <w:spacing w:before="0" w:after="0" w:line="240" w:lineRule="atLeast"/>
        <w:ind w:left="284" w:hanging="284"/>
        <w:rPr>
          <w:rFonts w:ascii="Aptos" w:hAnsi="Aptos"/>
          <w:sz w:val="20"/>
          <w:szCs w:val="20"/>
        </w:rPr>
      </w:pPr>
      <w:bookmarkStart w:id="508" w:name="_Toc158107079"/>
      <w:bookmarkStart w:id="509" w:name="_Toc158222497"/>
      <w:bookmarkStart w:id="510" w:name="_Toc158705432"/>
      <w:bookmarkStart w:id="511" w:name="_Toc159337796"/>
      <w:bookmarkStart w:id="512" w:name="_Toc160114560"/>
      <w:bookmarkStart w:id="513" w:name="_Toc160638504"/>
      <w:bookmarkStart w:id="514" w:name="_Toc161065851"/>
      <w:bookmarkStart w:id="515" w:name="_Toc170307535"/>
      <w:r w:rsidRPr="00697B07">
        <w:rPr>
          <w:rFonts w:ascii="Aptos" w:hAnsi="Aptos"/>
          <w:sz w:val="20"/>
          <w:szCs w:val="20"/>
        </w:rPr>
        <w:t>Artikel 7 - Behandeling van een verzoek</w:t>
      </w:r>
      <w:bookmarkEnd w:id="508"/>
      <w:bookmarkEnd w:id="509"/>
      <w:bookmarkEnd w:id="510"/>
      <w:bookmarkEnd w:id="511"/>
      <w:bookmarkEnd w:id="512"/>
      <w:bookmarkEnd w:id="513"/>
      <w:bookmarkEnd w:id="514"/>
      <w:bookmarkEnd w:id="515"/>
    </w:p>
    <w:p w14:paraId="1E217FC1"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Binnen 2 weken na ontvangst van verzoek (of binnen 2 weken na ontvangst van de gevraagde aanvullende gegevens) stuurt de commissie de verzoeker bericht van het in behandeling nemen van het verzoek en een exemplaar van dit reglement. De verzoeker mag het verzoek mondeling toelichten.</w:t>
      </w:r>
    </w:p>
    <w:p w14:paraId="062EE1C3" w14:textId="77777777" w:rsidR="00697B07"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Om te beoordelen of er vrijstelling kan worden verleend, hanteert de commissie de volgende criteria:</w:t>
      </w:r>
    </w:p>
    <w:p w14:paraId="4F97B6BA" w14:textId="1B1B4065" w:rsidR="00697B07" w:rsidRPr="00697B07" w:rsidRDefault="00697B07" w:rsidP="009237AD">
      <w:pPr>
        <w:pStyle w:val="Lijstalinea"/>
        <w:numPr>
          <w:ilvl w:val="0"/>
          <w:numId w:val="104"/>
        </w:numPr>
        <w:tabs>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284" w:hanging="284"/>
        <w:rPr>
          <w:rFonts w:ascii="Aptos" w:eastAsia="Times New Roman" w:hAnsi="Aptos"/>
          <w:spacing w:val="-3"/>
          <w:kern w:val="0"/>
          <w:sz w:val="20"/>
          <w:szCs w:val="20"/>
        </w:rPr>
      </w:pPr>
      <w:r w:rsidRPr="00697B07">
        <w:rPr>
          <w:rFonts w:ascii="Aptos" w:eastAsia="Times New Roman" w:hAnsi="Aptos"/>
          <w:spacing w:val="-3"/>
          <w:kern w:val="0"/>
          <w:sz w:val="20"/>
          <w:szCs w:val="20"/>
        </w:rPr>
        <w:br w:type="column"/>
      </w:r>
      <w:r w:rsidRPr="00697B07">
        <w:rPr>
          <w:rFonts w:ascii="Aptos" w:eastAsia="Times New Roman" w:hAnsi="Aptos"/>
          <w:spacing w:val="-3"/>
          <w:kern w:val="0"/>
          <w:sz w:val="20"/>
          <w:szCs w:val="20"/>
        </w:rPr>
        <w:lastRenderedPageBreak/>
        <w:t>Er is (tijdelijk) sprake is van bijzondere omstandigheden, afwijkend van hetgeen in de bedrijfstak gebruikelijk is, op grond waarvan het in redelijkheid niet van verzoeker kan worden gevergd dat de cao (of bepalingen ervan) wordt toegepast;</w:t>
      </w:r>
    </w:p>
    <w:p w14:paraId="0A49E2F4" w14:textId="1F575722" w:rsidR="00697B07" w:rsidRPr="00AD7F89" w:rsidRDefault="00697B07" w:rsidP="009237AD">
      <w:pPr>
        <w:numPr>
          <w:ilvl w:val="0"/>
          <w:numId w:val="104"/>
        </w:numPr>
        <w:tabs>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uppressAutoHyphens/>
        <w:spacing w:after="0" w:line="240" w:lineRule="atLeast"/>
        <w:ind w:left="284" w:hanging="284"/>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Er is sprake van een andere, tenminste aan de cao (of bepalingen ervan) gelijkwaardige </w:t>
      </w:r>
      <w:r w:rsidR="000460DB">
        <w:rPr>
          <w:rFonts w:ascii="Aptos" w:eastAsia="Times New Roman" w:hAnsi="Aptos"/>
          <w:spacing w:val="-3"/>
          <w:kern w:val="0"/>
          <w:sz w:val="20"/>
          <w:szCs w:val="20"/>
        </w:rPr>
        <w:t>r</w:t>
      </w:r>
      <w:r w:rsidRPr="00AD7F89">
        <w:rPr>
          <w:rFonts w:ascii="Aptos" w:eastAsia="Times New Roman" w:hAnsi="Aptos"/>
          <w:spacing w:val="-3"/>
          <w:kern w:val="0"/>
          <w:sz w:val="20"/>
          <w:szCs w:val="20"/>
        </w:rPr>
        <w:t>egeling, tot stand gekomen in samenspraak met een werknemersorganisatie die onafhankelijk is van de werkgever.</w:t>
      </w:r>
    </w:p>
    <w:p w14:paraId="0889E67B"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
          <w:spacing w:val="-3"/>
          <w:kern w:val="0"/>
          <w:sz w:val="20"/>
          <w:szCs w:val="20"/>
        </w:rPr>
      </w:pPr>
    </w:p>
    <w:p w14:paraId="2D5BB7E1"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516" w:name="_Toc158107080"/>
      <w:bookmarkStart w:id="517" w:name="_Toc158222498"/>
      <w:bookmarkStart w:id="518" w:name="_Toc158705433"/>
      <w:bookmarkStart w:id="519" w:name="_Toc159337797"/>
      <w:bookmarkStart w:id="520" w:name="_Toc160114561"/>
      <w:bookmarkStart w:id="521" w:name="_Toc160638505"/>
      <w:bookmarkStart w:id="522" w:name="_Toc161065852"/>
      <w:bookmarkStart w:id="523" w:name="_Toc170307536"/>
      <w:r w:rsidRPr="00697B07">
        <w:rPr>
          <w:rFonts w:ascii="Aptos" w:hAnsi="Aptos"/>
          <w:sz w:val="20"/>
          <w:szCs w:val="20"/>
        </w:rPr>
        <w:t>Artikel 8 - Uitspraak</w:t>
      </w:r>
      <w:bookmarkEnd w:id="516"/>
      <w:bookmarkEnd w:id="517"/>
      <w:bookmarkEnd w:id="518"/>
      <w:bookmarkEnd w:id="519"/>
      <w:bookmarkEnd w:id="520"/>
      <w:bookmarkEnd w:id="521"/>
      <w:bookmarkEnd w:id="522"/>
      <w:bookmarkEnd w:id="523"/>
    </w:p>
    <w:p w14:paraId="32A9F93F" w14:textId="74B687A5" w:rsidR="00697B07" w:rsidRPr="00AD7F89" w:rsidRDefault="00697B07" w:rsidP="009237AD">
      <w:pPr>
        <w:numPr>
          <w:ilvl w:val="0"/>
          <w:numId w:val="100"/>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De verzoeker ontvangt de uitspraak en motivatie hiervan schriftelijk van de commissie</w:t>
      </w:r>
      <w:r w:rsidR="000460DB">
        <w:rPr>
          <w:rFonts w:ascii="Aptos" w:eastAsia="Times New Roman" w:hAnsi="Aptos"/>
          <w:spacing w:val="-3"/>
          <w:kern w:val="0"/>
          <w:sz w:val="20"/>
          <w:szCs w:val="20"/>
        </w:rPr>
        <w:t>.</w:t>
      </w:r>
    </w:p>
    <w:p w14:paraId="3DCBBCCE" w14:textId="484E0965" w:rsidR="00697B07" w:rsidRPr="00AD7F89" w:rsidRDefault="00697B07" w:rsidP="009237AD">
      <w:pPr>
        <w:numPr>
          <w:ilvl w:val="0"/>
          <w:numId w:val="100"/>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De uitspraak vindt plaats binnen 8 weken nadat het verzoek in behandeling is genomen. De commissie kan deze termijn </w:t>
      </w:r>
      <w:r w:rsidR="000460DB">
        <w:rPr>
          <w:rFonts w:ascii="Aptos" w:eastAsia="Times New Roman" w:hAnsi="Aptos"/>
          <w:spacing w:val="-3"/>
          <w:kern w:val="0"/>
          <w:sz w:val="20"/>
          <w:szCs w:val="20"/>
        </w:rPr>
        <w:t>ee</w:t>
      </w:r>
      <w:r w:rsidRPr="00AD7F89">
        <w:rPr>
          <w:rFonts w:ascii="Aptos" w:eastAsia="Times New Roman" w:hAnsi="Aptos"/>
          <w:spacing w:val="-3"/>
          <w:kern w:val="0"/>
          <w:sz w:val="20"/>
          <w:szCs w:val="20"/>
        </w:rPr>
        <w:t>nmaal met 8 weken verlengen.</w:t>
      </w:r>
    </w:p>
    <w:p w14:paraId="4C16F949" w14:textId="77777777" w:rsidR="00697B07" w:rsidRPr="00AD7F89" w:rsidRDefault="00697B07" w:rsidP="009237AD">
      <w:pPr>
        <w:numPr>
          <w:ilvl w:val="0"/>
          <w:numId w:val="100"/>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AD7F89">
        <w:rPr>
          <w:rFonts w:ascii="Aptos" w:eastAsia="Times New Roman" w:hAnsi="Aptos"/>
          <w:spacing w:val="-3"/>
          <w:kern w:val="0"/>
          <w:sz w:val="20"/>
          <w:szCs w:val="20"/>
        </w:rPr>
        <w:t>De uitspraak is bindend.</w:t>
      </w:r>
    </w:p>
    <w:p w14:paraId="2866462E" w14:textId="77777777" w:rsidR="00697B07" w:rsidRPr="00AD7F89" w:rsidRDefault="00697B07" w:rsidP="00697B07">
      <w:pPr>
        <w:spacing w:after="0" w:line="240" w:lineRule="atLeast"/>
        <w:ind w:left="720"/>
        <w:rPr>
          <w:rFonts w:ascii="Aptos" w:eastAsia="Times New Roman" w:hAnsi="Aptos"/>
          <w:spacing w:val="-3"/>
          <w:kern w:val="0"/>
          <w:sz w:val="20"/>
          <w:szCs w:val="20"/>
        </w:rPr>
      </w:pPr>
    </w:p>
    <w:p w14:paraId="769F1252"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524" w:name="_Toc158107081"/>
      <w:bookmarkStart w:id="525" w:name="_Toc158222499"/>
      <w:bookmarkStart w:id="526" w:name="_Toc158705434"/>
      <w:bookmarkStart w:id="527" w:name="_Toc159337798"/>
      <w:bookmarkStart w:id="528" w:name="_Toc160114562"/>
      <w:bookmarkStart w:id="529" w:name="_Toc160638506"/>
      <w:bookmarkStart w:id="530" w:name="_Toc161065853"/>
      <w:bookmarkStart w:id="531" w:name="_Toc170307537"/>
      <w:r w:rsidRPr="00697B07">
        <w:rPr>
          <w:rFonts w:ascii="Aptos" w:hAnsi="Aptos"/>
          <w:sz w:val="20"/>
          <w:szCs w:val="20"/>
        </w:rPr>
        <w:t>Artikel 9 - Kosten</w:t>
      </w:r>
      <w:bookmarkEnd w:id="524"/>
      <w:bookmarkEnd w:id="525"/>
      <w:bookmarkEnd w:id="526"/>
      <w:bookmarkEnd w:id="527"/>
      <w:bookmarkEnd w:id="528"/>
      <w:bookmarkEnd w:id="529"/>
      <w:bookmarkEnd w:id="530"/>
      <w:bookmarkEnd w:id="531"/>
    </w:p>
    <w:p w14:paraId="4F8EDC28" w14:textId="77777777" w:rsidR="00697B07" w:rsidRPr="00697B07" w:rsidRDefault="00697B07" w:rsidP="009237AD">
      <w:pPr>
        <w:numPr>
          <w:ilvl w:val="0"/>
          <w:numId w:val="101"/>
        </w:numPr>
        <w:tabs>
          <w:tab w:val="left" w:pos="0"/>
          <w:tab w:val="num" w:pos="36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697B07">
        <w:rPr>
          <w:rFonts w:ascii="Aptos" w:eastAsia="Times New Roman" w:hAnsi="Aptos"/>
          <w:spacing w:val="-3"/>
          <w:kern w:val="0"/>
          <w:sz w:val="20"/>
          <w:szCs w:val="20"/>
        </w:rPr>
        <w:t>Aan het indienen van een verzoek en de behandeling ervan zijn voor de verzoeker geen kosten verbonden.</w:t>
      </w:r>
    </w:p>
    <w:p w14:paraId="36A0DADA" w14:textId="77777777" w:rsidR="00697B07" w:rsidRPr="00697B07" w:rsidRDefault="00697B07" w:rsidP="009237AD">
      <w:pPr>
        <w:numPr>
          <w:ilvl w:val="0"/>
          <w:numId w:val="101"/>
        </w:numPr>
        <w:tabs>
          <w:tab w:val="left" w:pos="0"/>
          <w:tab w:val="num" w:pos="378"/>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ind w:left="360"/>
        <w:rPr>
          <w:rFonts w:ascii="Aptos" w:eastAsia="Times New Roman" w:hAnsi="Aptos"/>
          <w:spacing w:val="-3"/>
          <w:kern w:val="0"/>
          <w:sz w:val="20"/>
          <w:szCs w:val="20"/>
        </w:rPr>
      </w:pPr>
      <w:r w:rsidRPr="00697B07">
        <w:rPr>
          <w:rFonts w:ascii="Aptos" w:eastAsia="Times New Roman" w:hAnsi="Aptos"/>
          <w:spacing w:val="-3"/>
          <w:kern w:val="0"/>
          <w:sz w:val="20"/>
          <w:szCs w:val="20"/>
        </w:rPr>
        <w:t>De indiener van een verzoek draagt de eigen kosten en komt niet in aanmerking voor vergoeding daarvan van de commissie of partijen.</w:t>
      </w:r>
    </w:p>
    <w:p w14:paraId="53F89B63"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p>
    <w:p w14:paraId="036DF5AB"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532" w:name="_Toc158107082"/>
      <w:bookmarkStart w:id="533" w:name="_Toc158222500"/>
      <w:bookmarkStart w:id="534" w:name="_Toc158705435"/>
      <w:bookmarkStart w:id="535" w:name="_Toc159337799"/>
      <w:bookmarkStart w:id="536" w:name="_Toc160114563"/>
      <w:bookmarkStart w:id="537" w:name="_Toc160638507"/>
      <w:bookmarkStart w:id="538" w:name="_Toc161065854"/>
      <w:bookmarkStart w:id="539" w:name="_Toc170307538"/>
      <w:r w:rsidRPr="00697B07">
        <w:rPr>
          <w:rFonts w:ascii="Aptos" w:hAnsi="Aptos"/>
          <w:sz w:val="20"/>
          <w:szCs w:val="20"/>
        </w:rPr>
        <w:t>Artikel 10 - Wijziging reglement</w:t>
      </w:r>
      <w:bookmarkEnd w:id="532"/>
      <w:bookmarkEnd w:id="533"/>
      <w:bookmarkEnd w:id="534"/>
      <w:bookmarkEnd w:id="535"/>
      <w:bookmarkEnd w:id="536"/>
      <w:bookmarkEnd w:id="537"/>
      <w:bookmarkEnd w:id="538"/>
      <w:bookmarkEnd w:id="539"/>
    </w:p>
    <w:p w14:paraId="2C764649"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 xml:space="preserve">Partijen mogen dit reglement wijzigen. </w:t>
      </w:r>
    </w:p>
    <w:p w14:paraId="50733BF4"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b/>
          <w:spacing w:val="-3"/>
          <w:kern w:val="0"/>
          <w:sz w:val="20"/>
          <w:szCs w:val="20"/>
        </w:rPr>
      </w:pPr>
    </w:p>
    <w:p w14:paraId="6FCFECE2" w14:textId="77777777" w:rsidR="00697B07" w:rsidRPr="00697B07" w:rsidRDefault="00697B07" w:rsidP="009237AD">
      <w:pPr>
        <w:pStyle w:val="Kop2"/>
        <w:numPr>
          <w:ilvl w:val="0"/>
          <w:numId w:val="102"/>
        </w:numPr>
        <w:spacing w:before="0" w:after="0" w:line="240" w:lineRule="atLeast"/>
        <w:rPr>
          <w:rFonts w:ascii="Aptos" w:hAnsi="Aptos"/>
          <w:sz w:val="20"/>
          <w:szCs w:val="20"/>
        </w:rPr>
      </w:pPr>
      <w:bookmarkStart w:id="540" w:name="_Toc158107083"/>
      <w:bookmarkStart w:id="541" w:name="_Toc158222501"/>
      <w:bookmarkStart w:id="542" w:name="_Toc158705436"/>
      <w:bookmarkStart w:id="543" w:name="_Toc159337800"/>
      <w:bookmarkStart w:id="544" w:name="_Toc160114564"/>
      <w:bookmarkStart w:id="545" w:name="_Toc160638508"/>
      <w:bookmarkStart w:id="546" w:name="_Toc161065855"/>
      <w:bookmarkStart w:id="547" w:name="_Toc170307539"/>
      <w:r w:rsidRPr="00697B07">
        <w:rPr>
          <w:rFonts w:ascii="Aptos" w:hAnsi="Aptos"/>
          <w:sz w:val="20"/>
          <w:szCs w:val="20"/>
        </w:rPr>
        <w:t>Artikel 11 - Slotbepaling</w:t>
      </w:r>
      <w:bookmarkEnd w:id="540"/>
      <w:bookmarkEnd w:id="541"/>
      <w:bookmarkEnd w:id="542"/>
      <w:bookmarkEnd w:id="543"/>
      <w:bookmarkEnd w:id="544"/>
      <w:bookmarkEnd w:id="545"/>
      <w:bookmarkEnd w:id="546"/>
      <w:bookmarkEnd w:id="547"/>
    </w:p>
    <w:p w14:paraId="16BF93DD" w14:textId="77777777" w:rsidR="00697B07" w:rsidRPr="00AD7F89" w:rsidRDefault="00697B07" w:rsidP="00697B07">
      <w:pPr>
        <w:tabs>
          <w:tab w:val="left" w:pos="0"/>
          <w:tab w:val="left" w:pos="567"/>
          <w:tab w:val="left" w:pos="851"/>
          <w:tab w:val="left" w:pos="1134"/>
          <w:tab w:val="left" w:pos="1418"/>
          <w:tab w:val="left" w:pos="1701"/>
          <w:tab w:val="left" w:pos="1985"/>
          <w:tab w:val="left" w:pos="2268"/>
          <w:tab w:val="left" w:pos="2834"/>
          <w:tab w:val="left" w:pos="3402"/>
          <w:tab w:val="left" w:pos="3968"/>
          <w:tab w:val="left" w:pos="4534"/>
          <w:tab w:val="left" w:pos="5102"/>
          <w:tab w:val="left" w:pos="5668"/>
          <w:tab w:val="left" w:pos="6802"/>
          <w:tab w:val="left" w:pos="7936"/>
          <w:tab w:val="right" w:pos="8160"/>
          <w:tab w:val="left" w:pos="9070"/>
        </w:tabs>
        <w:spacing w:after="0" w:line="240" w:lineRule="atLeast"/>
        <w:rPr>
          <w:rFonts w:ascii="Aptos" w:eastAsia="Times New Roman" w:hAnsi="Aptos"/>
          <w:spacing w:val="-3"/>
          <w:kern w:val="0"/>
          <w:sz w:val="20"/>
          <w:szCs w:val="20"/>
        </w:rPr>
      </w:pPr>
      <w:r w:rsidRPr="00AD7F89">
        <w:rPr>
          <w:rFonts w:ascii="Aptos" w:eastAsia="Times New Roman" w:hAnsi="Aptos"/>
          <w:spacing w:val="-3"/>
          <w:kern w:val="0"/>
          <w:sz w:val="20"/>
          <w:szCs w:val="20"/>
        </w:rPr>
        <w:t>In alle gevallen waarin dit reglement niet voorziet, beslissen partijen.</w:t>
      </w:r>
    </w:p>
    <w:p w14:paraId="6DA37A5D" w14:textId="77777777" w:rsidR="00697B07" w:rsidRDefault="00697B07" w:rsidP="00697B07">
      <w:pPr>
        <w:spacing w:after="0" w:line="240" w:lineRule="atLeast"/>
        <w:rPr>
          <w:rFonts w:ascii="Aptos" w:hAnsi="Aptos"/>
          <w:sz w:val="20"/>
          <w:szCs w:val="20"/>
        </w:rPr>
      </w:pPr>
    </w:p>
    <w:p w14:paraId="34E10F99" w14:textId="77777777" w:rsidR="00C90483" w:rsidRDefault="00C90483" w:rsidP="00697B07">
      <w:pPr>
        <w:spacing w:after="0" w:line="240" w:lineRule="atLeast"/>
        <w:rPr>
          <w:rFonts w:ascii="Aptos" w:hAnsi="Aptos"/>
          <w:sz w:val="20"/>
          <w:szCs w:val="20"/>
        </w:rPr>
      </w:pPr>
    </w:p>
    <w:p w14:paraId="10F37365" w14:textId="77777777" w:rsidR="00C90483" w:rsidRDefault="00C90483" w:rsidP="00697B07">
      <w:pPr>
        <w:spacing w:after="0" w:line="240" w:lineRule="atLeast"/>
        <w:rPr>
          <w:rFonts w:ascii="Aptos" w:hAnsi="Aptos"/>
          <w:sz w:val="20"/>
          <w:szCs w:val="20"/>
        </w:rPr>
        <w:sectPr w:rsidR="00C90483" w:rsidSect="00AF52F0">
          <w:footerReference w:type="default" r:id="rId27"/>
          <w:pgSz w:w="16838" w:h="11906" w:orient="landscape"/>
          <w:pgMar w:top="1276" w:right="1418" w:bottom="1418" w:left="1418" w:header="709" w:footer="709" w:gutter="0"/>
          <w:pgNumType w:start="1"/>
          <w:cols w:num="2" w:space="708"/>
          <w:docGrid w:linePitch="360"/>
        </w:sectPr>
      </w:pPr>
    </w:p>
    <w:p w14:paraId="7BF0E2B0" w14:textId="669EA9C1" w:rsidR="00EC4B56" w:rsidRDefault="00EC4B56" w:rsidP="00EC4B56">
      <w:pPr>
        <w:pStyle w:val="Kop1"/>
        <w:spacing w:before="0" w:after="240" w:line="240" w:lineRule="atLeast"/>
      </w:pPr>
      <w:bookmarkStart w:id="548" w:name="Bijlage_11"/>
      <w:bookmarkStart w:id="549" w:name="_Toc170307540"/>
      <w:r>
        <w:lastRenderedPageBreak/>
        <w:t>Bijlage 11</w:t>
      </w:r>
      <w:bookmarkEnd w:id="548"/>
      <w:r>
        <w:t xml:space="preserve"> – Adressen en telefoonnummers</w:t>
      </w:r>
      <w:bookmarkEnd w:id="549"/>
    </w:p>
    <w:tbl>
      <w:tblPr>
        <w:tblStyle w:val="Tabel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319"/>
      </w:tblGrid>
      <w:tr w:rsidR="00EC4B56" w14:paraId="3E7CC68F" w14:textId="77777777" w:rsidTr="00EC4B56">
        <w:tc>
          <w:tcPr>
            <w:tcW w:w="3318" w:type="dxa"/>
          </w:tcPr>
          <w:p w14:paraId="3A9E34AB" w14:textId="77777777" w:rsidR="00EC4B56" w:rsidRPr="00EC4B56" w:rsidRDefault="00EC4B56" w:rsidP="00EC4B56">
            <w:pPr>
              <w:pStyle w:val="TEKSTplat"/>
              <w:rPr>
                <w:rFonts w:ascii="Aptos" w:hAnsi="Aptos"/>
                <w:sz w:val="20"/>
                <w:szCs w:val="20"/>
              </w:rPr>
            </w:pPr>
            <w:r w:rsidRPr="00EC4B56">
              <w:rPr>
                <w:rFonts w:ascii="Aptos" w:hAnsi="Aptos"/>
                <w:sz w:val="20"/>
                <w:szCs w:val="20"/>
              </w:rPr>
              <w:t xml:space="preserve">Koninklijke Bouwend Nederland </w:t>
            </w:r>
          </w:p>
          <w:p w14:paraId="6257490E" w14:textId="77777777" w:rsidR="00EC4B56" w:rsidRPr="00EC4B56" w:rsidRDefault="00EC4B56" w:rsidP="00EC4B56">
            <w:pPr>
              <w:pStyle w:val="TEKSTplat"/>
              <w:rPr>
                <w:rFonts w:ascii="Aptos" w:hAnsi="Aptos"/>
                <w:sz w:val="20"/>
                <w:szCs w:val="20"/>
              </w:rPr>
            </w:pPr>
            <w:r w:rsidRPr="00EC4B56">
              <w:rPr>
                <w:rFonts w:ascii="Aptos" w:hAnsi="Aptos"/>
                <w:sz w:val="20"/>
                <w:szCs w:val="20"/>
              </w:rPr>
              <w:t xml:space="preserve">Vakgroep Railinfrastructuur </w:t>
            </w:r>
          </w:p>
          <w:p w14:paraId="499A7C1F" w14:textId="77777777" w:rsidR="00EC4B56" w:rsidRPr="00EC4B56" w:rsidRDefault="00EC4B56" w:rsidP="00EC4B56">
            <w:pPr>
              <w:pStyle w:val="TEKSTplat"/>
              <w:rPr>
                <w:rFonts w:ascii="Aptos" w:hAnsi="Aptos" w:cs="Times New Roman"/>
                <w:sz w:val="20"/>
                <w:szCs w:val="20"/>
              </w:rPr>
            </w:pPr>
            <w:r w:rsidRPr="00EC4B56">
              <w:rPr>
                <w:rFonts w:ascii="Aptos" w:hAnsi="Aptos" w:cs="Times New Roman"/>
                <w:sz w:val="20"/>
                <w:szCs w:val="20"/>
              </w:rPr>
              <w:t>Postbus 340, 2700 AH Zoetermeer</w:t>
            </w:r>
          </w:p>
          <w:p w14:paraId="36E77932" w14:textId="4EBA7736" w:rsidR="00EC4B56" w:rsidRPr="00EC4B56" w:rsidRDefault="00EC4B56" w:rsidP="00EC4B56">
            <w:pPr>
              <w:spacing w:line="240" w:lineRule="atLeast"/>
              <w:rPr>
                <w:rFonts w:ascii="Aptos" w:hAnsi="Aptos"/>
                <w:sz w:val="20"/>
                <w:szCs w:val="20"/>
              </w:rPr>
            </w:pPr>
            <w:r w:rsidRPr="00EC4B56">
              <w:rPr>
                <w:rFonts w:ascii="Aptos" w:hAnsi="Aptos" w:cs="Times New Roman"/>
                <w:sz w:val="20"/>
                <w:szCs w:val="20"/>
              </w:rPr>
              <w:t>Telefoon</w:t>
            </w:r>
            <w:r w:rsidR="004C5F3E">
              <w:rPr>
                <w:rFonts w:ascii="Aptos" w:hAnsi="Aptos" w:cs="Times New Roman"/>
                <w:sz w:val="20"/>
                <w:szCs w:val="20"/>
              </w:rPr>
              <w:t>:</w:t>
            </w:r>
            <w:r w:rsidRPr="00EC4B56">
              <w:rPr>
                <w:rFonts w:ascii="Aptos" w:hAnsi="Aptos" w:cs="Times New Roman"/>
                <w:sz w:val="20"/>
                <w:szCs w:val="20"/>
              </w:rPr>
              <w:t xml:space="preserve"> 079 3252161</w:t>
            </w:r>
            <w:r w:rsidRPr="00EC4B56">
              <w:rPr>
                <w:rFonts w:ascii="Aptos" w:hAnsi="Aptos" w:cs="Times New Roman"/>
                <w:sz w:val="20"/>
                <w:szCs w:val="20"/>
              </w:rPr>
              <w:br/>
            </w:r>
            <w:hyperlink r:id="rId28" w:tooltip="blocked::mailto:c.verheyen@bouwendnederland.nl" w:history="1">
              <w:r w:rsidRPr="00EC4B56">
                <w:rPr>
                  <w:rStyle w:val="Hyperlink"/>
                  <w:rFonts w:ascii="Aptos" w:hAnsi="Aptos" w:cs="Times New Roman"/>
                  <w:color w:val="000000"/>
                  <w:sz w:val="20"/>
                  <w:szCs w:val="20"/>
                </w:rPr>
                <w:t>c.verheyen@bouwendnederland.nl</w:t>
              </w:r>
            </w:hyperlink>
            <w:r w:rsidRPr="00EC4B56">
              <w:rPr>
                <w:rFonts w:ascii="Aptos" w:hAnsi="Aptos" w:cs="Times New Roman"/>
                <w:sz w:val="20"/>
                <w:szCs w:val="20"/>
                <w:u w:val="single"/>
              </w:rPr>
              <w:t xml:space="preserve"> </w:t>
            </w:r>
            <w:r w:rsidRPr="00EC4B56">
              <w:rPr>
                <w:rFonts w:ascii="Aptos" w:hAnsi="Aptos" w:cs="Times New Roman"/>
                <w:sz w:val="20"/>
                <w:szCs w:val="20"/>
              </w:rPr>
              <w:br/>
            </w:r>
            <w:hyperlink r:id="rId29" w:tooltip="blocked::http://www.bouwendnederland.nl/" w:history="1">
              <w:r w:rsidRPr="00EC4B56">
                <w:rPr>
                  <w:rStyle w:val="Hyperlink"/>
                  <w:rFonts w:ascii="Aptos" w:hAnsi="Aptos" w:cs="Times New Roman"/>
                  <w:color w:val="000000"/>
                  <w:sz w:val="20"/>
                  <w:szCs w:val="20"/>
                </w:rPr>
                <w:t>www.bouwendnederland.nl</w:t>
              </w:r>
            </w:hyperlink>
          </w:p>
        </w:tc>
        <w:tc>
          <w:tcPr>
            <w:tcW w:w="3319" w:type="dxa"/>
          </w:tcPr>
          <w:p w14:paraId="25F7A38E" w14:textId="77777777" w:rsidR="00EC4B56" w:rsidRPr="00EC4B56" w:rsidRDefault="00EC4B56" w:rsidP="00EC4B56">
            <w:pPr>
              <w:pStyle w:val="TEKSTplat"/>
              <w:rPr>
                <w:rFonts w:ascii="Aptos" w:hAnsi="Aptos"/>
                <w:sz w:val="20"/>
                <w:szCs w:val="20"/>
              </w:rPr>
            </w:pPr>
            <w:r w:rsidRPr="00EC4B56">
              <w:rPr>
                <w:rFonts w:ascii="Aptos" w:hAnsi="Aptos"/>
                <w:sz w:val="20"/>
                <w:szCs w:val="20"/>
              </w:rPr>
              <w:t>Vakvereniging HZC</w:t>
            </w:r>
          </w:p>
          <w:p w14:paraId="284A3FA0" w14:textId="77777777" w:rsidR="00EC4B56" w:rsidRPr="00EC4B56" w:rsidRDefault="00EC4B56" w:rsidP="00EC4B56">
            <w:pPr>
              <w:pStyle w:val="TEKSTplat"/>
              <w:rPr>
                <w:rFonts w:ascii="Aptos" w:hAnsi="Aptos"/>
                <w:sz w:val="20"/>
                <w:szCs w:val="20"/>
              </w:rPr>
            </w:pPr>
            <w:r w:rsidRPr="00EC4B56">
              <w:rPr>
                <w:rFonts w:ascii="Aptos" w:hAnsi="Aptos"/>
                <w:sz w:val="20"/>
                <w:szCs w:val="20"/>
              </w:rPr>
              <w:t>Einsteinbaan 16, 3439 NJ Nieuwegein</w:t>
            </w:r>
          </w:p>
          <w:p w14:paraId="4377AA14" w14:textId="77777777" w:rsidR="00EC4B56" w:rsidRPr="00EC4B56" w:rsidRDefault="00EC4B56" w:rsidP="00EC4B56">
            <w:pPr>
              <w:pStyle w:val="TEKSTplat"/>
              <w:rPr>
                <w:rFonts w:ascii="Aptos" w:hAnsi="Aptos"/>
                <w:sz w:val="20"/>
                <w:szCs w:val="20"/>
              </w:rPr>
            </w:pPr>
            <w:r w:rsidRPr="00EC4B56">
              <w:rPr>
                <w:rFonts w:ascii="Aptos" w:hAnsi="Aptos"/>
                <w:sz w:val="20"/>
                <w:szCs w:val="20"/>
              </w:rPr>
              <w:t>Postbus 2060, 3430 CH Nieuwegein</w:t>
            </w:r>
          </w:p>
          <w:p w14:paraId="60C489A5" w14:textId="526EA2E8" w:rsidR="00EC4B56" w:rsidRPr="00EC4B56" w:rsidRDefault="00EC4B56" w:rsidP="00EC4B56">
            <w:pPr>
              <w:pStyle w:val="TEKSTplat"/>
              <w:rPr>
                <w:rFonts w:ascii="Aptos" w:hAnsi="Aptos"/>
                <w:sz w:val="20"/>
                <w:szCs w:val="20"/>
              </w:rPr>
            </w:pPr>
            <w:r w:rsidRPr="00EC4B56">
              <w:rPr>
                <w:rFonts w:ascii="Aptos" w:hAnsi="Aptos"/>
                <w:sz w:val="20"/>
                <w:szCs w:val="20"/>
              </w:rPr>
              <w:t>Telefoon</w:t>
            </w:r>
            <w:r w:rsidR="004C5F3E">
              <w:rPr>
                <w:rFonts w:ascii="Aptos" w:hAnsi="Aptos"/>
                <w:sz w:val="20"/>
                <w:szCs w:val="20"/>
              </w:rPr>
              <w:t>:</w:t>
            </w:r>
            <w:r w:rsidRPr="00EC4B56">
              <w:rPr>
                <w:rFonts w:ascii="Aptos" w:hAnsi="Aptos"/>
                <w:sz w:val="20"/>
                <w:szCs w:val="20"/>
              </w:rPr>
              <w:t xml:space="preserve"> 030 6006070</w:t>
            </w:r>
          </w:p>
          <w:p w14:paraId="58C3E38C" w14:textId="77777777" w:rsidR="00EC4B56" w:rsidRPr="00EC4B56" w:rsidRDefault="00EC4B56" w:rsidP="00EC4B56">
            <w:pPr>
              <w:pStyle w:val="TEKSTplat"/>
              <w:rPr>
                <w:rFonts w:ascii="Aptos" w:hAnsi="Aptos"/>
                <w:sz w:val="20"/>
                <w:szCs w:val="20"/>
              </w:rPr>
            </w:pPr>
            <w:r w:rsidRPr="00EC4B56">
              <w:rPr>
                <w:rFonts w:ascii="Aptos" w:hAnsi="Aptos"/>
                <w:sz w:val="20"/>
                <w:szCs w:val="20"/>
              </w:rPr>
              <w:t>info@hzc.nl</w:t>
            </w:r>
          </w:p>
          <w:p w14:paraId="69215312" w14:textId="79644400" w:rsidR="00EC4B56" w:rsidRPr="00EC4B56" w:rsidRDefault="00EC4B56" w:rsidP="00EC4B56">
            <w:pPr>
              <w:pStyle w:val="TEKSTplat"/>
              <w:rPr>
                <w:rFonts w:ascii="Aptos" w:hAnsi="Aptos"/>
                <w:sz w:val="20"/>
                <w:szCs w:val="20"/>
              </w:rPr>
            </w:pPr>
            <w:hyperlink r:id="rId30" w:history="1">
              <w:r w:rsidRPr="00EC4B56">
                <w:rPr>
                  <w:rStyle w:val="Hyperlink"/>
                  <w:rFonts w:ascii="Aptos" w:hAnsi="Aptos"/>
                  <w:sz w:val="20"/>
                  <w:szCs w:val="20"/>
                </w:rPr>
                <w:t>www.hzc.nl</w:t>
              </w:r>
            </w:hyperlink>
            <w:r w:rsidRPr="00EC4B56">
              <w:rPr>
                <w:rFonts w:ascii="Aptos" w:hAnsi="Aptos"/>
                <w:sz w:val="20"/>
                <w:szCs w:val="20"/>
              </w:rPr>
              <w:t xml:space="preserve"> </w:t>
            </w:r>
          </w:p>
        </w:tc>
      </w:tr>
      <w:tr w:rsidR="00EC4B56" w14:paraId="205D16B6" w14:textId="77777777" w:rsidTr="00EC4B56">
        <w:tc>
          <w:tcPr>
            <w:tcW w:w="3318" w:type="dxa"/>
          </w:tcPr>
          <w:p w14:paraId="52105E1C" w14:textId="77777777" w:rsidR="00EC4B56" w:rsidRPr="00EC4B56" w:rsidRDefault="00EC4B56" w:rsidP="00EC4B56">
            <w:pPr>
              <w:pStyle w:val="TEKSTplat"/>
              <w:rPr>
                <w:rFonts w:ascii="Aptos" w:hAnsi="Aptos"/>
                <w:sz w:val="20"/>
                <w:szCs w:val="20"/>
              </w:rPr>
            </w:pPr>
          </w:p>
        </w:tc>
        <w:tc>
          <w:tcPr>
            <w:tcW w:w="3319" w:type="dxa"/>
          </w:tcPr>
          <w:p w14:paraId="58F73FF2" w14:textId="77777777" w:rsidR="00EC4B56" w:rsidRPr="00EC4B56" w:rsidRDefault="00EC4B56" w:rsidP="00EC4B56">
            <w:pPr>
              <w:pStyle w:val="TEKSTplat"/>
              <w:rPr>
                <w:rFonts w:ascii="Aptos" w:hAnsi="Aptos"/>
                <w:sz w:val="20"/>
                <w:szCs w:val="20"/>
              </w:rPr>
            </w:pPr>
          </w:p>
        </w:tc>
      </w:tr>
      <w:tr w:rsidR="00EC4B56" w14:paraId="2C03B868" w14:textId="77777777" w:rsidTr="00EC4B56">
        <w:tc>
          <w:tcPr>
            <w:tcW w:w="3318" w:type="dxa"/>
          </w:tcPr>
          <w:p w14:paraId="53DA40CD" w14:textId="77777777" w:rsidR="00EC4B56" w:rsidRPr="00EC4B56" w:rsidRDefault="00EC4B56" w:rsidP="00EC4B56">
            <w:pPr>
              <w:spacing w:line="240" w:lineRule="atLeast"/>
              <w:rPr>
                <w:rFonts w:ascii="Aptos" w:hAnsi="Aptos"/>
                <w:sz w:val="20"/>
                <w:szCs w:val="20"/>
              </w:rPr>
            </w:pPr>
          </w:p>
        </w:tc>
        <w:tc>
          <w:tcPr>
            <w:tcW w:w="3319" w:type="dxa"/>
          </w:tcPr>
          <w:p w14:paraId="70C844F8" w14:textId="77777777" w:rsidR="00EC4B56" w:rsidRPr="00EC4B56" w:rsidRDefault="00EC4B56" w:rsidP="00EC4B56">
            <w:pPr>
              <w:pStyle w:val="TEKSTplat"/>
              <w:rPr>
                <w:rFonts w:ascii="Aptos" w:hAnsi="Aptos"/>
                <w:sz w:val="20"/>
                <w:szCs w:val="20"/>
              </w:rPr>
            </w:pPr>
            <w:r w:rsidRPr="00EC4B56">
              <w:rPr>
                <w:rFonts w:ascii="Aptos" w:hAnsi="Aptos"/>
                <w:sz w:val="20"/>
                <w:szCs w:val="20"/>
              </w:rPr>
              <w:t>FNV</w:t>
            </w:r>
          </w:p>
          <w:p w14:paraId="4E0ADFCB" w14:textId="77777777" w:rsidR="00EC4B56" w:rsidRPr="00EC4B56" w:rsidRDefault="00EC4B56" w:rsidP="00EC4B56">
            <w:pPr>
              <w:pStyle w:val="TEKSTplat"/>
              <w:rPr>
                <w:rFonts w:ascii="Aptos" w:hAnsi="Aptos"/>
                <w:sz w:val="20"/>
                <w:szCs w:val="20"/>
              </w:rPr>
            </w:pPr>
            <w:r w:rsidRPr="00EC4B56">
              <w:rPr>
                <w:rFonts w:ascii="Aptos" w:hAnsi="Aptos"/>
                <w:sz w:val="20"/>
                <w:szCs w:val="20"/>
              </w:rPr>
              <w:t>Hertogswetering 159, 3543 AS Utrecht</w:t>
            </w:r>
          </w:p>
          <w:p w14:paraId="123858C6" w14:textId="77777777" w:rsidR="00EC4B56" w:rsidRPr="00EC4B56" w:rsidRDefault="00EC4B56" w:rsidP="00EC4B56">
            <w:pPr>
              <w:pStyle w:val="TEKSTplat"/>
              <w:rPr>
                <w:rFonts w:ascii="Aptos" w:hAnsi="Aptos"/>
                <w:sz w:val="20"/>
                <w:szCs w:val="20"/>
              </w:rPr>
            </w:pPr>
            <w:r w:rsidRPr="00EC4B56">
              <w:rPr>
                <w:rFonts w:ascii="Aptos" w:hAnsi="Aptos"/>
                <w:sz w:val="20"/>
                <w:szCs w:val="20"/>
              </w:rPr>
              <w:t>Postbus 9208, 3506 GE Utrecht</w:t>
            </w:r>
          </w:p>
          <w:p w14:paraId="16B2583C" w14:textId="22DA7389" w:rsidR="00EC4B56" w:rsidRPr="00EC4B56" w:rsidRDefault="00EC4B56" w:rsidP="00EC4B56">
            <w:pPr>
              <w:pStyle w:val="TEKSTplat"/>
              <w:rPr>
                <w:rFonts w:ascii="Aptos" w:hAnsi="Aptos"/>
                <w:sz w:val="20"/>
                <w:szCs w:val="20"/>
              </w:rPr>
            </w:pPr>
            <w:r w:rsidRPr="00EC4B56">
              <w:rPr>
                <w:rFonts w:ascii="Aptos" w:hAnsi="Aptos"/>
                <w:sz w:val="20"/>
                <w:szCs w:val="20"/>
              </w:rPr>
              <w:t>Telefoon</w:t>
            </w:r>
            <w:r w:rsidR="004C5F3E">
              <w:rPr>
                <w:rFonts w:ascii="Aptos" w:hAnsi="Aptos"/>
                <w:sz w:val="20"/>
                <w:szCs w:val="20"/>
              </w:rPr>
              <w:t xml:space="preserve">: </w:t>
            </w:r>
            <w:r w:rsidRPr="00EC4B56">
              <w:rPr>
                <w:rFonts w:ascii="Aptos" w:hAnsi="Aptos"/>
                <w:sz w:val="20"/>
                <w:szCs w:val="20"/>
              </w:rPr>
              <w:t>088 3680368</w:t>
            </w:r>
          </w:p>
          <w:p w14:paraId="52EFA108" w14:textId="77777777" w:rsidR="00EC4B56" w:rsidRPr="00EC4B56" w:rsidRDefault="00EC4B56" w:rsidP="00EC4B56">
            <w:pPr>
              <w:pStyle w:val="TEKSTplat"/>
              <w:rPr>
                <w:rFonts w:ascii="Aptos" w:hAnsi="Aptos"/>
                <w:sz w:val="20"/>
                <w:szCs w:val="20"/>
              </w:rPr>
            </w:pPr>
            <w:r w:rsidRPr="00EC4B56">
              <w:rPr>
                <w:rFonts w:ascii="Aptos" w:hAnsi="Aptos"/>
                <w:sz w:val="20"/>
                <w:szCs w:val="20"/>
              </w:rPr>
              <w:t>Veronika.teunissen@fnv.nl</w:t>
            </w:r>
          </w:p>
          <w:p w14:paraId="76F4E50A" w14:textId="2089F2B7" w:rsidR="00EC4B56" w:rsidRPr="00EC4B56" w:rsidRDefault="00EC4B56" w:rsidP="00EC4B56">
            <w:pPr>
              <w:pStyle w:val="TEKSTplat"/>
              <w:rPr>
                <w:rFonts w:ascii="Aptos" w:hAnsi="Aptos"/>
                <w:sz w:val="20"/>
                <w:szCs w:val="20"/>
              </w:rPr>
            </w:pPr>
            <w:hyperlink r:id="rId31" w:history="1">
              <w:r w:rsidRPr="00EC4B56">
                <w:rPr>
                  <w:rStyle w:val="Hyperlink"/>
                  <w:rFonts w:ascii="Aptos" w:hAnsi="Aptos"/>
                  <w:sz w:val="20"/>
                  <w:szCs w:val="20"/>
                </w:rPr>
                <w:t>www.fnv.nl</w:t>
              </w:r>
            </w:hyperlink>
            <w:r w:rsidRPr="00EC4B56">
              <w:rPr>
                <w:rFonts w:ascii="Aptos" w:hAnsi="Aptos"/>
                <w:sz w:val="20"/>
                <w:szCs w:val="20"/>
              </w:rPr>
              <w:t xml:space="preserve">  </w:t>
            </w:r>
          </w:p>
        </w:tc>
      </w:tr>
      <w:tr w:rsidR="00EC4B56" w14:paraId="6D0A43EC" w14:textId="77777777" w:rsidTr="00EC4B56">
        <w:tc>
          <w:tcPr>
            <w:tcW w:w="3318" w:type="dxa"/>
          </w:tcPr>
          <w:p w14:paraId="0A4B0F82" w14:textId="77777777" w:rsidR="00EC4B56" w:rsidRPr="00EC4B56" w:rsidRDefault="00EC4B56" w:rsidP="00EC4B56">
            <w:pPr>
              <w:spacing w:line="240" w:lineRule="atLeast"/>
              <w:rPr>
                <w:rFonts w:ascii="Aptos" w:hAnsi="Aptos"/>
                <w:sz w:val="20"/>
                <w:szCs w:val="20"/>
              </w:rPr>
            </w:pPr>
          </w:p>
        </w:tc>
        <w:tc>
          <w:tcPr>
            <w:tcW w:w="3319" w:type="dxa"/>
          </w:tcPr>
          <w:p w14:paraId="7C9EA419" w14:textId="77777777" w:rsidR="00EC4B56" w:rsidRPr="00EC4B56" w:rsidRDefault="00EC4B56" w:rsidP="00EC4B56">
            <w:pPr>
              <w:pStyle w:val="TEKSTplat"/>
              <w:rPr>
                <w:rFonts w:ascii="Aptos" w:hAnsi="Aptos"/>
                <w:sz w:val="20"/>
                <w:szCs w:val="20"/>
              </w:rPr>
            </w:pPr>
          </w:p>
        </w:tc>
      </w:tr>
      <w:tr w:rsidR="00EC4B56" w14:paraId="29E48443" w14:textId="77777777" w:rsidTr="00EC4B56">
        <w:tc>
          <w:tcPr>
            <w:tcW w:w="3318" w:type="dxa"/>
          </w:tcPr>
          <w:p w14:paraId="385AEADC" w14:textId="77777777" w:rsidR="00EC4B56" w:rsidRPr="00EC4B56" w:rsidRDefault="00EC4B56" w:rsidP="00EC4B56">
            <w:pPr>
              <w:pStyle w:val="Geenalineastijl"/>
              <w:spacing w:line="240" w:lineRule="atLeast"/>
              <w:rPr>
                <w:rFonts w:ascii="Aptos" w:hAnsi="Aptos"/>
                <w:sz w:val="20"/>
                <w:szCs w:val="20"/>
              </w:rPr>
            </w:pPr>
            <w:r w:rsidRPr="00EC4B56">
              <w:rPr>
                <w:rFonts w:ascii="Aptos" w:hAnsi="Aptos"/>
                <w:sz w:val="20"/>
                <w:szCs w:val="20"/>
              </w:rPr>
              <w:t>Strukton Rail B.V.</w:t>
            </w:r>
          </w:p>
          <w:p w14:paraId="12F0BE7C" w14:textId="77777777" w:rsidR="00EC4B56" w:rsidRPr="00EC4B56" w:rsidRDefault="00EC4B56" w:rsidP="00EC4B56">
            <w:pPr>
              <w:pStyle w:val="Geenalineastijl"/>
              <w:spacing w:line="240" w:lineRule="atLeast"/>
              <w:rPr>
                <w:rFonts w:ascii="Aptos" w:hAnsi="Aptos"/>
                <w:sz w:val="20"/>
                <w:szCs w:val="20"/>
              </w:rPr>
            </w:pPr>
            <w:proofErr w:type="spellStart"/>
            <w:r w:rsidRPr="00EC4B56">
              <w:rPr>
                <w:rFonts w:ascii="Aptos" w:hAnsi="Aptos"/>
                <w:sz w:val="20"/>
                <w:szCs w:val="20"/>
              </w:rPr>
              <w:t>Westkanaaldijk</w:t>
            </w:r>
            <w:proofErr w:type="spellEnd"/>
            <w:r w:rsidRPr="00EC4B56">
              <w:rPr>
                <w:rFonts w:ascii="Aptos" w:hAnsi="Aptos"/>
                <w:sz w:val="20"/>
                <w:szCs w:val="20"/>
              </w:rPr>
              <w:t xml:space="preserve"> 2, 3542 DA Utrecht</w:t>
            </w:r>
          </w:p>
          <w:p w14:paraId="38C8563E" w14:textId="77777777" w:rsidR="00EC4B56" w:rsidRPr="00EC4B56" w:rsidRDefault="00EC4B56" w:rsidP="00EC4B56">
            <w:pPr>
              <w:pStyle w:val="Geenalineastijl"/>
              <w:spacing w:line="240" w:lineRule="atLeast"/>
              <w:rPr>
                <w:rFonts w:ascii="Aptos" w:hAnsi="Aptos"/>
                <w:sz w:val="20"/>
                <w:szCs w:val="20"/>
              </w:rPr>
            </w:pPr>
            <w:r w:rsidRPr="00EC4B56">
              <w:rPr>
                <w:rFonts w:ascii="Aptos" w:hAnsi="Aptos"/>
                <w:sz w:val="20"/>
                <w:szCs w:val="20"/>
              </w:rPr>
              <w:t>Postbus 1025, 3600 BA Maarssen</w:t>
            </w:r>
          </w:p>
          <w:p w14:paraId="78A14F07" w14:textId="7440C78B" w:rsidR="00EC4B56" w:rsidRPr="00EC4B56" w:rsidRDefault="00EC4B56" w:rsidP="00EC4B56">
            <w:pPr>
              <w:pStyle w:val="Geenalineastijl"/>
              <w:spacing w:line="240" w:lineRule="atLeast"/>
              <w:rPr>
                <w:rFonts w:ascii="Aptos" w:hAnsi="Aptos"/>
                <w:sz w:val="20"/>
                <w:szCs w:val="20"/>
              </w:rPr>
            </w:pPr>
            <w:r w:rsidRPr="00EC4B56">
              <w:rPr>
                <w:rFonts w:ascii="Aptos" w:hAnsi="Aptos"/>
                <w:sz w:val="20"/>
                <w:szCs w:val="20"/>
              </w:rPr>
              <w:t>Telefoon</w:t>
            </w:r>
            <w:r w:rsidR="004C5F3E">
              <w:rPr>
                <w:rFonts w:ascii="Aptos" w:hAnsi="Aptos"/>
                <w:sz w:val="20"/>
                <w:szCs w:val="20"/>
              </w:rPr>
              <w:t xml:space="preserve">: </w:t>
            </w:r>
            <w:r w:rsidRPr="00EC4B56">
              <w:rPr>
                <w:rFonts w:ascii="Aptos" w:hAnsi="Aptos"/>
                <w:sz w:val="20"/>
                <w:szCs w:val="20"/>
              </w:rPr>
              <w:t>030 2407200</w:t>
            </w:r>
          </w:p>
          <w:p w14:paraId="25C6265B" w14:textId="5DCBEE1F" w:rsidR="00EC4B56" w:rsidRPr="00EE0035" w:rsidRDefault="00EC4B56" w:rsidP="00EC4B56">
            <w:pPr>
              <w:pStyle w:val="Geenalineastijl"/>
              <w:spacing w:line="240" w:lineRule="atLeast"/>
              <w:rPr>
                <w:rFonts w:ascii="Aptos" w:hAnsi="Aptos"/>
                <w:sz w:val="20"/>
                <w:szCs w:val="20"/>
                <w:lang w:val="fr-FR"/>
              </w:rPr>
            </w:pPr>
            <w:r w:rsidRPr="00EE0035">
              <w:rPr>
                <w:rFonts w:ascii="Aptos" w:hAnsi="Aptos"/>
                <w:sz w:val="20"/>
                <w:szCs w:val="20"/>
                <w:lang w:val="fr-FR"/>
              </w:rPr>
              <w:t>info@struktonrail.com</w:t>
            </w:r>
          </w:p>
        </w:tc>
        <w:tc>
          <w:tcPr>
            <w:tcW w:w="3319" w:type="dxa"/>
          </w:tcPr>
          <w:p w14:paraId="3B2A6357" w14:textId="77777777" w:rsidR="00EC4B56" w:rsidRPr="00EC4B56" w:rsidRDefault="00EC4B56" w:rsidP="00EC4B56">
            <w:pPr>
              <w:pStyle w:val="TEKSTplat"/>
              <w:rPr>
                <w:rFonts w:ascii="Aptos" w:hAnsi="Aptos"/>
                <w:sz w:val="20"/>
                <w:szCs w:val="20"/>
              </w:rPr>
            </w:pPr>
            <w:r w:rsidRPr="00EC4B56">
              <w:rPr>
                <w:rFonts w:ascii="Aptos" w:hAnsi="Aptos"/>
                <w:sz w:val="20"/>
                <w:szCs w:val="20"/>
              </w:rPr>
              <w:t xml:space="preserve">CNV Vakmensen </w:t>
            </w:r>
          </w:p>
          <w:p w14:paraId="6431D25A" w14:textId="77777777" w:rsidR="00EC4B56" w:rsidRPr="00EC4B56" w:rsidRDefault="00EC4B56" w:rsidP="00EC4B56">
            <w:pPr>
              <w:pStyle w:val="TEKSTplat"/>
              <w:rPr>
                <w:rFonts w:ascii="Aptos" w:hAnsi="Aptos"/>
                <w:sz w:val="20"/>
                <w:szCs w:val="20"/>
              </w:rPr>
            </w:pPr>
            <w:r w:rsidRPr="00EC4B56">
              <w:rPr>
                <w:rFonts w:ascii="Aptos" w:hAnsi="Aptos"/>
                <w:sz w:val="20"/>
                <w:szCs w:val="20"/>
              </w:rPr>
              <w:t>Tiberdreef 4, 3561 GG Utrecht</w:t>
            </w:r>
          </w:p>
          <w:p w14:paraId="665FA70D" w14:textId="77777777" w:rsidR="00EC4B56" w:rsidRPr="00EC4B56" w:rsidRDefault="00EC4B56" w:rsidP="00EC4B56">
            <w:pPr>
              <w:pStyle w:val="TEKSTplat"/>
              <w:rPr>
                <w:rFonts w:ascii="Aptos" w:hAnsi="Aptos"/>
                <w:sz w:val="20"/>
                <w:szCs w:val="20"/>
              </w:rPr>
            </w:pPr>
            <w:r w:rsidRPr="00EC4B56">
              <w:rPr>
                <w:rFonts w:ascii="Aptos" w:hAnsi="Aptos"/>
                <w:sz w:val="20"/>
                <w:szCs w:val="20"/>
              </w:rPr>
              <w:t>Postbus 2525, 3500 GM Utrecht</w:t>
            </w:r>
          </w:p>
          <w:p w14:paraId="7E988E30" w14:textId="74450B97" w:rsidR="00EC4B56" w:rsidRPr="00EC4B56" w:rsidRDefault="00EC4B56" w:rsidP="00EC4B56">
            <w:pPr>
              <w:pStyle w:val="TEKSTplat"/>
              <w:rPr>
                <w:rFonts w:ascii="Aptos" w:hAnsi="Aptos"/>
                <w:sz w:val="20"/>
                <w:szCs w:val="20"/>
              </w:rPr>
            </w:pPr>
            <w:r w:rsidRPr="00EC4B56">
              <w:rPr>
                <w:rFonts w:ascii="Aptos" w:hAnsi="Aptos"/>
                <w:sz w:val="20"/>
                <w:szCs w:val="20"/>
              </w:rPr>
              <w:t>Telefoon</w:t>
            </w:r>
            <w:r w:rsidR="004C5F3E">
              <w:rPr>
                <w:rFonts w:ascii="Aptos" w:hAnsi="Aptos"/>
                <w:sz w:val="20"/>
                <w:szCs w:val="20"/>
              </w:rPr>
              <w:t>:</w:t>
            </w:r>
            <w:r w:rsidRPr="00EC4B56">
              <w:rPr>
                <w:rFonts w:ascii="Aptos" w:hAnsi="Aptos"/>
                <w:sz w:val="20"/>
                <w:szCs w:val="20"/>
              </w:rPr>
              <w:t xml:space="preserve"> 030 7511007</w:t>
            </w:r>
          </w:p>
          <w:p w14:paraId="3DBA29DB" w14:textId="3D93B9EE" w:rsidR="00EC4B56" w:rsidRPr="00EC4B56" w:rsidRDefault="00EC4B56" w:rsidP="00EC4B56">
            <w:pPr>
              <w:spacing w:line="240" w:lineRule="atLeast"/>
              <w:rPr>
                <w:rFonts w:ascii="Aptos" w:hAnsi="Aptos"/>
                <w:sz w:val="20"/>
                <w:szCs w:val="20"/>
              </w:rPr>
            </w:pPr>
            <w:hyperlink r:id="rId32" w:history="1">
              <w:r w:rsidRPr="00EC4B56">
                <w:rPr>
                  <w:rStyle w:val="Hyperlink"/>
                  <w:rFonts w:ascii="Aptos" w:hAnsi="Aptos" w:cs="Times New Roman"/>
                  <w:sz w:val="20"/>
                  <w:szCs w:val="20"/>
                </w:rPr>
                <w:t>www.cnvvakmensen.nl</w:t>
              </w:r>
            </w:hyperlink>
          </w:p>
        </w:tc>
      </w:tr>
    </w:tbl>
    <w:p w14:paraId="3B5DBEC1" w14:textId="77777777" w:rsidR="00EC4B56" w:rsidRDefault="00EC4B56" w:rsidP="00EC4B56">
      <w:pPr>
        <w:spacing w:after="0" w:line="240" w:lineRule="atLeast"/>
      </w:pPr>
    </w:p>
    <w:p w14:paraId="7DF0F72E" w14:textId="77777777" w:rsidR="00EC4B56" w:rsidRDefault="00EC4B56" w:rsidP="00EC4B56">
      <w:pPr>
        <w:spacing w:after="0" w:line="240" w:lineRule="atLeast"/>
      </w:pPr>
    </w:p>
    <w:p w14:paraId="7783BDAE" w14:textId="77777777" w:rsidR="00EC4B56" w:rsidRPr="00EC4B56" w:rsidRDefault="00EC4B56" w:rsidP="00EC4B56">
      <w:pPr>
        <w:spacing w:after="0" w:line="240" w:lineRule="atLeast"/>
      </w:pPr>
    </w:p>
    <w:p w14:paraId="6A60BDDF" w14:textId="77777777" w:rsidR="00F5624A" w:rsidRDefault="00F5624A" w:rsidP="00697B07">
      <w:pPr>
        <w:spacing w:after="0" w:line="240" w:lineRule="atLeast"/>
        <w:rPr>
          <w:rFonts w:ascii="Aptos" w:hAnsi="Aptos"/>
          <w:sz w:val="20"/>
          <w:szCs w:val="20"/>
        </w:rPr>
        <w:sectPr w:rsidR="00F5624A" w:rsidSect="00AF52F0">
          <w:footerReference w:type="default" r:id="rId33"/>
          <w:pgSz w:w="16838" w:h="11906" w:orient="landscape"/>
          <w:pgMar w:top="1276" w:right="1418" w:bottom="1418" w:left="1418" w:header="709" w:footer="709" w:gutter="0"/>
          <w:pgNumType w:start="1"/>
          <w:cols w:num="2" w:space="708"/>
          <w:docGrid w:linePitch="360"/>
        </w:sectPr>
      </w:pPr>
    </w:p>
    <w:p w14:paraId="5F828DC9" w14:textId="02191734" w:rsidR="00CE1BED" w:rsidRDefault="00EC4B56" w:rsidP="00EC4B56">
      <w:pPr>
        <w:pStyle w:val="Kop1"/>
        <w:spacing w:before="0" w:after="240" w:line="240" w:lineRule="atLeast"/>
      </w:pPr>
      <w:bookmarkStart w:id="550" w:name="_Toc170307541"/>
      <w:bookmarkStart w:id="551" w:name="Aanhangsel_1"/>
      <w:r>
        <w:lastRenderedPageBreak/>
        <w:t>Aanhangsel 1</w:t>
      </w:r>
      <w:bookmarkEnd w:id="550"/>
    </w:p>
    <w:bookmarkEnd w:id="551"/>
    <w:p w14:paraId="16EC6E6F" w14:textId="77777777" w:rsidR="00EC4B56" w:rsidRPr="00EC4B56" w:rsidRDefault="00EC4B56" w:rsidP="00EC4B56">
      <w:pPr>
        <w:pStyle w:val="TEKSTplat"/>
        <w:rPr>
          <w:rFonts w:ascii="Aptos" w:hAnsi="Aptos"/>
          <w:sz w:val="20"/>
          <w:szCs w:val="20"/>
        </w:rPr>
      </w:pPr>
      <w:r w:rsidRPr="00EC4B56">
        <w:rPr>
          <w:rFonts w:ascii="Aptos" w:hAnsi="Aptos"/>
          <w:sz w:val="20"/>
          <w:szCs w:val="20"/>
        </w:rPr>
        <w:t>Op 4 december 2023 zijn Cao-partijen het navolgende overeengekomen:</w:t>
      </w:r>
    </w:p>
    <w:p w14:paraId="0755680D" w14:textId="77777777" w:rsidR="00EC4B56" w:rsidRPr="00EC4B56" w:rsidRDefault="00EC4B56" w:rsidP="00EC4B56">
      <w:pPr>
        <w:pStyle w:val="TEKSTplat"/>
        <w:rPr>
          <w:rFonts w:ascii="Aptos" w:hAnsi="Aptos"/>
          <w:sz w:val="20"/>
          <w:szCs w:val="20"/>
        </w:rPr>
      </w:pPr>
    </w:p>
    <w:p w14:paraId="72857863"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52" w:name="_Toc158107086"/>
      <w:bookmarkStart w:id="553" w:name="_Toc158222504"/>
      <w:bookmarkStart w:id="554" w:name="_Toc158705439"/>
      <w:bookmarkStart w:id="555" w:name="_Toc159337803"/>
      <w:bookmarkStart w:id="556" w:name="_Toc160114567"/>
      <w:bookmarkStart w:id="557" w:name="_Toc160638511"/>
      <w:bookmarkStart w:id="558" w:name="_Toc161065858"/>
      <w:bookmarkStart w:id="559" w:name="_Toc170307542"/>
      <w:r w:rsidRPr="00EC4B56">
        <w:rPr>
          <w:rFonts w:ascii="Aptos" w:hAnsi="Aptos"/>
          <w:sz w:val="20"/>
          <w:szCs w:val="20"/>
        </w:rPr>
        <w:t>Looptijd</w:t>
      </w:r>
      <w:bookmarkEnd w:id="552"/>
      <w:bookmarkEnd w:id="553"/>
      <w:bookmarkEnd w:id="554"/>
      <w:bookmarkEnd w:id="555"/>
      <w:bookmarkEnd w:id="556"/>
      <w:bookmarkEnd w:id="557"/>
      <w:bookmarkEnd w:id="558"/>
      <w:bookmarkEnd w:id="559"/>
    </w:p>
    <w:p w14:paraId="05685A9D" w14:textId="77777777" w:rsidR="00EC4B56" w:rsidRPr="00EC4B56" w:rsidRDefault="00EC4B56" w:rsidP="00EC4B56">
      <w:pPr>
        <w:pStyle w:val="TEKSTplat"/>
        <w:rPr>
          <w:rFonts w:ascii="Aptos" w:hAnsi="Aptos"/>
          <w:sz w:val="20"/>
          <w:szCs w:val="20"/>
        </w:rPr>
      </w:pPr>
      <w:r w:rsidRPr="00EC4B56">
        <w:rPr>
          <w:rFonts w:ascii="Aptos" w:hAnsi="Aptos"/>
          <w:sz w:val="20"/>
          <w:szCs w:val="20"/>
        </w:rPr>
        <w:t>Periode 1 van 2024 tot en met periode 7 van 2025.</w:t>
      </w:r>
    </w:p>
    <w:p w14:paraId="0F68FB33" w14:textId="77777777" w:rsidR="00EC4B56" w:rsidRPr="00EC4B56" w:rsidRDefault="00EC4B56" w:rsidP="00EC4B56">
      <w:pPr>
        <w:pStyle w:val="TEKSTplat"/>
        <w:rPr>
          <w:rFonts w:ascii="Aptos" w:hAnsi="Aptos"/>
          <w:sz w:val="20"/>
          <w:szCs w:val="20"/>
        </w:rPr>
      </w:pPr>
    </w:p>
    <w:p w14:paraId="497995EA"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60" w:name="_Toc158107087"/>
      <w:bookmarkStart w:id="561" w:name="_Toc158222505"/>
      <w:bookmarkStart w:id="562" w:name="_Toc158705440"/>
      <w:bookmarkStart w:id="563" w:name="_Toc159337804"/>
      <w:bookmarkStart w:id="564" w:name="_Toc160114568"/>
      <w:bookmarkStart w:id="565" w:name="_Toc160638512"/>
      <w:bookmarkStart w:id="566" w:name="_Toc161065859"/>
      <w:bookmarkStart w:id="567" w:name="_Toc170307543"/>
      <w:r w:rsidRPr="00EC4B56">
        <w:rPr>
          <w:rFonts w:ascii="Aptos" w:hAnsi="Aptos"/>
          <w:sz w:val="20"/>
          <w:szCs w:val="20"/>
        </w:rPr>
        <w:t>Salarisontwikkeling</w:t>
      </w:r>
      <w:bookmarkEnd w:id="560"/>
      <w:bookmarkEnd w:id="561"/>
      <w:bookmarkEnd w:id="562"/>
      <w:bookmarkEnd w:id="563"/>
      <w:bookmarkEnd w:id="564"/>
      <w:bookmarkEnd w:id="565"/>
      <w:bookmarkEnd w:id="566"/>
      <w:bookmarkEnd w:id="567"/>
    </w:p>
    <w:p w14:paraId="5879094C" w14:textId="59BF9E11" w:rsidR="00EC4B56" w:rsidRPr="00EC4B56" w:rsidRDefault="00EC4B56" w:rsidP="001B2B3C">
      <w:pPr>
        <w:pStyle w:val="TEKSTplat"/>
        <w:numPr>
          <w:ilvl w:val="0"/>
          <w:numId w:val="127"/>
        </w:numPr>
        <w:rPr>
          <w:rFonts w:ascii="Aptos" w:hAnsi="Aptos"/>
          <w:sz w:val="20"/>
          <w:szCs w:val="20"/>
        </w:rPr>
      </w:pPr>
      <w:r w:rsidRPr="00EC4B56">
        <w:rPr>
          <w:rFonts w:ascii="Aptos" w:hAnsi="Aptos"/>
          <w:sz w:val="20"/>
          <w:szCs w:val="20"/>
        </w:rPr>
        <w:t>Structurele salarisverhoging van 6,25% per periode 1 van 2024</w:t>
      </w:r>
      <w:r w:rsidR="001B2B3C">
        <w:rPr>
          <w:rFonts w:ascii="Aptos" w:hAnsi="Aptos"/>
          <w:sz w:val="20"/>
          <w:szCs w:val="20"/>
        </w:rPr>
        <w:t>;</w:t>
      </w:r>
    </w:p>
    <w:p w14:paraId="366699E7" w14:textId="77777777" w:rsidR="00EC4B56" w:rsidRPr="00EC4B56" w:rsidRDefault="00EC4B56" w:rsidP="001B2B3C">
      <w:pPr>
        <w:pStyle w:val="TEKSTplat"/>
        <w:numPr>
          <w:ilvl w:val="0"/>
          <w:numId w:val="127"/>
        </w:numPr>
        <w:rPr>
          <w:rFonts w:ascii="Aptos" w:hAnsi="Aptos"/>
          <w:sz w:val="20"/>
          <w:szCs w:val="20"/>
        </w:rPr>
      </w:pPr>
      <w:r w:rsidRPr="00EC4B56">
        <w:rPr>
          <w:rFonts w:ascii="Aptos" w:hAnsi="Aptos"/>
          <w:sz w:val="20"/>
          <w:szCs w:val="20"/>
        </w:rPr>
        <w:t>Structurele salarisverhoging van 2,25% per periode 1 van 2025.</w:t>
      </w:r>
    </w:p>
    <w:p w14:paraId="192AFEF9" w14:textId="77777777" w:rsidR="00EC4B56" w:rsidRPr="00EC4B56" w:rsidRDefault="00EC4B56" w:rsidP="00EC4B56">
      <w:pPr>
        <w:pStyle w:val="TEKSTplat"/>
        <w:rPr>
          <w:rFonts w:ascii="Aptos" w:hAnsi="Aptos"/>
          <w:sz w:val="20"/>
          <w:szCs w:val="20"/>
        </w:rPr>
      </w:pPr>
    </w:p>
    <w:p w14:paraId="218457F2"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68" w:name="_Toc158107088"/>
      <w:bookmarkStart w:id="569" w:name="_Toc158222506"/>
      <w:bookmarkStart w:id="570" w:name="_Toc158705441"/>
      <w:bookmarkStart w:id="571" w:name="_Toc159337805"/>
      <w:bookmarkStart w:id="572" w:name="_Toc160114569"/>
      <w:bookmarkStart w:id="573" w:name="_Toc160638513"/>
      <w:bookmarkStart w:id="574" w:name="_Toc161065860"/>
      <w:bookmarkStart w:id="575" w:name="_Toc170307544"/>
      <w:r w:rsidRPr="00EC4B56">
        <w:rPr>
          <w:rFonts w:ascii="Aptos" w:hAnsi="Aptos"/>
          <w:sz w:val="20"/>
          <w:szCs w:val="20"/>
        </w:rPr>
        <w:t>Salarisgebouw</w:t>
      </w:r>
      <w:bookmarkEnd w:id="568"/>
      <w:bookmarkEnd w:id="569"/>
      <w:bookmarkEnd w:id="570"/>
      <w:bookmarkEnd w:id="571"/>
      <w:bookmarkEnd w:id="572"/>
      <w:bookmarkEnd w:id="573"/>
      <w:bookmarkEnd w:id="574"/>
      <w:bookmarkEnd w:id="575"/>
    </w:p>
    <w:p w14:paraId="6D2EAF4F" w14:textId="49EFA206" w:rsidR="00EC4B56" w:rsidRPr="00EC4B56" w:rsidRDefault="00EC4B56" w:rsidP="00EC4B56">
      <w:pPr>
        <w:pStyle w:val="TEKSTplat"/>
        <w:rPr>
          <w:rFonts w:ascii="Aptos" w:hAnsi="Aptos"/>
          <w:sz w:val="20"/>
          <w:szCs w:val="20"/>
        </w:rPr>
      </w:pPr>
      <w:r w:rsidRPr="00EC4B56">
        <w:rPr>
          <w:rFonts w:ascii="Aptos" w:hAnsi="Aptos"/>
          <w:sz w:val="20"/>
          <w:szCs w:val="20"/>
        </w:rPr>
        <w:t>Per periode 1 van 2024 geldt een minimumloon van € 14</w:t>
      </w:r>
      <w:r w:rsidR="0013374D">
        <w:rPr>
          <w:rFonts w:ascii="Aptos" w:hAnsi="Aptos"/>
          <w:sz w:val="20"/>
          <w:szCs w:val="20"/>
        </w:rPr>
        <w:t>,0</w:t>
      </w:r>
      <w:r w:rsidR="00113DF0">
        <w:rPr>
          <w:rFonts w:ascii="Aptos" w:hAnsi="Aptos"/>
          <w:sz w:val="20"/>
          <w:szCs w:val="20"/>
        </w:rPr>
        <w:t>0</w:t>
      </w:r>
      <w:r w:rsidRPr="00EC4B56">
        <w:rPr>
          <w:rFonts w:ascii="Aptos" w:hAnsi="Aptos"/>
          <w:sz w:val="20"/>
          <w:szCs w:val="20"/>
        </w:rPr>
        <w:t xml:space="preserve"> (bruto).</w:t>
      </w:r>
    </w:p>
    <w:p w14:paraId="33086615" w14:textId="77777777" w:rsidR="00EC4B56" w:rsidRPr="00EC4B56" w:rsidRDefault="00EC4B56" w:rsidP="00EC4B56">
      <w:pPr>
        <w:pStyle w:val="TEKSTplat"/>
        <w:rPr>
          <w:rFonts w:ascii="Aptos" w:hAnsi="Aptos"/>
          <w:sz w:val="20"/>
          <w:szCs w:val="20"/>
        </w:rPr>
      </w:pPr>
    </w:p>
    <w:p w14:paraId="6440FB2F"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76" w:name="_Toc158107089"/>
      <w:bookmarkStart w:id="577" w:name="_Toc158222507"/>
      <w:bookmarkStart w:id="578" w:name="_Toc158705442"/>
      <w:bookmarkStart w:id="579" w:name="_Toc159337806"/>
      <w:bookmarkStart w:id="580" w:name="_Toc160114570"/>
      <w:bookmarkStart w:id="581" w:name="_Toc160638514"/>
      <w:bookmarkStart w:id="582" w:name="_Toc161065861"/>
      <w:bookmarkStart w:id="583" w:name="_Toc170307545"/>
      <w:r w:rsidRPr="00EC4B56">
        <w:rPr>
          <w:rFonts w:ascii="Aptos" w:hAnsi="Aptos"/>
          <w:sz w:val="20"/>
          <w:szCs w:val="20"/>
        </w:rPr>
        <w:t>Maaltijdvergoeding en wijziging harde planning</w:t>
      </w:r>
      <w:bookmarkEnd w:id="576"/>
      <w:bookmarkEnd w:id="577"/>
      <w:bookmarkEnd w:id="578"/>
      <w:bookmarkEnd w:id="579"/>
      <w:bookmarkEnd w:id="580"/>
      <w:bookmarkEnd w:id="581"/>
      <w:bookmarkEnd w:id="582"/>
      <w:bookmarkEnd w:id="583"/>
    </w:p>
    <w:p w14:paraId="2BF125D3" w14:textId="1D29DD88" w:rsidR="00EC4B56" w:rsidRPr="00EC4B56" w:rsidRDefault="00EC4B56" w:rsidP="00EC4B56">
      <w:pPr>
        <w:pStyle w:val="TEKSTplat"/>
        <w:rPr>
          <w:rFonts w:ascii="Aptos" w:hAnsi="Aptos"/>
          <w:sz w:val="20"/>
          <w:szCs w:val="20"/>
        </w:rPr>
      </w:pPr>
      <w:r w:rsidRPr="00EC4B56">
        <w:rPr>
          <w:rFonts w:ascii="Aptos" w:hAnsi="Aptos"/>
          <w:sz w:val="20"/>
          <w:szCs w:val="20"/>
        </w:rPr>
        <w:t>Per periode 1 van 2024 worden beide vergoedingen vastgesteld op € 15</w:t>
      </w:r>
      <w:r w:rsidR="0013374D">
        <w:rPr>
          <w:rFonts w:ascii="Aptos" w:hAnsi="Aptos"/>
          <w:sz w:val="20"/>
          <w:szCs w:val="20"/>
        </w:rPr>
        <w:t>,00</w:t>
      </w:r>
      <w:r w:rsidRPr="00EC4B56">
        <w:rPr>
          <w:rFonts w:ascii="Aptos" w:hAnsi="Aptos"/>
          <w:sz w:val="20"/>
          <w:szCs w:val="20"/>
        </w:rPr>
        <w:t xml:space="preserve"> (bruto).</w:t>
      </w:r>
    </w:p>
    <w:p w14:paraId="5D44CAC5" w14:textId="77777777" w:rsidR="00EC4B56" w:rsidRPr="00EC4B56" w:rsidRDefault="00EC4B56" w:rsidP="00EC4B56">
      <w:pPr>
        <w:pStyle w:val="TEKSTplat"/>
        <w:rPr>
          <w:rFonts w:ascii="Aptos" w:hAnsi="Aptos"/>
          <w:sz w:val="20"/>
          <w:szCs w:val="20"/>
        </w:rPr>
      </w:pPr>
    </w:p>
    <w:p w14:paraId="3323CD78"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84" w:name="_Toc158107090"/>
      <w:bookmarkStart w:id="585" w:name="_Toc158222508"/>
      <w:bookmarkStart w:id="586" w:name="_Toc158705443"/>
      <w:bookmarkStart w:id="587" w:name="_Toc159337807"/>
      <w:bookmarkStart w:id="588" w:name="_Toc160114571"/>
      <w:bookmarkStart w:id="589" w:name="_Toc160638515"/>
      <w:bookmarkStart w:id="590" w:name="_Toc161065862"/>
      <w:bookmarkStart w:id="591" w:name="_Toc170307546"/>
      <w:r w:rsidRPr="00EC4B56">
        <w:rPr>
          <w:rFonts w:ascii="Aptos" w:hAnsi="Aptos"/>
          <w:sz w:val="20"/>
          <w:szCs w:val="20"/>
        </w:rPr>
        <w:t>Ouderenregeling</w:t>
      </w:r>
      <w:bookmarkEnd w:id="584"/>
      <w:bookmarkEnd w:id="585"/>
      <w:bookmarkEnd w:id="586"/>
      <w:bookmarkEnd w:id="587"/>
      <w:bookmarkEnd w:id="588"/>
      <w:bookmarkEnd w:id="589"/>
      <w:bookmarkEnd w:id="590"/>
      <w:bookmarkEnd w:id="591"/>
    </w:p>
    <w:p w14:paraId="7F8E4FA1" w14:textId="19749FA2" w:rsidR="00EC4B56" w:rsidRPr="00EC4B56" w:rsidRDefault="00EC4B56" w:rsidP="00EC4B56">
      <w:pPr>
        <w:pStyle w:val="TEKSTplat"/>
        <w:rPr>
          <w:rFonts w:ascii="Aptos" w:hAnsi="Aptos"/>
          <w:sz w:val="20"/>
          <w:szCs w:val="20"/>
        </w:rPr>
      </w:pPr>
      <w:hyperlink w:anchor="Ouderenbeleid" w:history="1">
        <w:r w:rsidRPr="00820DB2">
          <w:rPr>
            <w:rStyle w:val="Hyperlink"/>
            <w:rFonts w:ascii="Aptos" w:hAnsi="Aptos"/>
            <w:sz w:val="20"/>
            <w:szCs w:val="20"/>
          </w:rPr>
          <w:t>Artikel 6.</w:t>
        </w:r>
        <w:r w:rsidR="00820DB2" w:rsidRPr="00820DB2">
          <w:rPr>
            <w:rStyle w:val="Hyperlink"/>
            <w:rFonts w:ascii="Aptos" w:hAnsi="Aptos"/>
            <w:sz w:val="20"/>
            <w:szCs w:val="20"/>
          </w:rPr>
          <w:t>4</w:t>
        </w:r>
      </w:hyperlink>
      <w:r w:rsidRPr="00EC4B56">
        <w:rPr>
          <w:rFonts w:ascii="Aptos" w:hAnsi="Aptos"/>
          <w:sz w:val="20"/>
          <w:szCs w:val="20"/>
        </w:rPr>
        <w:t xml:space="preserve"> van deze cao wordt aangepast van ‘3 jaar voor pensioen’ naar ‘5 jaar voor AOW-leeftijd’.</w:t>
      </w:r>
    </w:p>
    <w:p w14:paraId="1191C7EE" w14:textId="77777777" w:rsidR="00EC4B56" w:rsidRPr="00EC4B56" w:rsidRDefault="00EC4B56" w:rsidP="00EC4B56">
      <w:pPr>
        <w:pStyle w:val="TEKSTplat"/>
        <w:rPr>
          <w:rFonts w:ascii="Aptos" w:hAnsi="Aptos"/>
          <w:sz w:val="20"/>
          <w:szCs w:val="20"/>
        </w:rPr>
      </w:pPr>
    </w:p>
    <w:p w14:paraId="20AFB36E" w14:textId="77777777" w:rsidR="00EC4B56" w:rsidRPr="00EC4B56" w:rsidRDefault="00EC4B56" w:rsidP="009237AD">
      <w:pPr>
        <w:pStyle w:val="Kop2"/>
        <w:numPr>
          <w:ilvl w:val="0"/>
          <w:numId w:val="106"/>
        </w:numPr>
        <w:spacing w:before="0" w:after="0" w:line="240" w:lineRule="atLeast"/>
        <w:rPr>
          <w:rFonts w:ascii="Aptos" w:hAnsi="Aptos"/>
          <w:sz w:val="20"/>
          <w:szCs w:val="20"/>
        </w:rPr>
      </w:pPr>
      <w:bookmarkStart w:id="592" w:name="_Toc158107091"/>
      <w:bookmarkStart w:id="593" w:name="_Toc158222509"/>
      <w:bookmarkStart w:id="594" w:name="_Toc158705444"/>
      <w:bookmarkStart w:id="595" w:name="_Toc159337808"/>
      <w:bookmarkStart w:id="596" w:name="_Toc160114572"/>
      <w:bookmarkStart w:id="597" w:name="_Toc160638516"/>
      <w:bookmarkStart w:id="598" w:name="_Toc161065863"/>
      <w:bookmarkStart w:id="599" w:name="_Toc170307547"/>
      <w:r w:rsidRPr="00EC4B56">
        <w:rPr>
          <w:rFonts w:ascii="Aptos" w:hAnsi="Aptos"/>
          <w:sz w:val="20"/>
          <w:szCs w:val="20"/>
        </w:rPr>
        <w:t>Overig</w:t>
      </w:r>
      <w:bookmarkEnd w:id="592"/>
      <w:bookmarkEnd w:id="593"/>
      <w:bookmarkEnd w:id="594"/>
      <w:bookmarkEnd w:id="595"/>
      <w:bookmarkEnd w:id="596"/>
      <w:bookmarkEnd w:id="597"/>
      <w:bookmarkEnd w:id="598"/>
      <w:bookmarkEnd w:id="599"/>
    </w:p>
    <w:p w14:paraId="0F833EC2" w14:textId="77777777" w:rsidR="00EC4B56" w:rsidRPr="00EC4B56" w:rsidRDefault="00EC4B56" w:rsidP="00EC4B56">
      <w:pPr>
        <w:pStyle w:val="TEKSTplat"/>
        <w:rPr>
          <w:rFonts w:ascii="Aptos" w:hAnsi="Aptos"/>
          <w:sz w:val="20"/>
          <w:szCs w:val="20"/>
        </w:rPr>
      </w:pPr>
      <w:r w:rsidRPr="00EC4B56">
        <w:rPr>
          <w:rFonts w:ascii="Aptos" w:hAnsi="Aptos"/>
          <w:sz w:val="20"/>
          <w:szCs w:val="20"/>
        </w:rPr>
        <w:t>Partijen roepen een drietal werkgroepen in het leven, waarin zij de komende periode voorstellen uitwerken op het terrein van:</w:t>
      </w:r>
    </w:p>
    <w:p w14:paraId="390B4A01" w14:textId="6B5EC3AE" w:rsidR="00EC4B56" w:rsidRPr="00EC4B56" w:rsidRDefault="001B2B3C" w:rsidP="009237AD">
      <w:pPr>
        <w:pStyle w:val="TEKSTplat"/>
        <w:numPr>
          <w:ilvl w:val="0"/>
          <w:numId w:val="105"/>
        </w:numPr>
        <w:rPr>
          <w:rFonts w:ascii="Aptos" w:hAnsi="Aptos"/>
          <w:sz w:val="20"/>
          <w:szCs w:val="20"/>
        </w:rPr>
      </w:pPr>
      <w:r>
        <w:rPr>
          <w:rFonts w:ascii="Aptos" w:hAnsi="Aptos"/>
          <w:sz w:val="20"/>
          <w:szCs w:val="20"/>
        </w:rPr>
        <w:t>v</w:t>
      </w:r>
      <w:r w:rsidR="00EC4B56" w:rsidRPr="00EC4B56">
        <w:rPr>
          <w:rFonts w:ascii="Aptos" w:hAnsi="Aptos"/>
          <w:sz w:val="20"/>
          <w:szCs w:val="20"/>
        </w:rPr>
        <w:t>eiligheid</w:t>
      </w:r>
      <w:r>
        <w:rPr>
          <w:rFonts w:ascii="Aptos" w:hAnsi="Aptos"/>
          <w:sz w:val="20"/>
          <w:szCs w:val="20"/>
        </w:rPr>
        <w:t>;</w:t>
      </w:r>
    </w:p>
    <w:p w14:paraId="0122E4AE" w14:textId="04F1DCAC" w:rsidR="00EC4B56" w:rsidRPr="00EC4B56" w:rsidRDefault="001B2B3C" w:rsidP="009237AD">
      <w:pPr>
        <w:pStyle w:val="TEKSTplat"/>
        <w:numPr>
          <w:ilvl w:val="0"/>
          <w:numId w:val="105"/>
        </w:numPr>
        <w:rPr>
          <w:rFonts w:ascii="Aptos" w:hAnsi="Aptos"/>
          <w:sz w:val="20"/>
          <w:szCs w:val="20"/>
        </w:rPr>
      </w:pPr>
      <w:r>
        <w:rPr>
          <w:rFonts w:ascii="Aptos" w:hAnsi="Aptos"/>
          <w:sz w:val="20"/>
          <w:szCs w:val="20"/>
        </w:rPr>
        <w:t>b</w:t>
      </w:r>
      <w:r w:rsidR="00EC4B56" w:rsidRPr="00EC4B56">
        <w:rPr>
          <w:rFonts w:ascii="Aptos" w:hAnsi="Aptos"/>
          <w:sz w:val="20"/>
          <w:szCs w:val="20"/>
        </w:rPr>
        <w:t>ereikbaarheid</w:t>
      </w:r>
      <w:r>
        <w:rPr>
          <w:rFonts w:ascii="Aptos" w:hAnsi="Aptos"/>
          <w:sz w:val="20"/>
          <w:szCs w:val="20"/>
        </w:rPr>
        <w:t>;</w:t>
      </w:r>
    </w:p>
    <w:p w14:paraId="32AB924C" w14:textId="413D1984" w:rsidR="00EC4B56" w:rsidRDefault="001B2B3C" w:rsidP="009237AD">
      <w:pPr>
        <w:pStyle w:val="TEKSTplat"/>
        <w:numPr>
          <w:ilvl w:val="0"/>
          <w:numId w:val="105"/>
        </w:numPr>
        <w:rPr>
          <w:rFonts w:ascii="Aptos" w:hAnsi="Aptos"/>
          <w:sz w:val="20"/>
          <w:szCs w:val="20"/>
        </w:rPr>
      </w:pPr>
      <w:r>
        <w:rPr>
          <w:rFonts w:ascii="Aptos" w:hAnsi="Aptos"/>
          <w:sz w:val="20"/>
          <w:szCs w:val="20"/>
        </w:rPr>
        <w:t>v</w:t>
      </w:r>
      <w:r w:rsidR="00EC4B56" w:rsidRPr="00EC4B56">
        <w:rPr>
          <w:rFonts w:ascii="Aptos" w:hAnsi="Aptos"/>
          <w:sz w:val="20"/>
          <w:szCs w:val="20"/>
        </w:rPr>
        <w:t>ernieuwing teksten cao</w:t>
      </w:r>
      <w:r w:rsidR="005C3381">
        <w:rPr>
          <w:rFonts w:ascii="Aptos" w:hAnsi="Aptos"/>
          <w:sz w:val="20"/>
          <w:szCs w:val="20"/>
        </w:rPr>
        <w:t>.</w:t>
      </w:r>
    </w:p>
    <w:p w14:paraId="75493D9E" w14:textId="77777777" w:rsidR="005C3381" w:rsidRPr="00EC4B56" w:rsidRDefault="005C3381" w:rsidP="005C3381">
      <w:pPr>
        <w:pStyle w:val="TEKSTplat"/>
        <w:rPr>
          <w:rFonts w:ascii="Aptos" w:hAnsi="Aptos"/>
          <w:sz w:val="20"/>
          <w:szCs w:val="20"/>
        </w:rPr>
      </w:pPr>
    </w:p>
    <w:p w14:paraId="7B183217" w14:textId="77777777" w:rsidR="00EC4B56" w:rsidRPr="00EC4B56" w:rsidRDefault="00EC4B56" w:rsidP="00EC4B56">
      <w:pPr>
        <w:pStyle w:val="TEKSTplat"/>
        <w:rPr>
          <w:rFonts w:ascii="Aptos" w:hAnsi="Aptos"/>
          <w:sz w:val="20"/>
          <w:szCs w:val="20"/>
        </w:rPr>
      </w:pPr>
      <w:r w:rsidRPr="00EC4B56">
        <w:rPr>
          <w:rFonts w:ascii="Aptos" w:hAnsi="Aptos"/>
          <w:sz w:val="20"/>
          <w:szCs w:val="20"/>
        </w:rPr>
        <w:t>Deze werkgroepen zullen in ROR-verband nader worden ingevuld.</w:t>
      </w:r>
    </w:p>
    <w:p w14:paraId="6A46A8CE" w14:textId="77777777" w:rsidR="00EC4B56" w:rsidRPr="00EC4B56" w:rsidRDefault="00EC4B56" w:rsidP="00EC4B56">
      <w:pPr>
        <w:pStyle w:val="TEKSTplat"/>
        <w:rPr>
          <w:rFonts w:ascii="Aptos" w:hAnsi="Aptos"/>
          <w:sz w:val="20"/>
          <w:szCs w:val="20"/>
        </w:rPr>
      </w:pPr>
    </w:p>
    <w:p w14:paraId="4F0612CF" w14:textId="77777777" w:rsidR="00EC4B56" w:rsidRPr="00CE1BED" w:rsidRDefault="00EC4B56" w:rsidP="00697B07">
      <w:pPr>
        <w:spacing w:after="0" w:line="240" w:lineRule="atLeast"/>
      </w:pPr>
    </w:p>
    <w:sectPr w:rsidR="00EC4B56" w:rsidRPr="00CE1BED" w:rsidSect="00AF52F0">
      <w:footerReference w:type="default" r:id="rId34"/>
      <w:pgSz w:w="16838" w:h="11906" w:orient="landscape"/>
      <w:pgMar w:top="1276" w:right="1418" w:bottom="1418" w:left="1418" w:header="709" w:footer="709" w:gutter="0"/>
      <w:pgNumType w:start="1"/>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8CDD36" w14:textId="77777777" w:rsidR="00196708" w:rsidRDefault="00196708" w:rsidP="00196708">
      <w:pPr>
        <w:spacing w:after="0" w:line="240" w:lineRule="auto"/>
      </w:pPr>
      <w:r>
        <w:separator/>
      </w:r>
    </w:p>
  </w:endnote>
  <w:endnote w:type="continuationSeparator" w:id="0">
    <w:p w14:paraId="2AC8E2E9" w14:textId="77777777" w:rsidR="00196708" w:rsidRDefault="00196708" w:rsidP="001967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NewRomanPS">
    <w:altName w:val="Times New Roman"/>
    <w:panose1 w:val="00000000000000000000"/>
    <w:charset w:val="00"/>
    <w:family w:val="roman"/>
    <w:notTrueType/>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NewRomanPS-Bold">
    <w:altName w:val="Times New Roman"/>
    <w:charset w:val="4D"/>
    <w:family w:val="auto"/>
    <w:pitch w:val="default"/>
  </w:font>
  <w:font w:name="Arial Unicode MS">
    <w:panose1 w:val="020B0604020202020204"/>
    <w:charset w:val="80"/>
    <w:family w:val="swiss"/>
    <w:pitch w:val="variable"/>
    <w:sig w:usb0="F7FFAFFF" w:usb1="E9DFFFFF" w:usb2="0000003F" w:usb3="00000000" w:csb0="003F01FF" w:csb1="00000000"/>
  </w:font>
  <w:font w:name="Times-Roman">
    <w:panose1 w:val="00000000000000000000"/>
    <w:charset w:val="4D"/>
    <w:family w:val="auto"/>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1BC1946" w14:textId="1CC46DBC" w:rsidR="007B71EE" w:rsidRPr="007B71EE" w:rsidRDefault="007B71EE">
    <w:pPr>
      <w:pStyle w:val="Voettekst"/>
      <w:jc w:val="right"/>
      <w:rPr>
        <w:rFonts w:ascii="Aptos" w:hAnsi="Aptos"/>
        <w:sz w:val="20"/>
        <w:szCs w:val="20"/>
      </w:rPr>
    </w:pPr>
  </w:p>
  <w:p w14:paraId="0A7172A3" w14:textId="77777777" w:rsidR="00196708" w:rsidRDefault="00196708">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56544282"/>
      <w:docPartObj>
        <w:docPartGallery w:val="Page Numbers (Bottom of Page)"/>
        <w:docPartUnique/>
      </w:docPartObj>
    </w:sdtPr>
    <w:sdtEndPr>
      <w:rPr>
        <w:rFonts w:ascii="Aptos" w:hAnsi="Aptos"/>
        <w:sz w:val="20"/>
        <w:szCs w:val="20"/>
      </w:rPr>
    </w:sdtEndPr>
    <w:sdtContent>
      <w:p w14:paraId="206CB45B" w14:textId="77777777" w:rsidR="007B71EE" w:rsidRPr="007B71EE" w:rsidRDefault="007B71EE">
        <w:pPr>
          <w:pStyle w:val="Voettekst"/>
          <w:jc w:val="right"/>
          <w:rPr>
            <w:rFonts w:ascii="Aptos" w:hAnsi="Aptos"/>
            <w:sz w:val="20"/>
            <w:szCs w:val="20"/>
          </w:rPr>
        </w:pPr>
        <w:r w:rsidRPr="007B71EE">
          <w:rPr>
            <w:rFonts w:ascii="Aptos" w:hAnsi="Aptos"/>
            <w:sz w:val="20"/>
            <w:szCs w:val="20"/>
          </w:rPr>
          <w:fldChar w:fldCharType="begin"/>
        </w:r>
        <w:r w:rsidRPr="007B71EE">
          <w:rPr>
            <w:rFonts w:ascii="Aptos" w:hAnsi="Aptos"/>
            <w:sz w:val="20"/>
            <w:szCs w:val="20"/>
          </w:rPr>
          <w:instrText>PAGE   \* MERGEFORMAT</w:instrText>
        </w:r>
        <w:r w:rsidRPr="007B71EE">
          <w:rPr>
            <w:rFonts w:ascii="Aptos" w:hAnsi="Aptos"/>
            <w:sz w:val="20"/>
            <w:szCs w:val="20"/>
          </w:rPr>
          <w:fldChar w:fldCharType="separate"/>
        </w:r>
        <w:r w:rsidRPr="007B71EE">
          <w:rPr>
            <w:rFonts w:ascii="Aptos" w:hAnsi="Aptos"/>
            <w:sz w:val="20"/>
            <w:szCs w:val="20"/>
          </w:rPr>
          <w:t>2</w:t>
        </w:r>
        <w:r w:rsidRPr="007B71EE">
          <w:rPr>
            <w:rFonts w:ascii="Aptos" w:hAnsi="Aptos"/>
            <w:sz w:val="20"/>
            <w:szCs w:val="20"/>
          </w:rPr>
          <w:fldChar w:fldCharType="end"/>
        </w:r>
      </w:p>
    </w:sdtContent>
  </w:sdt>
  <w:p w14:paraId="054FD477" w14:textId="77777777" w:rsidR="007B71EE" w:rsidRDefault="007B71EE">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47D26" w14:textId="77777777" w:rsidR="00405809" w:rsidRDefault="00405809">
    <w:pPr>
      <w:pStyle w:val="Voetteks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F56F7D" w14:textId="20B841A7" w:rsidR="00C90483" w:rsidRPr="00C90483" w:rsidRDefault="00C90483"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1</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CE1ED2" w14:textId="355F4F8E"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2</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2B1DB2" w14:textId="63D6D9BC"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3</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DC7B4B" w14:textId="36A1A61B"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4</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A25DA9" w14:textId="46C98FDF"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5</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A5A7FA" w14:textId="2AF5171A"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6</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C8755D" w14:textId="4D1E5AEA"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7</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6FA116" w14:textId="515FCE2F"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8</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F395CE" w14:textId="17E70485"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9</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E6BF2A" w14:textId="026B5FE0"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10</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7CDB81" w14:textId="28A2032E" w:rsidR="00F5624A" w:rsidRPr="00C90483" w:rsidRDefault="00F5624A" w:rsidP="00C90483">
    <w:pPr>
      <w:pStyle w:val="Voettekst"/>
      <w:tabs>
        <w:tab w:val="right" w:pos="13750"/>
      </w:tabs>
      <w:rPr>
        <w:rFonts w:ascii="Aptos" w:hAnsi="Aptos"/>
        <w:sz w:val="20"/>
        <w:szCs w:val="20"/>
      </w:rPr>
    </w:pPr>
    <w:r>
      <w:tab/>
    </w:r>
    <w:r>
      <w:tab/>
    </w:r>
    <w:r>
      <w:tab/>
    </w:r>
    <w:r w:rsidRPr="00C90483">
      <w:rPr>
        <w:rFonts w:ascii="Aptos" w:hAnsi="Aptos"/>
        <w:sz w:val="20"/>
        <w:szCs w:val="20"/>
      </w:rPr>
      <w:t xml:space="preserve">Bijlage </w:t>
    </w:r>
    <w:r>
      <w:rPr>
        <w:rFonts w:ascii="Aptos" w:hAnsi="Aptos"/>
        <w:sz w:val="20"/>
        <w:szCs w:val="20"/>
      </w:rPr>
      <w:t>11</w:t>
    </w:r>
    <w:r w:rsidRPr="00C90483">
      <w:rPr>
        <w:rFonts w:ascii="Aptos" w:hAnsi="Aptos"/>
        <w:sz w:val="20"/>
        <w:szCs w:val="20"/>
      </w:rPr>
      <w:t xml:space="preserve">, blad </w:t>
    </w:r>
    <w:r w:rsidRPr="00C90483">
      <w:rPr>
        <w:rFonts w:ascii="Aptos" w:hAnsi="Aptos"/>
        <w:sz w:val="20"/>
        <w:szCs w:val="20"/>
      </w:rPr>
      <w:fldChar w:fldCharType="begin"/>
    </w:r>
    <w:r w:rsidRPr="00C90483">
      <w:rPr>
        <w:rFonts w:ascii="Aptos" w:hAnsi="Aptos"/>
        <w:sz w:val="20"/>
        <w:szCs w:val="20"/>
      </w:rPr>
      <w:instrText>PAGE   \* MERGEFORMAT</w:instrText>
    </w:r>
    <w:r w:rsidRPr="00C90483">
      <w:rPr>
        <w:rFonts w:ascii="Aptos" w:hAnsi="Aptos"/>
        <w:sz w:val="20"/>
        <w:szCs w:val="20"/>
      </w:rPr>
      <w:fldChar w:fldCharType="separate"/>
    </w:r>
    <w:r w:rsidRPr="00C90483">
      <w:rPr>
        <w:rFonts w:ascii="Aptos" w:hAnsi="Aptos"/>
        <w:sz w:val="20"/>
        <w:szCs w:val="20"/>
      </w:rPr>
      <w:t>1</w:t>
    </w:r>
    <w:r w:rsidRPr="00C90483">
      <w:rPr>
        <w:rFonts w:ascii="Aptos" w:hAnsi="Aptos"/>
        <w:sz w:val="20"/>
        <w:szCs w:val="20"/>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F318E5" w14:textId="1917A591" w:rsidR="00F5624A" w:rsidRPr="00C90483" w:rsidRDefault="00F5624A" w:rsidP="00C90483">
    <w:pPr>
      <w:pStyle w:val="Voettekst"/>
      <w:tabs>
        <w:tab w:val="right" w:pos="13750"/>
      </w:tabs>
      <w:rPr>
        <w:rFonts w:ascii="Aptos" w:hAnsi="Aptos"/>
        <w:sz w:val="20"/>
        <w:szCs w:val="20"/>
      </w:rPr>
    </w:pPr>
    <w:r>
      <w:tab/>
    </w:r>
    <w:r>
      <w:tab/>
    </w:r>
    <w:r>
      <w:tab/>
    </w:r>
    <w:r>
      <w:rPr>
        <w:rFonts w:ascii="Aptos" w:hAnsi="Aptos"/>
        <w:sz w:val="20"/>
        <w:szCs w:val="20"/>
      </w:rPr>
      <w:t>Aanhangsel 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A724DA" w14:textId="77777777" w:rsidR="00196708" w:rsidRDefault="00196708" w:rsidP="00196708">
      <w:pPr>
        <w:spacing w:after="0" w:line="240" w:lineRule="auto"/>
      </w:pPr>
      <w:r>
        <w:separator/>
      </w:r>
    </w:p>
  </w:footnote>
  <w:footnote w:type="continuationSeparator" w:id="0">
    <w:p w14:paraId="164D3C06" w14:textId="77777777" w:rsidR="00196708" w:rsidRDefault="00196708" w:rsidP="001967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578608" w14:textId="5BCDAF65" w:rsidR="00AC0488" w:rsidRPr="00AC0488" w:rsidRDefault="00AC0488" w:rsidP="00AC0488">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4F7AC4" w14:textId="472269D1" w:rsidR="00AC0488" w:rsidRPr="00E653E4" w:rsidRDefault="00AC0488" w:rsidP="00AC0488">
    <w:pPr>
      <w:pStyle w:val="Koptekst"/>
      <w:rPr>
        <w:rFonts w:ascii="Aptos" w:hAnsi="Aptos"/>
        <w:sz w:val="14"/>
        <w:szCs w:val="14"/>
      </w:rPr>
    </w:pPr>
    <w:r w:rsidRPr="00E653E4">
      <w:rPr>
        <w:rFonts w:ascii="Aptos" w:hAnsi="Aptos"/>
        <w:sz w:val="14"/>
        <w:szCs w:val="14"/>
      </w:rPr>
      <w:t>Collectieve arbeidsovereenkomst Railinfrastructuur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32C3B"/>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2081007"/>
    <w:multiLevelType w:val="hybridMultilevel"/>
    <w:tmpl w:val="89749A2C"/>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2" w15:restartNumberingAfterBreak="0">
    <w:nsid w:val="022E5758"/>
    <w:multiLevelType w:val="hybridMultilevel"/>
    <w:tmpl w:val="34F60DB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3B7383F"/>
    <w:multiLevelType w:val="hybridMultilevel"/>
    <w:tmpl w:val="F9DE507E"/>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 w15:restartNumberingAfterBreak="0">
    <w:nsid w:val="04F25E97"/>
    <w:multiLevelType w:val="hybridMultilevel"/>
    <w:tmpl w:val="C65E8B04"/>
    <w:lvl w:ilvl="0" w:tplc="C7FA7744">
      <w:numFmt w:val="bullet"/>
      <w:lvlText w:val="-"/>
      <w:lvlJc w:val="left"/>
      <w:pPr>
        <w:ind w:left="720" w:hanging="360"/>
      </w:pPr>
      <w:rPr>
        <w:rFonts w:ascii="TimesNewRomanPS" w:eastAsia="TimesNewRomanPS" w:hAnsi="TimesNewRomanPS" w:cs="TimesNewRomanP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57515E3"/>
    <w:multiLevelType w:val="hybridMultilevel"/>
    <w:tmpl w:val="50F411E8"/>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08834CD2"/>
    <w:multiLevelType w:val="hybridMultilevel"/>
    <w:tmpl w:val="E5EE8810"/>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090A053C"/>
    <w:multiLevelType w:val="hybridMultilevel"/>
    <w:tmpl w:val="76561CB4"/>
    <w:lvl w:ilvl="0" w:tplc="C7FA7744">
      <w:numFmt w:val="bullet"/>
      <w:lvlText w:val="-"/>
      <w:lvlJc w:val="left"/>
      <w:pPr>
        <w:ind w:left="361" w:hanging="360"/>
      </w:pPr>
      <w:rPr>
        <w:rFonts w:ascii="TimesNewRomanPS" w:eastAsia="TimesNewRomanPS" w:hAnsi="TimesNewRomanPS" w:cs="TimesNewRomanPS"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8" w15:restartNumberingAfterBreak="0">
    <w:nsid w:val="0A66200B"/>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0B5A29F2"/>
    <w:multiLevelType w:val="hybridMultilevel"/>
    <w:tmpl w:val="8B027622"/>
    <w:lvl w:ilvl="0" w:tplc="04130019">
      <w:start w:val="1"/>
      <w:numFmt w:val="lowerLetter"/>
      <w:lvlText w:val="%1."/>
      <w:lvlJc w:val="left"/>
      <w:pPr>
        <w:tabs>
          <w:tab w:val="num" w:pos="757"/>
        </w:tabs>
        <w:ind w:left="757" w:hanging="397"/>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0" w15:restartNumberingAfterBreak="0">
    <w:nsid w:val="0BD80D8C"/>
    <w:multiLevelType w:val="hybridMultilevel"/>
    <w:tmpl w:val="1A9A098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 w15:restartNumberingAfterBreak="0">
    <w:nsid w:val="0C2F1F7F"/>
    <w:multiLevelType w:val="hybridMultilevel"/>
    <w:tmpl w:val="05DAE6EC"/>
    <w:lvl w:ilvl="0" w:tplc="C7FA7744">
      <w:numFmt w:val="bullet"/>
      <w:lvlText w:val="-"/>
      <w:lvlJc w:val="left"/>
      <w:pPr>
        <w:ind w:left="360" w:hanging="360"/>
      </w:pPr>
      <w:rPr>
        <w:rFonts w:ascii="TimesNewRomanPS" w:eastAsia="TimesNewRomanPS" w:hAnsi="TimesNewRomanPS" w:cs="TimesNewRomanP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2" w15:restartNumberingAfterBreak="0">
    <w:nsid w:val="0C55452A"/>
    <w:multiLevelType w:val="hybridMultilevel"/>
    <w:tmpl w:val="1A50E114"/>
    <w:lvl w:ilvl="0" w:tplc="C7FA7744">
      <w:numFmt w:val="bullet"/>
      <w:lvlText w:val="-"/>
      <w:lvlJc w:val="left"/>
      <w:pPr>
        <w:ind w:left="360" w:hanging="360"/>
      </w:pPr>
      <w:rPr>
        <w:rFonts w:ascii="TimesNewRomanPS" w:eastAsia="TimesNewRomanPS" w:hAnsi="TimesNewRomanPS" w:cs="TimesNewRomanP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3" w15:restartNumberingAfterBreak="0">
    <w:nsid w:val="0C571994"/>
    <w:multiLevelType w:val="hybridMultilevel"/>
    <w:tmpl w:val="025CBAB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0D681207"/>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0E656621"/>
    <w:multiLevelType w:val="hybridMultilevel"/>
    <w:tmpl w:val="7392209A"/>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6" w15:restartNumberingAfterBreak="0">
    <w:nsid w:val="0F266431"/>
    <w:multiLevelType w:val="hybridMultilevel"/>
    <w:tmpl w:val="E5EE8810"/>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10693D69"/>
    <w:multiLevelType w:val="hybridMultilevel"/>
    <w:tmpl w:val="06368314"/>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8" w15:restartNumberingAfterBreak="0">
    <w:nsid w:val="10A706E9"/>
    <w:multiLevelType w:val="hybridMultilevel"/>
    <w:tmpl w:val="3D9CEA2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9" w15:restartNumberingAfterBreak="0">
    <w:nsid w:val="117970C1"/>
    <w:multiLevelType w:val="hybridMultilevel"/>
    <w:tmpl w:val="68F4CE4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0" w15:restartNumberingAfterBreak="0">
    <w:nsid w:val="126319EB"/>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1" w15:restartNumberingAfterBreak="0">
    <w:nsid w:val="12741FC2"/>
    <w:multiLevelType w:val="hybridMultilevel"/>
    <w:tmpl w:val="9A9E4710"/>
    <w:lvl w:ilvl="0" w:tplc="35A2E0E4">
      <w:start w:val="1"/>
      <w:numFmt w:val="bullet"/>
      <w:lvlText w:val="−"/>
      <w:lvlJc w:val="left"/>
      <w:pPr>
        <w:ind w:left="360" w:hanging="360"/>
      </w:pPr>
      <w:rPr>
        <w:rFonts w:ascii="Arial" w:hAnsi="Aria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2" w15:restartNumberingAfterBreak="0">
    <w:nsid w:val="13876221"/>
    <w:multiLevelType w:val="hybridMultilevel"/>
    <w:tmpl w:val="F3547C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3" w15:restartNumberingAfterBreak="0">
    <w:nsid w:val="142F03A9"/>
    <w:multiLevelType w:val="hybridMultilevel"/>
    <w:tmpl w:val="5CA21746"/>
    <w:lvl w:ilvl="0" w:tplc="04130019">
      <w:start w:val="1"/>
      <w:numFmt w:val="lowerLetter"/>
      <w:lvlText w:val="%1."/>
      <w:lvlJc w:val="left"/>
      <w:pPr>
        <w:ind w:left="797" w:hanging="360"/>
      </w:pPr>
    </w:lvl>
    <w:lvl w:ilvl="1" w:tplc="0413000F">
      <w:start w:val="1"/>
      <w:numFmt w:val="decimal"/>
      <w:lvlText w:val="%2."/>
      <w:lvlJc w:val="left"/>
      <w:pPr>
        <w:ind w:left="1517" w:hanging="360"/>
      </w:pPr>
    </w:lvl>
    <w:lvl w:ilvl="2" w:tplc="0413001B">
      <w:start w:val="1"/>
      <w:numFmt w:val="lowerRoman"/>
      <w:lvlText w:val="%3."/>
      <w:lvlJc w:val="right"/>
      <w:pPr>
        <w:ind w:left="2237" w:hanging="180"/>
      </w:pPr>
    </w:lvl>
    <w:lvl w:ilvl="3" w:tplc="0413000F" w:tentative="1">
      <w:start w:val="1"/>
      <w:numFmt w:val="decimal"/>
      <w:lvlText w:val="%4."/>
      <w:lvlJc w:val="left"/>
      <w:pPr>
        <w:ind w:left="2957" w:hanging="360"/>
      </w:pPr>
    </w:lvl>
    <w:lvl w:ilvl="4" w:tplc="04130019" w:tentative="1">
      <w:start w:val="1"/>
      <w:numFmt w:val="lowerLetter"/>
      <w:lvlText w:val="%5."/>
      <w:lvlJc w:val="left"/>
      <w:pPr>
        <w:ind w:left="3677" w:hanging="360"/>
      </w:pPr>
    </w:lvl>
    <w:lvl w:ilvl="5" w:tplc="0413001B" w:tentative="1">
      <w:start w:val="1"/>
      <w:numFmt w:val="lowerRoman"/>
      <w:lvlText w:val="%6."/>
      <w:lvlJc w:val="right"/>
      <w:pPr>
        <w:ind w:left="4397" w:hanging="180"/>
      </w:pPr>
    </w:lvl>
    <w:lvl w:ilvl="6" w:tplc="0413000F" w:tentative="1">
      <w:start w:val="1"/>
      <w:numFmt w:val="decimal"/>
      <w:lvlText w:val="%7."/>
      <w:lvlJc w:val="left"/>
      <w:pPr>
        <w:ind w:left="5117" w:hanging="360"/>
      </w:pPr>
    </w:lvl>
    <w:lvl w:ilvl="7" w:tplc="04130019" w:tentative="1">
      <w:start w:val="1"/>
      <w:numFmt w:val="lowerLetter"/>
      <w:lvlText w:val="%8."/>
      <w:lvlJc w:val="left"/>
      <w:pPr>
        <w:ind w:left="5837" w:hanging="360"/>
      </w:pPr>
    </w:lvl>
    <w:lvl w:ilvl="8" w:tplc="0413001B" w:tentative="1">
      <w:start w:val="1"/>
      <w:numFmt w:val="lowerRoman"/>
      <w:lvlText w:val="%9."/>
      <w:lvlJc w:val="right"/>
      <w:pPr>
        <w:ind w:left="6557" w:hanging="180"/>
      </w:pPr>
    </w:lvl>
  </w:abstractNum>
  <w:abstractNum w:abstractNumId="24" w15:restartNumberingAfterBreak="0">
    <w:nsid w:val="14314F1E"/>
    <w:multiLevelType w:val="hybridMultilevel"/>
    <w:tmpl w:val="DB724E00"/>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5" w15:restartNumberingAfterBreak="0">
    <w:nsid w:val="14400C92"/>
    <w:multiLevelType w:val="hybridMultilevel"/>
    <w:tmpl w:val="C90EC8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148971F8"/>
    <w:multiLevelType w:val="hybridMultilevel"/>
    <w:tmpl w:val="9D1A8B40"/>
    <w:lvl w:ilvl="0" w:tplc="04130019">
      <w:start w:val="1"/>
      <w:numFmt w:val="lowerLetter"/>
      <w:lvlText w:val="%1."/>
      <w:lvlJc w:val="left"/>
      <w:pPr>
        <w:ind w:left="1003" w:hanging="360"/>
      </w:pPr>
    </w:lvl>
    <w:lvl w:ilvl="1" w:tplc="04130019" w:tentative="1">
      <w:start w:val="1"/>
      <w:numFmt w:val="lowerLetter"/>
      <w:lvlText w:val="%2."/>
      <w:lvlJc w:val="left"/>
      <w:pPr>
        <w:ind w:left="1723" w:hanging="360"/>
      </w:pPr>
    </w:lvl>
    <w:lvl w:ilvl="2" w:tplc="0413001B" w:tentative="1">
      <w:start w:val="1"/>
      <w:numFmt w:val="lowerRoman"/>
      <w:lvlText w:val="%3."/>
      <w:lvlJc w:val="right"/>
      <w:pPr>
        <w:ind w:left="2443" w:hanging="180"/>
      </w:pPr>
    </w:lvl>
    <w:lvl w:ilvl="3" w:tplc="0413000F" w:tentative="1">
      <w:start w:val="1"/>
      <w:numFmt w:val="decimal"/>
      <w:lvlText w:val="%4."/>
      <w:lvlJc w:val="left"/>
      <w:pPr>
        <w:ind w:left="3163" w:hanging="360"/>
      </w:pPr>
    </w:lvl>
    <w:lvl w:ilvl="4" w:tplc="04130019" w:tentative="1">
      <w:start w:val="1"/>
      <w:numFmt w:val="lowerLetter"/>
      <w:lvlText w:val="%5."/>
      <w:lvlJc w:val="left"/>
      <w:pPr>
        <w:ind w:left="3883" w:hanging="360"/>
      </w:pPr>
    </w:lvl>
    <w:lvl w:ilvl="5" w:tplc="0413001B" w:tentative="1">
      <w:start w:val="1"/>
      <w:numFmt w:val="lowerRoman"/>
      <w:lvlText w:val="%6."/>
      <w:lvlJc w:val="right"/>
      <w:pPr>
        <w:ind w:left="4603" w:hanging="180"/>
      </w:pPr>
    </w:lvl>
    <w:lvl w:ilvl="6" w:tplc="0413000F" w:tentative="1">
      <w:start w:val="1"/>
      <w:numFmt w:val="decimal"/>
      <w:lvlText w:val="%7."/>
      <w:lvlJc w:val="left"/>
      <w:pPr>
        <w:ind w:left="5323" w:hanging="360"/>
      </w:pPr>
    </w:lvl>
    <w:lvl w:ilvl="7" w:tplc="04130019" w:tentative="1">
      <w:start w:val="1"/>
      <w:numFmt w:val="lowerLetter"/>
      <w:lvlText w:val="%8."/>
      <w:lvlJc w:val="left"/>
      <w:pPr>
        <w:ind w:left="6043" w:hanging="360"/>
      </w:pPr>
    </w:lvl>
    <w:lvl w:ilvl="8" w:tplc="0413001B" w:tentative="1">
      <w:start w:val="1"/>
      <w:numFmt w:val="lowerRoman"/>
      <w:lvlText w:val="%9."/>
      <w:lvlJc w:val="right"/>
      <w:pPr>
        <w:ind w:left="6763" w:hanging="180"/>
      </w:pPr>
    </w:lvl>
  </w:abstractNum>
  <w:abstractNum w:abstractNumId="27" w15:restartNumberingAfterBreak="0">
    <w:nsid w:val="16A61002"/>
    <w:multiLevelType w:val="hybridMultilevel"/>
    <w:tmpl w:val="7F74FB2A"/>
    <w:lvl w:ilvl="0" w:tplc="EAF8CE6A">
      <w:start w:val="1"/>
      <w:numFmt w:val="lowerLetter"/>
      <w:lvlText w:val="%1."/>
      <w:lvlJc w:val="left"/>
      <w:pPr>
        <w:ind w:left="644"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18A40246"/>
    <w:multiLevelType w:val="hybridMultilevel"/>
    <w:tmpl w:val="A1CED5F0"/>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1DCB29DF"/>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1DD1081D"/>
    <w:multiLevelType w:val="hybridMultilevel"/>
    <w:tmpl w:val="EED059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1F0B0FAB"/>
    <w:multiLevelType w:val="hybridMultilevel"/>
    <w:tmpl w:val="3D9CEA28"/>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2" w15:restartNumberingAfterBreak="0">
    <w:nsid w:val="23B17507"/>
    <w:multiLevelType w:val="hybridMultilevel"/>
    <w:tmpl w:val="D87EF2A2"/>
    <w:lvl w:ilvl="0" w:tplc="99E67E42">
      <w:start w:val="1"/>
      <w:numFmt w:val="decimal"/>
      <w:lvlText w:val="%1."/>
      <w:lvlJc w:val="left"/>
      <w:pPr>
        <w:tabs>
          <w:tab w:val="num" w:pos="1788"/>
        </w:tabs>
        <w:ind w:left="1788"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3" w15:restartNumberingAfterBreak="0">
    <w:nsid w:val="240056A6"/>
    <w:multiLevelType w:val="hybridMultilevel"/>
    <w:tmpl w:val="D4FEBC7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4" w15:restartNumberingAfterBreak="0">
    <w:nsid w:val="246F5D10"/>
    <w:multiLevelType w:val="hybridMultilevel"/>
    <w:tmpl w:val="0C2078A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5" w15:restartNumberingAfterBreak="0">
    <w:nsid w:val="259915B3"/>
    <w:multiLevelType w:val="hybridMultilevel"/>
    <w:tmpl w:val="8F1C9834"/>
    <w:lvl w:ilvl="0" w:tplc="C7FA7744">
      <w:numFmt w:val="bullet"/>
      <w:lvlText w:val="-"/>
      <w:lvlJc w:val="left"/>
      <w:pPr>
        <w:ind w:left="360" w:hanging="360"/>
      </w:pPr>
      <w:rPr>
        <w:rFonts w:ascii="TimesNewRomanPS" w:eastAsia="TimesNewRomanPS" w:hAnsi="TimesNewRomanPS" w:cs="TimesNewRomanP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6" w15:restartNumberingAfterBreak="0">
    <w:nsid w:val="26DA4157"/>
    <w:multiLevelType w:val="hybridMultilevel"/>
    <w:tmpl w:val="14E014EA"/>
    <w:lvl w:ilvl="0" w:tplc="C7FA7744">
      <w:numFmt w:val="bullet"/>
      <w:lvlText w:val="-"/>
      <w:lvlJc w:val="left"/>
      <w:pPr>
        <w:ind w:left="720" w:hanging="360"/>
      </w:pPr>
      <w:rPr>
        <w:rFonts w:ascii="TimesNewRomanPS" w:eastAsia="TimesNewRomanPS" w:hAnsi="TimesNewRomanPS" w:cs="TimesNewRomanP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7" w15:restartNumberingAfterBreak="0">
    <w:nsid w:val="26DD26C5"/>
    <w:multiLevelType w:val="hybridMultilevel"/>
    <w:tmpl w:val="338A8E28"/>
    <w:lvl w:ilvl="0" w:tplc="42645EDA">
      <w:start w:val="3"/>
      <w:numFmt w:val="decimal"/>
      <w:lvlText w:val="%1."/>
      <w:lvlJc w:val="left"/>
      <w:pPr>
        <w:tabs>
          <w:tab w:val="num" w:pos="397"/>
        </w:tabs>
        <w:ind w:left="397" w:hanging="397"/>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27162C1D"/>
    <w:multiLevelType w:val="hybridMultilevel"/>
    <w:tmpl w:val="0E6A68B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9" w15:restartNumberingAfterBreak="0">
    <w:nsid w:val="293465A1"/>
    <w:multiLevelType w:val="hybridMultilevel"/>
    <w:tmpl w:val="33F0CF70"/>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0" w15:restartNumberingAfterBreak="0">
    <w:nsid w:val="2A135796"/>
    <w:multiLevelType w:val="hybridMultilevel"/>
    <w:tmpl w:val="A56813A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2AB467F9"/>
    <w:multiLevelType w:val="hybridMultilevel"/>
    <w:tmpl w:val="40F216FC"/>
    <w:lvl w:ilvl="0" w:tplc="35A2E0E4">
      <w:start w:val="1"/>
      <w:numFmt w:val="bullet"/>
      <w:lvlText w:val="−"/>
      <w:lvlJc w:val="left"/>
      <w:pPr>
        <w:ind w:left="720" w:hanging="360"/>
      </w:pPr>
      <w:rPr>
        <w:rFonts w:ascii="Arial" w:hAnsi="Arial" w:hint="default"/>
      </w:rPr>
    </w:lvl>
    <w:lvl w:ilvl="1" w:tplc="062AD144">
      <w:start w:val="12"/>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2B034186"/>
    <w:multiLevelType w:val="hybridMultilevel"/>
    <w:tmpl w:val="F91E9A92"/>
    <w:lvl w:ilvl="0" w:tplc="4D1A37C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3" w15:restartNumberingAfterBreak="0">
    <w:nsid w:val="2D8E5DA4"/>
    <w:multiLevelType w:val="hybridMultilevel"/>
    <w:tmpl w:val="471EC0FC"/>
    <w:lvl w:ilvl="0" w:tplc="35A2E0E4">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4" w15:restartNumberingAfterBreak="0">
    <w:nsid w:val="2F76066F"/>
    <w:multiLevelType w:val="hybridMultilevel"/>
    <w:tmpl w:val="211477EA"/>
    <w:lvl w:ilvl="0" w:tplc="D56E6538">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5" w15:restartNumberingAfterBreak="0">
    <w:nsid w:val="302D721C"/>
    <w:multiLevelType w:val="hybridMultilevel"/>
    <w:tmpl w:val="D6E0D55E"/>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6" w15:restartNumberingAfterBreak="0">
    <w:nsid w:val="3689694E"/>
    <w:multiLevelType w:val="hybridMultilevel"/>
    <w:tmpl w:val="2C48450A"/>
    <w:lvl w:ilvl="0" w:tplc="FFFFFFF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37DB1451"/>
    <w:multiLevelType w:val="hybridMultilevel"/>
    <w:tmpl w:val="92845414"/>
    <w:lvl w:ilvl="0" w:tplc="C7FA7744">
      <w:numFmt w:val="bullet"/>
      <w:lvlText w:val="-"/>
      <w:lvlJc w:val="left"/>
      <w:pPr>
        <w:ind w:left="361" w:hanging="360"/>
      </w:pPr>
      <w:rPr>
        <w:rFonts w:ascii="TimesNewRomanPS" w:eastAsia="TimesNewRomanPS" w:hAnsi="TimesNewRomanPS" w:cs="TimesNewRomanPS" w:hint="default"/>
      </w:rPr>
    </w:lvl>
    <w:lvl w:ilvl="1" w:tplc="FFFFFFFF" w:tentative="1">
      <w:start w:val="1"/>
      <w:numFmt w:val="bullet"/>
      <w:lvlText w:val="o"/>
      <w:lvlJc w:val="left"/>
      <w:pPr>
        <w:ind w:left="1081" w:hanging="360"/>
      </w:pPr>
      <w:rPr>
        <w:rFonts w:ascii="Courier New" w:hAnsi="Courier New" w:cs="Courier New" w:hint="default"/>
      </w:rPr>
    </w:lvl>
    <w:lvl w:ilvl="2" w:tplc="FFFFFFFF" w:tentative="1">
      <w:start w:val="1"/>
      <w:numFmt w:val="bullet"/>
      <w:lvlText w:val=""/>
      <w:lvlJc w:val="left"/>
      <w:pPr>
        <w:ind w:left="1801" w:hanging="360"/>
      </w:pPr>
      <w:rPr>
        <w:rFonts w:ascii="Wingdings" w:hAnsi="Wingdings" w:hint="default"/>
      </w:rPr>
    </w:lvl>
    <w:lvl w:ilvl="3" w:tplc="FFFFFFFF" w:tentative="1">
      <w:start w:val="1"/>
      <w:numFmt w:val="bullet"/>
      <w:lvlText w:val=""/>
      <w:lvlJc w:val="left"/>
      <w:pPr>
        <w:ind w:left="2521" w:hanging="360"/>
      </w:pPr>
      <w:rPr>
        <w:rFonts w:ascii="Symbol" w:hAnsi="Symbol" w:hint="default"/>
      </w:rPr>
    </w:lvl>
    <w:lvl w:ilvl="4" w:tplc="FFFFFFFF" w:tentative="1">
      <w:start w:val="1"/>
      <w:numFmt w:val="bullet"/>
      <w:lvlText w:val="o"/>
      <w:lvlJc w:val="left"/>
      <w:pPr>
        <w:ind w:left="3241" w:hanging="360"/>
      </w:pPr>
      <w:rPr>
        <w:rFonts w:ascii="Courier New" w:hAnsi="Courier New" w:cs="Courier New" w:hint="default"/>
      </w:rPr>
    </w:lvl>
    <w:lvl w:ilvl="5" w:tplc="FFFFFFFF" w:tentative="1">
      <w:start w:val="1"/>
      <w:numFmt w:val="bullet"/>
      <w:lvlText w:val=""/>
      <w:lvlJc w:val="left"/>
      <w:pPr>
        <w:ind w:left="3961" w:hanging="360"/>
      </w:pPr>
      <w:rPr>
        <w:rFonts w:ascii="Wingdings" w:hAnsi="Wingdings" w:hint="default"/>
      </w:rPr>
    </w:lvl>
    <w:lvl w:ilvl="6" w:tplc="FFFFFFFF" w:tentative="1">
      <w:start w:val="1"/>
      <w:numFmt w:val="bullet"/>
      <w:lvlText w:val=""/>
      <w:lvlJc w:val="left"/>
      <w:pPr>
        <w:ind w:left="4681" w:hanging="360"/>
      </w:pPr>
      <w:rPr>
        <w:rFonts w:ascii="Symbol" w:hAnsi="Symbol" w:hint="default"/>
      </w:rPr>
    </w:lvl>
    <w:lvl w:ilvl="7" w:tplc="FFFFFFFF" w:tentative="1">
      <w:start w:val="1"/>
      <w:numFmt w:val="bullet"/>
      <w:lvlText w:val="o"/>
      <w:lvlJc w:val="left"/>
      <w:pPr>
        <w:ind w:left="5401" w:hanging="360"/>
      </w:pPr>
      <w:rPr>
        <w:rFonts w:ascii="Courier New" w:hAnsi="Courier New" w:cs="Courier New" w:hint="default"/>
      </w:rPr>
    </w:lvl>
    <w:lvl w:ilvl="8" w:tplc="FFFFFFFF" w:tentative="1">
      <w:start w:val="1"/>
      <w:numFmt w:val="bullet"/>
      <w:lvlText w:val=""/>
      <w:lvlJc w:val="left"/>
      <w:pPr>
        <w:ind w:left="6121" w:hanging="360"/>
      </w:pPr>
      <w:rPr>
        <w:rFonts w:ascii="Wingdings" w:hAnsi="Wingdings" w:hint="default"/>
      </w:rPr>
    </w:lvl>
  </w:abstractNum>
  <w:abstractNum w:abstractNumId="48" w15:restartNumberingAfterBreak="0">
    <w:nsid w:val="37EA44F3"/>
    <w:multiLevelType w:val="hybridMultilevel"/>
    <w:tmpl w:val="C052C244"/>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9" w15:restartNumberingAfterBreak="0">
    <w:nsid w:val="380F487C"/>
    <w:multiLevelType w:val="hybridMultilevel"/>
    <w:tmpl w:val="CC9284B6"/>
    <w:lvl w:ilvl="0" w:tplc="C7FA7744">
      <w:numFmt w:val="bullet"/>
      <w:lvlText w:val="-"/>
      <w:lvlJc w:val="left"/>
      <w:pPr>
        <w:ind w:left="360" w:hanging="360"/>
      </w:pPr>
      <w:rPr>
        <w:rFonts w:ascii="TimesNewRomanPS" w:eastAsia="TimesNewRomanPS" w:hAnsi="TimesNewRomanPS" w:cs="TimesNewRomanP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0" w15:restartNumberingAfterBreak="0">
    <w:nsid w:val="387224A6"/>
    <w:multiLevelType w:val="hybridMultilevel"/>
    <w:tmpl w:val="3F005BDC"/>
    <w:lvl w:ilvl="0" w:tplc="C7FA7744">
      <w:numFmt w:val="bullet"/>
      <w:lvlText w:val="-"/>
      <w:lvlJc w:val="left"/>
      <w:pPr>
        <w:ind w:left="644" w:hanging="360"/>
      </w:pPr>
      <w:rPr>
        <w:rFonts w:ascii="TimesNewRomanPS" w:eastAsia="TimesNewRomanPS" w:hAnsi="TimesNewRomanPS" w:cs="TimesNewRomanPS" w:hint="default"/>
      </w:rPr>
    </w:lvl>
    <w:lvl w:ilvl="1" w:tplc="04130003">
      <w:start w:val="1"/>
      <w:numFmt w:val="bullet"/>
      <w:lvlText w:val="o"/>
      <w:lvlJc w:val="left"/>
      <w:pPr>
        <w:ind w:left="1364" w:hanging="360"/>
      </w:pPr>
      <w:rPr>
        <w:rFonts w:ascii="Courier New" w:hAnsi="Courier New" w:cs="Courier New" w:hint="default"/>
      </w:rPr>
    </w:lvl>
    <w:lvl w:ilvl="2" w:tplc="04130005">
      <w:start w:val="1"/>
      <w:numFmt w:val="bullet"/>
      <w:lvlText w:val=""/>
      <w:lvlJc w:val="left"/>
      <w:pPr>
        <w:ind w:left="2084" w:hanging="360"/>
      </w:pPr>
      <w:rPr>
        <w:rFonts w:ascii="Wingdings" w:hAnsi="Wingdings" w:hint="default"/>
      </w:rPr>
    </w:lvl>
    <w:lvl w:ilvl="3" w:tplc="04130001" w:tentative="1">
      <w:start w:val="1"/>
      <w:numFmt w:val="bullet"/>
      <w:lvlText w:val=""/>
      <w:lvlJc w:val="left"/>
      <w:pPr>
        <w:ind w:left="2804" w:hanging="360"/>
      </w:pPr>
      <w:rPr>
        <w:rFonts w:ascii="Symbol" w:hAnsi="Symbol" w:hint="default"/>
      </w:rPr>
    </w:lvl>
    <w:lvl w:ilvl="4" w:tplc="04130003" w:tentative="1">
      <w:start w:val="1"/>
      <w:numFmt w:val="bullet"/>
      <w:lvlText w:val="o"/>
      <w:lvlJc w:val="left"/>
      <w:pPr>
        <w:ind w:left="3524" w:hanging="360"/>
      </w:pPr>
      <w:rPr>
        <w:rFonts w:ascii="Courier New" w:hAnsi="Courier New" w:cs="Courier New" w:hint="default"/>
      </w:rPr>
    </w:lvl>
    <w:lvl w:ilvl="5" w:tplc="04130005" w:tentative="1">
      <w:start w:val="1"/>
      <w:numFmt w:val="bullet"/>
      <w:lvlText w:val=""/>
      <w:lvlJc w:val="left"/>
      <w:pPr>
        <w:ind w:left="4244" w:hanging="360"/>
      </w:pPr>
      <w:rPr>
        <w:rFonts w:ascii="Wingdings" w:hAnsi="Wingdings" w:hint="default"/>
      </w:rPr>
    </w:lvl>
    <w:lvl w:ilvl="6" w:tplc="04130001" w:tentative="1">
      <w:start w:val="1"/>
      <w:numFmt w:val="bullet"/>
      <w:lvlText w:val=""/>
      <w:lvlJc w:val="left"/>
      <w:pPr>
        <w:ind w:left="4964" w:hanging="360"/>
      </w:pPr>
      <w:rPr>
        <w:rFonts w:ascii="Symbol" w:hAnsi="Symbol" w:hint="default"/>
      </w:rPr>
    </w:lvl>
    <w:lvl w:ilvl="7" w:tplc="04130003" w:tentative="1">
      <w:start w:val="1"/>
      <w:numFmt w:val="bullet"/>
      <w:lvlText w:val="o"/>
      <w:lvlJc w:val="left"/>
      <w:pPr>
        <w:ind w:left="5684" w:hanging="360"/>
      </w:pPr>
      <w:rPr>
        <w:rFonts w:ascii="Courier New" w:hAnsi="Courier New" w:cs="Courier New" w:hint="default"/>
      </w:rPr>
    </w:lvl>
    <w:lvl w:ilvl="8" w:tplc="04130005" w:tentative="1">
      <w:start w:val="1"/>
      <w:numFmt w:val="bullet"/>
      <w:lvlText w:val=""/>
      <w:lvlJc w:val="left"/>
      <w:pPr>
        <w:ind w:left="6404" w:hanging="360"/>
      </w:pPr>
      <w:rPr>
        <w:rFonts w:ascii="Wingdings" w:hAnsi="Wingdings" w:hint="default"/>
      </w:rPr>
    </w:lvl>
  </w:abstractNum>
  <w:abstractNum w:abstractNumId="51" w15:restartNumberingAfterBreak="0">
    <w:nsid w:val="38932C41"/>
    <w:multiLevelType w:val="hybridMultilevel"/>
    <w:tmpl w:val="ED741CA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394C45A7"/>
    <w:multiLevelType w:val="hybridMultilevel"/>
    <w:tmpl w:val="79B81986"/>
    <w:lvl w:ilvl="0" w:tplc="EEA27546">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53" w15:restartNumberingAfterBreak="0">
    <w:nsid w:val="394D6F9F"/>
    <w:multiLevelType w:val="hybridMultilevel"/>
    <w:tmpl w:val="C90EC8D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3A686586"/>
    <w:multiLevelType w:val="hybridMultilevel"/>
    <w:tmpl w:val="20CE03DA"/>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55" w15:restartNumberingAfterBreak="0">
    <w:nsid w:val="3AB20763"/>
    <w:multiLevelType w:val="hybridMultilevel"/>
    <w:tmpl w:val="FFAAC44E"/>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6" w15:restartNumberingAfterBreak="0">
    <w:nsid w:val="3BA15301"/>
    <w:multiLevelType w:val="hybridMultilevel"/>
    <w:tmpl w:val="7400894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7" w15:restartNumberingAfterBreak="0">
    <w:nsid w:val="3C8A2AC1"/>
    <w:multiLevelType w:val="hybridMultilevel"/>
    <w:tmpl w:val="D8B0745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8" w15:restartNumberingAfterBreak="0">
    <w:nsid w:val="3D505E6C"/>
    <w:multiLevelType w:val="hybridMultilevel"/>
    <w:tmpl w:val="136C7EAA"/>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DCBA8314">
      <w:start w:val="60"/>
      <w:numFmt w:val="decimal"/>
      <w:lvlText w:val="%3"/>
      <w:lvlJc w:val="left"/>
      <w:pPr>
        <w:ind w:left="1980" w:hanging="360"/>
      </w:pPr>
      <w:rPr>
        <w:rFonts w:hint="default"/>
      </w:r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9" w15:restartNumberingAfterBreak="0">
    <w:nsid w:val="3DE07FE1"/>
    <w:multiLevelType w:val="hybridMultilevel"/>
    <w:tmpl w:val="836898F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0" w15:restartNumberingAfterBreak="0">
    <w:nsid w:val="3E087520"/>
    <w:multiLevelType w:val="hybridMultilevel"/>
    <w:tmpl w:val="58D43D74"/>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1" w15:restartNumberingAfterBreak="0">
    <w:nsid w:val="3E366FA3"/>
    <w:multiLevelType w:val="hybridMultilevel"/>
    <w:tmpl w:val="1624B66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2" w15:restartNumberingAfterBreak="0">
    <w:nsid w:val="3E77174B"/>
    <w:multiLevelType w:val="hybridMultilevel"/>
    <w:tmpl w:val="93E2D7D6"/>
    <w:lvl w:ilvl="0" w:tplc="35A2E0E4">
      <w:start w:val="1"/>
      <w:numFmt w:val="bullet"/>
      <w:lvlText w:val="−"/>
      <w:lvlJc w:val="left"/>
      <w:pPr>
        <w:ind w:left="360" w:hanging="360"/>
      </w:pPr>
      <w:rPr>
        <w:rFonts w:ascii="Arial" w:hAnsi="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3" w15:restartNumberingAfterBreak="0">
    <w:nsid w:val="3F28148F"/>
    <w:multiLevelType w:val="hybridMultilevel"/>
    <w:tmpl w:val="DF18210A"/>
    <w:lvl w:ilvl="0" w:tplc="EF3210CE">
      <w:start w:val="1"/>
      <w:numFmt w:val="lowerLetter"/>
      <w:lvlText w:val="%1."/>
      <w:lvlJc w:val="left"/>
      <w:pPr>
        <w:tabs>
          <w:tab w:val="num" w:pos="1105"/>
        </w:tabs>
        <w:ind w:left="1105" w:hanging="397"/>
      </w:pPr>
      <w:rPr>
        <w:rFonts w:hint="default"/>
      </w:rPr>
    </w:lvl>
    <w:lvl w:ilvl="1" w:tplc="04130019" w:tentative="1">
      <w:start w:val="1"/>
      <w:numFmt w:val="lowerLetter"/>
      <w:lvlText w:val="%2."/>
      <w:lvlJc w:val="left"/>
      <w:pPr>
        <w:tabs>
          <w:tab w:val="num" w:pos="1788"/>
        </w:tabs>
        <w:ind w:left="1788" w:hanging="360"/>
      </w:pPr>
    </w:lvl>
    <w:lvl w:ilvl="2" w:tplc="1FA8E256">
      <w:start w:val="4"/>
      <w:numFmt w:val="bullet"/>
      <w:lvlText w:val="-"/>
      <w:lvlJc w:val="left"/>
      <w:pPr>
        <w:tabs>
          <w:tab w:val="num" w:pos="2508"/>
        </w:tabs>
        <w:ind w:left="2508" w:hanging="180"/>
      </w:pPr>
      <w:rPr>
        <w:rFonts w:ascii="Times New Roman" w:eastAsia="Times New Roman" w:hAnsi="Times New Roman" w:cs="Times New Roman" w:hint="default"/>
      </w:r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64" w15:restartNumberingAfterBreak="0">
    <w:nsid w:val="3FDB0797"/>
    <w:multiLevelType w:val="hybridMultilevel"/>
    <w:tmpl w:val="7DB88E6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5" w15:restartNumberingAfterBreak="0">
    <w:nsid w:val="40E67433"/>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45760EC3"/>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7" w15:restartNumberingAfterBreak="0">
    <w:nsid w:val="45840B7A"/>
    <w:multiLevelType w:val="hybridMultilevel"/>
    <w:tmpl w:val="0F0ED066"/>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8" w15:restartNumberingAfterBreak="0">
    <w:nsid w:val="4736263A"/>
    <w:multiLevelType w:val="hybridMultilevel"/>
    <w:tmpl w:val="6A9AEE0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9" w15:restartNumberingAfterBreak="0">
    <w:nsid w:val="47D9046A"/>
    <w:multiLevelType w:val="hybridMultilevel"/>
    <w:tmpl w:val="1364435A"/>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0" w15:restartNumberingAfterBreak="0">
    <w:nsid w:val="49B323B8"/>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4AA43F2D"/>
    <w:multiLevelType w:val="hybridMultilevel"/>
    <w:tmpl w:val="D424FCF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2" w15:restartNumberingAfterBreak="0">
    <w:nsid w:val="4C0D468F"/>
    <w:multiLevelType w:val="hybridMultilevel"/>
    <w:tmpl w:val="3DA43C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3" w15:restartNumberingAfterBreak="0">
    <w:nsid w:val="4D4F1ED7"/>
    <w:multiLevelType w:val="hybridMultilevel"/>
    <w:tmpl w:val="CF125B38"/>
    <w:lvl w:ilvl="0" w:tplc="5322D2D6">
      <w:start w:val="1"/>
      <w:numFmt w:val="decimal"/>
      <w:lvlText w:val="%1."/>
      <w:lvlJc w:val="left"/>
      <w:pPr>
        <w:ind w:left="643" w:hanging="360"/>
      </w:pPr>
      <w:rPr>
        <w:rFonts w:hint="default"/>
      </w:rPr>
    </w:lvl>
    <w:lvl w:ilvl="1" w:tplc="04130019" w:tentative="1">
      <w:start w:val="1"/>
      <w:numFmt w:val="lowerLetter"/>
      <w:lvlText w:val="%2."/>
      <w:lvlJc w:val="left"/>
      <w:pPr>
        <w:ind w:left="1363" w:hanging="360"/>
      </w:pPr>
    </w:lvl>
    <w:lvl w:ilvl="2" w:tplc="0413001B" w:tentative="1">
      <w:start w:val="1"/>
      <w:numFmt w:val="lowerRoman"/>
      <w:lvlText w:val="%3."/>
      <w:lvlJc w:val="right"/>
      <w:pPr>
        <w:ind w:left="2083" w:hanging="180"/>
      </w:pPr>
    </w:lvl>
    <w:lvl w:ilvl="3" w:tplc="0413000F" w:tentative="1">
      <w:start w:val="1"/>
      <w:numFmt w:val="decimal"/>
      <w:lvlText w:val="%4."/>
      <w:lvlJc w:val="left"/>
      <w:pPr>
        <w:ind w:left="2803" w:hanging="360"/>
      </w:pPr>
    </w:lvl>
    <w:lvl w:ilvl="4" w:tplc="04130019" w:tentative="1">
      <w:start w:val="1"/>
      <w:numFmt w:val="lowerLetter"/>
      <w:lvlText w:val="%5."/>
      <w:lvlJc w:val="left"/>
      <w:pPr>
        <w:ind w:left="3523" w:hanging="360"/>
      </w:pPr>
    </w:lvl>
    <w:lvl w:ilvl="5" w:tplc="0413001B" w:tentative="1">
      <w:start w:val="1"/>
      <w:numFmt w:val="lowerRoman"/>
      <w:lvlText w:val="%6."/>
      <w:lvlJc w:val="right"/>
      <w:pPr>
        <w:ind w:left="4243" w:hanging="180"/>
      </w:pPr>
    </w:lvl>
    <w:lvl w:ilvl="6" w:tplc="0413000F" w:tentative="1">
      <w:start w:val="1"/>
      <w:numFmt w:val="decimal"/>
      <w:lvlText w:val="%7."/>
      <w:lvlJc w:val="left"/>
      <w:pPr>
        <w:ind w:left="4963" w:hanging="360"/>
      </w:pPr>
    </w:lvl>
    <w:lvl w:ilvl="7" w:tplc="04130019" w:tentative="1">
      <w:start w:val="1"/>
      <w:numFmt w:val="lowerLetter"/>
      <w:lvlText w:val="%8."/>
      <w:lvlJc w:val="left"/>
      <w:pPr>
        <w:ind w:left="5683" w:hanging="360"/>
      </w:pPr>
    </w:lvl>
    <w:lvl w:ilvl="8" w:tplc="0413001B" w:tentative="1">
      <w:start w:val="1"/>
      <w:numFmt w:val="lowerRoman"/>
      <w:lvlText w:val="%9."/>
      <w:lvlJc w:val="right"/>
      <w:pPr>
        <w:ind w:left="6403" w:hanging="180"/>
      </w:pPr>
    </w:lvl>
  </w:abstractNum>
  <w:abstractNum w:abstractNumId="74" w15:restartNumberingAfterBreak="0">
    <w:nsid w:val="4D8477B2"/>
    <w:multiLevelType w:val="multilevel"/>
    <w:tmpl w:val="0F0ED066"/>
    <w:styleLink w:val="Huidigelijst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5" w15:restartNumberingAfterBreak="0">
    <w:nsid w:val="50255AB5"/>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6" w15:restartNumberingAfterBreak="0">
    <w:nsid w:val="51057EFC"/>
    <w:multiLevelType w:val="hybridMultilevel"/>
    <w:tmpl w:val="3D9CEA2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7" w15:restartNumberingAfterBreak="0">
    <w:nsid w:val="51C70EF2"/>
    <w:multiLevelType w:val="hybridMultilevel"/>
    <w:tmpl w:val="0DB64306"/>
    <w:lvl w:ilvl="0" w:tplc="04130019">
      <w:start w:val="1"/>
      <w:numFmt w:val="lowerLetter"/>
      <w:lvlText w:val="%1."/>
      <w:lvlJc w:val="left"/>
      <w:pPr>
        <w:ind w:left="644" w:hanging="360"/>
      </w:pPr>
    </w:lvl>
    <w:lvl w:ilvl="1" w:tplc="04130019">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78" w15:restartNumberingAfterBreak="0">
    <w:nsid w:val="52030EA8"/>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9" w15:restartNumberingAfterBreak="0">
    <w:nsid w:val="528F6F67"/>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0" w15:restartNumberingAfterBreak="0">
    <w:nsid w:val="5401761C"/>
    <w:multiLevelType w:val="hybridMultilevel"/>
    <w:tmpl w:val="BF046C4E"/>
    <w:lvl w:ilvl="0" w:tplc="F40C3640">
      <w:start w:val="3"/>
      <w:numFmt w:val="bullet"/>
      <w:lvlText w:val="•"/>
      <w:lvlJc w:val="left"/>
      <w:pPr>
        <w:ind w:left="1068" w:hanging="360"/>
      </w:pPr>
      <w:rPr>
        <w:rFonts w:ascii="TimesNewRomanPS" w:eastAsia="TimesNewRomanPS" w:hAnsi="TimesNewRomanPS" w:cs="TimesNewRomanPS"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81" w15:restartNumberingAfterBreak="0">
    <w:nsid w:val="54157A9C"/>
    <w:multiLevelType w:val="hybridMultilevel"/>
    <w:tmpl w:val="025CBAB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2" w15:restartNumberingAfterBreak="0">
    <w:nsid w:val="54421D27"/>
    <w:multiLevelType w:val="hybridMultilevel"/>
    <w:tmpl w:val="1A9A098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3" w15:restartNumberingAfterBreak="0">
    <w:nsid w:val="54FD361D"/>
    <w:multiLevelType w:val="hybridMultilevel"/>
    <w:tmpl w:val="6262E736"/>
    <w:lvl w:ilvl="0" w:tplc="4D1A37C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4" w15:restartNumberingAfterBreak="0">
    <w:nsid w:val="56170969"/>
    <w:multiLevelType w:val="hybridMultilevel"/>
    <w:tmpl w:val="2ECEE46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5" w15:restartNumberingAfterBreak="0">
    <w:nsid w:val="573377A5"/>
    <w:multiLevelType w:val="hybridMultilevel"/>
    <w:tmpl w:val="2F320F02"/>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6" w15:restartNumberingAfterBreak="0">
    <w:nsid w:val="59C1008E"/>
    <w:multiLevelType w:val="hybridMultilevel"/>
    <w:tmpl w:val="F1BECB32"/>
    <w:lvl w:ilvl="0" w:tplc="D56E6538">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7" w15:restartNumberingAfterBreak="0">
    <w:nsid w:val="5AB103AF"/>
    <w:multiLevelType w:val="hybridMultilevel"/>
    <w:tmpl w:val="62608446"/>
    <w:lvl w:ilvl="0" w:tplc="D83290D2">
      <w:start w:val="1"/>
      <w:numFmt w:val="decimal"/>
      <w:lvlText w:val="%1."/>
      <w:lvlJc w:val="left"/>
      <w:pPr>
        <w:tabs>
          <w:tab w:val="num" w:pos="720"/>
        </w:tabs>
        <w:ind w:left="720" w:hanging="360"/>
      </w:pPr>
      <w:rPr>
        <w:rFonts w:ascii="Verdana" w:eastAsia="Times New Roman" w:hAnsi="Verdana" w:cs="Times New Roman"/>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8" w15:restartNumberingAfterBreak="0">
    <w:nsid w:val="5B90786F"/>
    <w:multiLevelType w:val="hybridMultilevel"/>
    <w:tmpl w:val="02525186"/>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9" w15:restartNumberingAfterBreak="0">
    <w:nsid w:val="5D5971EC"/>
    <w:multiLevelType w:val="hybridMultilevel"/>
    <w:tmpl w:val="6F56C5E0"/>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0" w15:restartNumberingAfterBreak="0">
    <w:nsid w:val="5D740256"/>
    <w:multiLevelType w:val="hybridMultilevel"/>
    <w:tmpl w:val="1A9A0988"/>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1" w15:restartNumberingAfterBreak="0">
    <w:nsid w:val="5DDF0360"/>
    <w:multiLevelType w:val="hybridMultilevel"/>
    <w:tmpl w:val="4C34BE6C"/>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2" w15:restartNumberingAfterBreak="0">
    <w:nsid w:val="5ECA3702"/>
    <w:multiLevelType w:val="hybridMultilevel"/>
    <w:tmpl w:val="13DE7C8E"/>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3" w15:restartNumberingAfterBreak="0">
    <w:nsid w:val="5EFD4A3C"/>
    <w:multiLevelType w:val="hybridMultilevel"/>
    <w:tmpl w:val="6262E736"/>
    <w:lvl w:ilvl="0" w:tplc="4D1A37C8">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4" w15:restartNumberingAfterBreak="0">
    <w:nsid w:val="5F1B600F"/>
    <w:multiLevelType w:val="hybridMultilevel"/>
    <w:tmpl w:val="E938D0BA"/>
    <w:lvl w:ilvl="0" w:tplc="0EDAFD38">
      <w:start w:val="1"/>
      <w:numFmt w:val="lowerLetter"/>
      <w:lvlText w:val="%1."/>
      <w:lvlJc w:val="left"/>
      <w:pPr>
        <w:ind w:left="76" w:hanging="360"/>
      </w:pPr>
      <w:rPr>
        <w:rFonts w:hint="default"/>
      </w:rPr>
    </w:lvl>
    <w:lvl w:ilvl="1" w:tplc="04130019" w:tentative="1">
      <w:start w:val="1"/>
      <w:numFmt w:val="lowerLetter"/>
      <w:lvlText w:val="%2."/>
      <w:lvlJc w:val="left"/>
      <w:pPr>
        <w:ind w:left="796" w:hanging="360"/>
      </w:pPr>
    </w:lvl>
    <w:lvl w:ilvl="2" w:tplc="0413001B" w:tentative="1">
      <w:start w:val="1"/>
      <w:numFmt w:val="lowerRoman"/>
      <w:lvlText w:val="%3."/>
      <w:lvlJc w:val="right"/>
      <w:pPr>
        <w:ind w:left="1516" w:hanging="180"/>
      </w:pPr>
    </w:lvl>
    <w:lvl w:ilvl="3" w:tplc="0413000F" w:tentative="1">
      <w:start w:val="1"/>
      <w:numFmt w:val="decimal"/>
      <w:lvlText w:val="%4."/>
      <w:lvlJc w:val="left"/>
      <w:pPr>
        <w:ind w:left="2236" w:hanging="360"/>
      </w:pPr>
    </w:lvl>
    <w:lvl w:ilvl="4" w:tplc="04130019" w:tentative="1">
      <w:start w:val="1"/>
      <w:numFmt w:val="lowerLetter"/>
      <w:lvlText w:val="%5."/>
      <w:lvlJc w:val="left"/>
      <w:pPr>
        <w:ind w:left="2956" w:hanging="360"/>
      </w:pPr>
    </w:lvl>
    <w:lvl w:ilvl="5" w:tplc="0413001B" w:tentative="1">
      <w:start w:val="1"/>
      <w:numFmt w:val="lowerRoman"/>
      <w:lvlText w:val="%6."/>
      <w:lvlJc w:val="right"/>
      <w:pPr>
        <w:ind w:left="3676" w:hanging="180"/>
      </w:pPr>
    </w:lvl>
    <w:lvl w:ilvl="6" w:tplc="0413000F" w:tentative="1">
      <w:start w:val="1"/>
      <w:numFmt w:val="decimal"/>
      <w:lvlText w:val="%7."/>
      <w:lvlJc w:val="left"/>
      <w:pPr>
        <w:ind w:left="4396" w:hanging="360"/>
      </w:pPr>
    </w:lvl>
    <w:lvl w:ilvl="7" w:tplc="04130019" w:tentative="1">
      <w:start w:val="1"/>
      <w:numFmt w:val="lowerLetter"/>
      <w:lvlText w:val="%8."/>
      <w:lvlJc w:val="left"/>
      <w:pPr>
        <w:ind w:left="5116" w:hanging="360"/>
      </w:pPr>
    </w:lvl>
    <w:lvl w:ilvl="8" w:tplc="0413001B" w:tentative="1">
      <w:start w:val="1"/>
      <w:numFmt w:val="lowerRoman"/>
      <w:lvlText w:val="%9."/>
      <w:lvlJc w:val="right"/>
      <w:pPr>
        <w:ind w:left="5836" w:hanging="180"/>
      </w:pPr>
    </w:lvl>
  </w:abstractNum>
  <w:abstractNum w:abstractNumId="95" w15:restartNumberingAfterBreak="0">
    <w:nsid w:val="5F3B1F25"/>
    <w:multiLevelType w:val="hybridMultilevel"/>
    <w:tmpl w:val="4C34BE6C"/>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6" w15:restartNumberingAfterBreak="0">
    <w:nsid w:val="60237B5E"/>
    <w:multiLevelType w:val="hybridMultilevel"/>
    <w:tmpl w:val="0E52C3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7" w15:restartNumberingAfterBreak="0">
    <w:nsid w:val="60612E0F"/>
    <w:multiLevelType w:val="hybridMultilevel"/>
    <w:tmpl w:val="666E283E"/>
    <w:lvl w:ilvl="0" w:tplc="C7FA7744">
      <w:numFmt w:val="bullet"/>
      <w:lvlText w:val="-"/>
      <w:lvlJc w:val="left"/>
      <w:pPr>
        <w:ind w:left="360" w:hanging="360"/>
      </w:pPr>
      <w:rPr>
        <w:rFonts w:ascii="TimesNewRomanPS" w:eastAsia="TimesNewRomanPS" w:hAnsi="TimesNewRomanPS" w:cs="TimesNewRomanP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8" w15:restartNumberingAfterBreak="0">
    <w:nsid w:val="606250BC"/>
    <w:multiLevelType w:val="hybridMultilevel"/>
    <w:tmpl w:val="73C27070"/>
    <w:lvl w:ilvl="0" w:tplc="FFFFFFFF">
      <w:start w:val="1"/>
      <w:numFmt w:val="decimal"/>
      <w:lvlText w:val="%1."/>
      <w:lvlJc w:val="left"/>
      <w:pPr>
        <w:tabs>
          <w:tab w:val="num" w:pos="1105"/>
        </w:tabs>
        <w:ind w:left="1105" w:hanging="397"/>
      </w:pPr>
      <w:rPr>
        <w:rFonts w:hint="default"/>
      </w:rPr>
    </w:lvl>
    <w:lvl w:ilvl="1" w:tplc="0413000F">
      <w:start w:val="1"/>
      <w:numFmt w:val="decimal"/>
      <w:lvlText w:val="%2."/>
      <w:lvlJc w:val="left"/>
      <w:pPr>
        <w:tabs>
          <w:tab w:val="num" w:pos="1788"/>
        </w:tabs>
        <w:ind w:left="1788" w:hanging="360"/>
      </w:pPr>
    </w:lvl>
    <w:lvl w:ilvl="2" w:tplc="0413001B" w:tentative="1">
      <w:start w:val="1"/>
      <w:numFmt w:val="lowerRoman"/>
      <w:lvlText w:val="%3."/>
      <w:lvlJc w:val="right"/>
      <w:pPr>
        <w:tabs>
          <w:tab w:val="num" w:pos="2508"/>
        </w:tabs>
        <w:ind w:left="2508" w:hanging="180"/>
      </w:pPr>
    </w:lvl>
    <w:lvl w:ilvl="3" w:tplc="0413000F" w:tentative="1">
      <w:start w:val="1"/>
      <w:numFmt w:val="decimal"/>
      <w:lvlText w:val="%4."/>
      <w:lvlJc w:val="left"/>
      <w:pPr>
        <w:tabs>
          <w:tab w:val="num" w:pos="3228"/>
        </w:tabs>
        <w:ind w:left="3228" w:hanging="360"/>
      </w:pPr>
    </w:lvl>
    <w:lvl w:ilvl="4" w:tplc="04130019" w:tentative="1">
      <w:start w:val="1"/>
      <w:numFmt w:val="lowerLetter"/>
      <w:lvlText w:val="%5."/>
      <w:lvlJc w:val="left"/>
      <w:pPr>
        <w:tabs>
          <w:tab w:val="num" w:pos="3948"/>
        </w:tabs>
        <w:ind w:left="3948" w:hanging="360"/>
      </w:pPr>
    </w:lvl>
    <w:lvl w:ilvl="5" w:tplc="0413001B" w:tentative="1">
      <w:start w:val="1"/>
      <w:numFmt w:val="lowerRoman"/>
      <w:lvlText w:val="%6."/>
      <w:lvlJc w:val="right"/>
      <w:pPr>
        <w:tabs>
          <w:tab w:val="num" w:pos="4668"/>
        </w:tabs>
        <w:ind w:left="4668" w:hanging="180"/>
      </w:pPr>
    </w:lvl>
    <w:lvl w:ilvl="6" w:tplc="0413000F" w:tentative="1">
      <w:start w:val="1"/>
      <w:numFmt w:val="decimal"/>
      <w:lvlText w:val="%7."/>
      <w:lvlJc w:val="left"/>
      <w:pPr>
        <w:tabs>
          <w:tab w:val="num" w:pos="5388"/>
        </w:tabs>
        <w:ind w:left="5388" w:hanging="360"/>
      </w:pPr>
    </w:lvl>
    <w:lvl w:ilvl="7" w:tplc="04130019" w:tentative="1">
      <w:start w:val="1"/>
      <w:numFmt w:val="lowerLetter"/>
      <w:lvlText w:val="%8."/>
      <w:lvlJc w:val="left"/>
      <w:pPr>
        <w:tabs>
          <w:tab w:val="num" w:pos="6108"/>
        </w:tabs>
        <w:ind w:left="6108" w:hanging="360"/>
      </w:pPr>
    </w:lvl>
    <w:lvl w:ilvl="8" w:tplc="0413001B" w:tentative="1">
      <w:start w:val="1"/>
      <w:numFmt w:val="lowerRoman"/>
      <w:lvlText w:val="%9."/>
      <w:lvlJc w:val="right"/>
      <w:pPr>
        <w:tabs>
          <w:tab w:val="num" w:pos="6828"/>
        </w:tabs>
        <w:ind w:left="6828" w:hanging="180"/>
      </w:pPr>
    </w:lvl>
  </w:abstractNum>
  <w:abstractNum w:abstractNumId="99" w15:restartNumberingAfterBreak="0">
    <w:nsid w:val="60C07088"/>
    <w:multiLevelType w:val="hybridMultilevel"/>
    <w:tmpl w:val="BFB61CE8"/>
    <w:lvl w:ilvl="0" w:tplc="C7FA7744">
      <w:numFmt w:val="bullet"/>
      <w:lvlText w:val="-"/>
      <w:lvlJc w:val="left"/>
      <w:pPr>
        <w:ind w:left="360" w:hanging="360"/>
      </w:pPr>
      <w:rPr>
        <w:rFonts w:ascii="TimesNewRomanPS" w:eastAsia="TimesNewRomanPS" w:hAnsi="TimesNewRomanPS" w:cs="TimesNewRomanP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0" w15:restartNumberingAfterBreak="0">
    <w:nsid w:val="62B03BDF"/>
    <w:multiLevelType w:val="hybridMultilevel"/>
    <w:tmpl w:val="5BC28586"/>
    <w:lvl w:ilvl="0" w:tplc="C7FA7744">
      <w:numFmt w:val="bullet"/>
      <w:lvlText w:val="-"/>
      <w:lvlJc w:val="left"/>
      <w:pPr>
        <w:ind w:left="360" w:hanging="360"/>
      </w:pPr>
      <w:rPr>
        <w:rFonts w:ascii="TimesNewRomanPS" w:eastAsia="TimesNewRomanPS" w:hAnsi="TimesNewRomanPS" w:cs="TimesNewRomanPS" w:hint="default"/>
      </w:rPr>
    </w:lvl>
    <w:lvl w:ilvl="1" w:tplc="35A2E0E4">
      <w:start w:val="1"/>
      <w:numFmt w:val="bullet"/>
      <w:lvlText w:val="−"/>
      <w:lvlJc w:val="left"/>
      <w:pPr>
        <w:ind w:left="360" w:hanging="360"/>
      </w:pPr>
      <w:rPr>
        <w:rFonts w:ascii="Arial" w:hAnsi="Arial"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01" w15:restartNumberingAfterBreak="0">
    <w:nsid w:val="634D40C5"/>
    <w:multiLevelType w:val="hybridMultilevel"/>
    <w:tmpl w:val="FE606906"/>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2" w15:restartNumberingAfterBreak="0">
    <w:nsid w:val="65CF01B6"/>
    <w:multiLevelType w:val="hybridMultilevel"/>
    <w:tmpl w:val="C90EC8DA"/>
    <w:lvl w:ilvl="0" w:tplc="8436ADDE">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3" w15:restartNumberingAfterBreak="0">
    <w:nsid w:val="675F0626"/>
    <w:multiLevelType w:val="hybridMultilevel"/>
    <w:tmpl w:val="3D9CEA2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4" w15:restartNumberingAfterBreak="0">
    <w:nsid w:val="67E62226"/>
    <w:multiLevelType w:val="hybridMultilevel"/>
    <w:tmpl w:val="77C671D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5" w15:restartNumberingAfterBreak="0">
    <w:nsid w:val="6A116EA8"/>
    <w:multiLevelType w:val="hybridMultilevel"/>
    <w:tmpl w:val="9EA6D3E4"/>
    <w:lvl w:ilvl="0" w:tplc="04130019">
      <w:start w:val="1"/>
      <w:numFmt w:val="lowerLetter"/>
      <w:lvlText w:val="%1."/>
      <w:lvlJc w:val="left"/>
      <w:pPr>
        <w:tabs>
          <w:tab w:val="num" w:pos="681"/>
        </w:tabs>
        <w:ind w:left="681" w:hanging="397"/>
      </w:pPr>
      <w:rPr>
        <w:rFonts w:hint="default"/>
      </w:rPr>
    </w:lvl>
    <w:lvl w:ilvl="1" w:tplc="FFFFFFFF" w:tentative="1">
      <w:start w:val="1"/>
      <w:numFmt w:val="lowerLetter"/>
      <w:lvlText w:val="%2."/>
      <w:lvlJc w:val="left"/>
      <w:pPr>
        <w:tabs>
          <w:tab w:val="num" w:pos="1364"/>
        </w:tabs>
        <w:ind w:left="1364" w:hanging="360"/>
      </w:pPr>
    </w:lvl>
    <w:lvl w:ilvl="2" w:tplc="FFFFFFFF" w:tentative="1">
      <w:start w:val="1"/>
      <w:numFmt w:val="lowerRoman"/>
      <w:lvlText w:val="%3."/>
      <w:lvlJc w:val="right"/>
      <w:pPr>
        <w:tabs>
          <w:tab w:val="num" w:pos="2084"/>
        </w:tabs>
        <w:ind w:left="2084" w:hanging="180"/>
      </w:pPr>
    </w:lvl>
    <w:lvl w:ilvl="3" w:tplc="FFFFFFFF" w:tentative="1">
      <w:start w:val="1"/>
      <w:numFmt w:val="decimal"/>
      <w:lvlText w:val="%4."/>
      <w:lvlJc w:val="left"/>
      <w:pPr>
        <w:tabs>
          <w:tab w:val="num" w:pos="2804"/>
        </w:tabs>
        <w:ind w:left="2804" w:hanging="360"/>
      </w:pPr>
    </w:lvl>
    <w:lvl w:ilvl="4" w:tplc="FFFFFFFF" w:tentative="1">
      <w:start w:val="1"/>
      <w:numFmt w:val="lowerLetter"/>
      <w:lvlText w:val="%5."/>
      <w:lvlJc w:val="left"/>
      <w:pPr>
        <w:tabs>
          <w:tab w:val="num" w:pos="3524"/>
        </w:tabs>
        <w:ind w:left="3524" w:hanging="360"/>
      </w:pPr>
    </w:lvl>
    <w:lvl w:ilvl="5" w:tplc="FFFFFFFF" w:tentative="1">
      <w:start w:val="1"/>
      <w:numFmt w:val="lowerRoman"/>
      <w:lvlText w:val="%6."/>
      <w:lvlJc w:val="right"/>
      <w:pPr>
        <w:tabs>
          <w:tab w:val="num" w:pos="4244"/>
        </w:tabs>
        <w:ind w:left="4244" w:hanging="180"/>
      </w:pPr>
    </w:lvl>
    <w:lvl w:ilvl="6" w:tplc="FFFFFFFF" w:tentative="1">
      <w:start w:val="1"/>
      <w:numFmt w:val="decimal"/>
      <w:lvlText w:val="%7."/>
      <w:lvlJc w:val="left"/>
      <w:pPr>
        <w:tabs>
          <w:tab w:val="num" w:pos="4964"/>
        </w:tabs>
        <w:ind w:left="4964" w:hanging="360"/>
      </w:pPr>
    </w:lvl>
    <w:lvl w:ilvl="7" w:tplc="FFFFFFFF" w:tentative="1">
      <w:start w:val="1"/>
      <w:numFmt w:val="lowerLetter"/>
      <w:lvlText w:val="%8."/>
      <w:lvlJc w:val="left"/>
      <w:pPr>
        <w:tabs>
          <w:tab w:val="num" w:pos="5684"/>
        </w:tabs>
        <w:ind w:left="5684" w:hanging="360"/>
      </w:pPr>
    </w:lvl>
    <w:lvl w:ilvl="8" w:tplc="FFFFFFFF" w:tentative="1">
      <w:start w:val="1"/>
      <w:numFmt w:val="lowerRoman"/>
      <w:lvlText w:val="%9."/>
      <w:lvlJc w:val="right"/>
      <w:pPr>
        <w:tabs>
          <w:tab w:val="num" w:pos="6404"/>
        </w:tabs>
        <w:ind w:left="6404" w:hanging="180"/>
      </w:pPr>
    </w:lvl>
  </w:abstractNum>
  <w:abstractNum w:abstractNumId="106" w15:restartNumberingAfterBreak="0">
    <w:nsid w:val="6A767769"/>
    <w:multiLevelType w:val="hybridMultilevel"/>
    <w:tmpl w:val="6C683EE8"/>
    <w:lvl w:ilvl="0" w:tplc="C7FA7744">
      <w:numFmt w:val="bullet"/>
      <w:lvlText w:val="-"/>
      <w:lvlJc w:val="left"/>
      <w:pPr>
        <w:ind w:left="720" w:hanging="360"/>
      </w:pPr>
      <w:rPr>
        <w:rFonts w:ascii="TimesNewRomanPS" w:eastAsia="TimesNewRomanPS" w:hAnsi="TimesNewRomanPS" w:cs="TimesNewRomanP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7" w15:restartNumberingAfterBreak="0">
    <w:nsid w:val="6ADA09E1"/>
    <w:multiLevelType w:val="hybridMultilevel"/>
    <w:tmpl w:val="B192A53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08" w15:restartNumberingAfterBreak="0">
    <w:nsid w:val="6B1E1EC3"/>
    <w:multiLevelType w:val="hybridMultilevel"/>
    <w:tmpl w:val="CF125B3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9" w15:restartNumberingAfterBreak="0">
    <w:nsid w:val="6C5D76C4"/>
    <w:multiLevelType w:val="hybridMultilevel"/>
    <w:tmpl w:val="3A6C97C6"/>
    <w:lvl w:ilvl="0" w:tplc="C7FA7744">
      <w:numFmt w:val="bullet"/>
      <w:lvlText w:val="-"/>
      <w:lvlJc w:val="left"/>
      <w:pPr>
        <w:ind w:left="643" w:hanging="360"/>
      </w:pPr>
      <w:rPr>
        <w:rFonts w:ascii="TimesNewRomanPS" w:eastAsia="TimesNewRomanPS" w:hAnsi="TimesNewRomanPS" w:cs="TimesNewRomanPS" w:hint="default"/>
      </w:rPr>
    </w:lvl>
    <w:lvl w:ilvl="1" w:tplc="04130003" w:tentative="1">
      <w:start w:val="1"/>
      <w:numFmt w:val="bullet"/>
      <w:lvlText w:val="o"/>
      <w:lvlJc w:val="left"/>
      <w:pPr>
        <w:ind w:left="1363" w:hanging="360"/>
      </w:pPr>
      <w:rPr>
        <w:rFonts w:ascii="Courier New" w:hAnsi="Courier New" w:cs="Courier New" w:hint="default"/>
      </w:rPr>
    </w:lvl>
    <w:lvl w:ilvl="2" w:tplc="04130005" w:tentative="1">
      <w:start w:val="1"/>
      <w:numFmt w:val="bullet"/>
      <w:lvlText w:val=""/>
      <w:lvlJc w:val="left"/>
      <w:pPr>
        <w:ind w:left="2083" w:hanging="360"/>
      </w:pPr>
      <w:rPr>
        <w:rFonts w:ascii="Wingdings" w:hAnsi="Wingdings" w:hint="default"/>
      </w:rPr>
    </w:lvl>
    <w:lvl w:ilvl="3" w:tplc="04130001" w:tentative="1">
      <w:start w:val="1"/>
      <w:numFmt w:val="bullet"/>
      <w:lvlText w:val=""/>
      <w:lvlJc w:val="left"/>
      <w:pPr>
        <w:ind w:left="2803" w:hanging="360"/>
      </w:pPr>
      <w:rPr>
        <w:rFonts w:ascii="Symbol" w:hAnsi="Symbol" w:hint="default"/>
      </w:rPr>
    </w:lvl>
    <w:lvl w:ilvl="4" w:tplc="04130003" w:tentative="1">
      <w:start w:val="1"/>
      <w:numFmt w:val="bullet"/>
      <w:lvlText w:val="o"/>
      <w:lvlJc w:val="left"/>
      <w:pPr>
        <w:ind w:left="3523" w:hanging="360"/>
      </w:pPr>
      <w:rPr>
        <w:rFonts w:ascii="Courier New" w:hAnsi="Courier New" w:cs="Courier New" w:hint="default"/>
      </w:rPr>
    </w:lvl>
    <w:lvl w:ilvl="5" w:tplc="04130005" w:tentative="1">
      <w:start w:val="1"/>
      <w:numFmt w:val="bullet"/>
      <w:lvlText w:val=""/>
      <w:lvlJc w:val="left"/>
      <w:pPr>
        <w:ind w:left="4243" w:hanging="360"/>
      </w:pPr>
      <w:rPr>
        <w:rFonts w:ascii="Wingdings" w:hAnsi="Wingdings" w:hint="default"/>
      </w:rPr>
    </w:lvl>
    <w:lvl w:ilvl="6" w:tplc="04130001" w:tentative="1">
      <w:start w:val="1"/>
      <w:numFmt w:val="bullet"/>
      <w:lvlText w:val=""/>
      <w:lvlJc w:val="left"/>
      <w:pPr>
        <w:ind w:left="4963" w:hanging="360"/>
      </w:pPr>
      <w:rPr>
        <w:rFonts w:ascii="Symbol" w:hAnsi="Symbol" w:hint="default"/>
      </w:rPr>
    </w:lvl>
    <w:lvl w:ilvl="7" w:tplc="04130003" w:tentative="1">
      <w:start w:val="1"/>
      <w:numFmt w:val="bullet"/>
      <w:lvlText w:val="o"/>
      <w:lvlJc w:val="left"/>
      <w:pPr>
        <w:ind w:left="5683" w:hanging="360"/>
      </w:pPr>
      <w:rPr>
        <w:rFonts w:ascii="Courier New" w:hAnsi="Courier New" w:cs="Courier New" w:hint="default"/>
      </w:rPr>
    </w:lvl>
    <w:lvl w:ilvl="8" w:tplc="04130005" w:tentative="1">
      <w:start w:val="1"/>
      <w:numFmt w:val="bullet"/>
      <w:lvlText w:val=""/>
      <w:lvlJc w:val="left"/>
      <w:pPr>
        <w:ind w:left="6403" w:hanging="360"/>
      </w:pPr>
      <w:rPr>
        <w:rFonts w:ascii="Wingdings" w:hAnsi="Wingdings" w:hint="default"/>
      </w:rPr>
    </w:lvl>
  </w:abstractNum>
  <w:abstractNum w:abstractNumId="110" w15:restartNumberingAfterBreak="0">
    <w:nsid w:val="6F6D67FA"/>
    <w:multiLevelType w:val="multilevel"/>
    <w:tmpl w:val="136C7EAA"/>
    <w:styleLink w:val="Huidigelijst2"/>
    <w:lvl w:ilvl="0">
      <w:start w:val="1"/>
      <w:numFmt w:val="decimal"/>
      <w:lvlText w:val="%1."/>
      <w:lvlJc w:val="left"/>
      <w:pPr>
        <w:ind w:left="360" w:hanging="360"/>
      </w:pPr>
    </w:lvl>
    <w:lvl w:ilvl="1">
      <w:start w:val="1"/>
      <w:numFmt w:val="lowerLetter"/>
      <w:lvlText w:val="%2."/>
      <w:lvlJc w:val="left"/>
      <w:pPr>
        <w:ind w:left="1080" w:hanging="360"/>
      </w:pPr>
    </w:lvl>
    <w:lvl w:ilvl="2">
      <w:start w:val="60"/>
      <w:numFmt w:val="decimal"/>
      <w:lvlText w:val="%3"/>
      <w:lvlJc w:val="left"/>
      <w:pPr>
        <w:ind w:left="1980" w:hanging="360"/>
      </w:pPr>
      <w:rPr>
        <w:rFonts w:hint="default"/>
      </w:r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1" w15:restartNumberingAfterBreak="0">
    <w:nsid w:val="701D6744"/>
    <w:multiLevelType w:val="hybridMultilevel"/>
    <w:tmpl w:val="AE383EB4"/>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2" w15:restartNumberingAfterBreak="0">
    <w:nsid w:val="70D269C4"/>
    <w:multiLevelType w:val="hybridMultilevel"/>
    <w:tmpl w:val="7EBA35FC"/>
    <w:lvl w:ilvl="0" w:tplc="0413000F">
      <w:start w:val="1"/>
      <w:numFmt w:val="decimal"/>
      <w:lvlText w:val="%1."/>
      <w:lvlJc w:val="left"/>
      <w:pPr>
        <w:tabs>
          <w:tab w:val="num" w:pos="720"/>
        </w:tabs>
        <w:ind w:left="720" w:hanging="360"/>
      </w:pPr>
      <w:rPr>
        <w:rFonts w:hint="default"/>
        <w:sz w:val="16"/>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3" w15:restartNumberingAfterBreak="0">
    <w:nsid w:val="71B736A3"/>
    <w:multiLevelType w:val="hybridMultilevel"/>
    <w:tmpl w:val="4C34BE6C"/>
    <w:lvl w:ilvl="0" w:tplc="1E9CA44A">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14" w15:restartNumberingAfterBreak="0">
    <w:nsid w:val="725566AD"/>
    <w:multiLevelType w:val="hybridMultilevel"/>
    <w:tmpl w:val="95869F4A"/>
    <w:lvl w:ilvl="0" w:tplc="04130005">
      <w:start w:val="1"/>
      <w:numFmt w:val="bullet"/>
      <w:lvlText w:val=""/>
      <w:lvlJc w:val="left"/>
      <w:pPr>
        <w:ind w:left="1003" w:hanging="360"/>
      </w:pPr>
      <w:rPr>
        <w:rFonts w:ascii="Wingdings" w:hAnsi="Wingdings" w:hint="default"/>
      </w:rPr>
    </w:lvl>
    <w:lvl w:ilvl="1" w:tplc="04130003" w:tentative="1">
      <w:start w:val="1"/>
      <w:numFmt w:val="bullet"/>
      <w:lvlText w:val="o"/>
      <w:lvlJc w:val="left"/>
      <w:pPr>
        <w:ind w:left="1723" w:hanging="360"/>
      </w:pPr>
      <w:rPr>
        <w:rFonts w:ascii="Courier New" w:hAnsi="Courier New" w:cs="Courier New" w:hint="default"/>
      </w:rPr>
    </w:lvl>
    <w:lvl w:ilvl="2" w:tplc="04130005" w:tentative="1">
      <w:start w:val="1"/>
      <w:numFmt w:val="bullet"/>
      <w:lvlText w:val=""/>
      <w:lvlJc w:val="left"/>
      <w:pPr>
        <w:ind w:left="2443" w:hanging="360"/>
      </w:pPr>
      <w:rPr>
        <w:rFonts w:ascii="Wingdings" w:hAnsi="Wingdings" w:hint="default"/>
      </w:rPr>
    </w:lvl>
    <w:lvl w:ilvl="3" w:tplc="04130001" w:tentative="1">
      <w:start w:val="1"/>
      <w:numFmt w:val="bullet"/>
      <w:lvlText w:val=""/>
      <w:lvlJc w:val="left"/>
      <w:pPr>
        <w:ind w:left="3163" w:hanging="360"/>
      </w:pPr>
      <w:rPr>
        <w:rFonts w:ascii="Symbol" w:hAnsi="Symbol" w:hint="default"/>
      </w:rPr>
    </w:lvl>
    <w:lvl w:ilvl="4" w:tplc="04130003" w:tentative="1">
      <w:start w:val="1"/>
      <w:numFmt w:val="bullet"/>
      <w:lvlText w:val="o"/>
      <w:lvlJc w:val="left"/>
      <w:pPr>
        <w:ind w:left="3883" w:hanging="360"/>
      </w:pPr>
      <w:rPr>
        <w:rFonts w:ascii="Courier New" w:hAnsi="Courier New" w:cs="Courier New" w:hint="default"/>
      </w:rPr>
    </w:lvl>
    <w:lvl w:ilvl="5" w:tplc="04130005" w:tentative="1">
      <w:start w:val="1"/>
      <w:numFmt w:val="bullet"/>
      <w:lvlText w:val=""/>
      <w:lvlJc w:val="left"/>
      <w:pPr>
        <w:ind w:left="4603" w:hanging="360"/>
      </w:pPr>
      <w:rPr>
        <w:rFonts w:ascii="Wingdings" w:hAnsi="Wingdings" w:hint="default"/>
      </w:rPr>
    </w:lvl>
    <w:lvl w:ilvl="6" w:tplc="04130001" w:tentative="1">
      <w:start w:val="1"/>
      <w:numFmt w:val="bullet"/>
      <w:lvlText w:val=""/>
      <w:lvlJc w:val="left"/>
      <w:pPr>
        <w:ind w:left="5323" w:hanging="360"/>
      </w:pPr>
      <w:rPr>
        <w:rFonts w:ascii="Symbol" w:hAnsi="Symbol" w:hint="default"/>
      </w:rPr>
    </w:lvl>
    <w:lvl w:ilvl="7" w:tplc="04130003" w:tentative="1">
      <w:start w:val="1"/>
      <w:numFmt w:val="bullet"/>
      <w:lvlText w:val="o"/>
      <w:lvlJc w:val="left"/>
      <w:pPr>
        <w:ind w:left="6043" w:hanging="360"/>
      </w:pPr>
      <w:rPr>
        <w:rFonts w:ascii="Courier New" w:hAnsi="Courier New" w:cs="Courier New" w:hint="default"/>
      </w:rPr>
    </w:lvl>
    <w:lvl w:ilvl="8" w:tplc="04130005" w:tentative="1">
      <w:start w:val="1"/>
      <w:numFmt w:val="bullet"/>
      <w:lvlText w:val=""/>
      <w:lvlJc w:val="left"/>
      <w:pPr>
        <w:ind w:left="6763" w:hanging="360"/>
      </w:pPr>
      <w:rPr>
        <w:rFonts w:ascii="Wingdings" w:hAnsi="Wingdings" w:hint="default"/>
      </w:rPr>
    </w:lvl>
  </w:abstractNum>
  <w:abstractNum w:abstractNumId="115" w15:restartNumberingAfterBreak="0">
    <w:nsid w:val="7259113D"/>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6" w15:restartNumberingAfterBreak="0">
    <w:nsid w:val="725C0D57"/>
    <w:multiLevelType w:val="hybridMultilevel"/>
    <w:tmpl w:val="92542456"/>
    <w:lvl w:ilvl="0" w:tplc="D56E6538">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7" w15:restartNumberingAfterBreak="0">
    <w:nsid w:val="72DE02BF"/>
    <w:multiLevelType w:val="hybridMultilevel"/>
    <w:tmpl w:val="701AF1B8"/>
    <w:lvl w:ilvl="0" w:tplc="3A4CFD2E">
      <w:start w:val="1"/>
      <w:numFmt w:val="lowerLetter"/>
      <w:lvlText w:val="%1."/>
      <w:lvlJc w:val="left"/>
      <w:pPr>
        <w:ind w:left="644" w:hanging="360"/>
      </w:pPr>
      <w:rPr>
        <w:rFonts w:hint="default"/>
      </w:rPr>
    </w:lvl>
    <w:lvl w:ilvl="1" w:tplc="04130019" w:tentative="1">
      <w:start w:val="1"/>
      <w:numFmt w:val="lowerLetter"/>
      <w:lvlText w:val="%2."/>
      <w:lvlJc w:val="left"/>
      <w:pPr>
        <w:ind w:left="1364" w:hanging="360"/>
      </w:pPr>
    </w:lvl>
    <w:lvl w:ilvl="2" w:tplc="0413001B" w:tentative="1">
      <w:start w:val="1"/>
      <w:numFmt w:val="lowerRoman"/>
      <w:lvlText w:val="%3."/>
      <w:lvlJc w:val="right"/>
      <w:pPr>
        <w:ind w:left="2084" w:hanging="180"/>
      </w:pPr>
    </w:lvl>
    <w:lvl w:ilvl="3" w:tplc="0413000F" w:tentative="1">
      <w:start w:val="1"/>
      <w:numFmt w:val="decimal"/>
      <w:lvlText w:val="%4."/>
      <w:lvlJc w:val="left"/>
      <w:pPr>
        <w:ind w:left="2804" w:hanging="360"/>
      </w:pPr>
    </w:lvl>
    <w:lvl w:ilvl="4" w:tplc="04130019" w:tentative="1">
      <w:start w:val="1"/>
      <w:numFmt w:val="lowerLetter"/>
      <w:lvlText w:val="%5."/>
      <w:lvlJc w:val="left"/>
      <w:pPr>
        <w:ind w:left="3524" w:hanging="360"/>
      </w:pPr>
    </w:lvl>
    <w:lvl w:ilvl="5" w:tplc="0413001B" w:tentative="1">
      <w:start w:val="1"/>
      <w:numFmt w:val="lowerRoman"/>
      <w:lvlText w:val="%6."/>
      <w:lvlJc w:val="right"/>
      <w:pPr>
        <w:ind w:left="4244" w:hanging="180"/>
      </w:pPr>
    </w:lvl>
    <w:lvl w:ilvl="6" w:tplc="0413000F" w:tentative="1">
      <w:start w:val="1"/>
      <w:numFmt w:val="decimal"/>
      <w:lvlText w:val="%7."/>
      <w:lvlJc w:val="left"/>
      <w:pPr>
        <w:ind w:left="4964" w:hanging="360"/>
      </w:pPr>
    </w:lvl>
    <w:lvl w:ilvl="7" w:tplc="04130019" w:tentative="1">
      <w:start w:val="1"/>
      <w:numFmt w:val="lowerLetter"/>
      <w:lvlText w:val="%8."/>
      <w:lvlJc w:val="left"/>
      <w:pPr>
        <w:ind w:left="5684" w:hanging="360"/>
      </w:pPr>
    </w:lvl>
    <w:lvl w:ilvl="8" w:tplc="0413001B" w:tentative="1">
      <w:start w:val="1"/>
      <w:numFmt w:val="lowerRoman"/>
      <w:lvlText w:val="%9."/>
      <w:lvlJc w:val="right"/>
      <w:pPr>
        <w:ind w:left="6404" w:hanging="180"/>
      </w:pPr>
    </w:lvl>
  </w:abstractNum>
  <w:abstractNum w:abstractNumId="118" w15:restartNumberingAfterBreak="0">
    <w:nsid w:val="73CF2C32"/>
    <w:multiLevelType w:val="hybridMultilevel"/>
    <w:tmpl w:val="6C86E194"/>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9" w15:restartNumberingAfterBreak="0">
    <w:nsid w:val="76377973"/>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0" w15:restartNumberingAfterBreak="0">
    <w:nsid w:val="77140783"/>
    <w:multiLevelType w:val="hybridMultilevel"/>
    <w:tmpl w:val="025CBAB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1" w15:restartNumberingAfterBreak="0">
    <w:nsid w:val="778633B2"/>
    <w:multiLevelType w:val="hybridMultilevel"/>
    <w:tmpl w:val="CE8C8E82"/>
    <w:lvl w:ilvl="0" w:tplc="04130005">
      <w:start w:val="1"/>
      <w:numFmt w:val="bulle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2" w15:restartNumberingAfterBreak="0">
    <w:nsid w:val="785A69AF"/>
    <w:multiLevelType w:val="hybridMultilevel"/>
    <w:tmpl w:val="6FC67FCC"/>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3" w15:restartNumberingAfterBreak="0">
    <w:nsid w:val="78C32D03"/>
    <w:multiLevelType w:val="hybridMultilevel"/>
    <w:tmpl w:val="3D9CEA2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4" w15:restartNumberingAfterBreak="0">
    <w:nsid w:val="79A0305B"/>
    <w:multiLevelType w:val="hybridMultilevel"/>
    <w:tmpl w:val="5EA2C218"/>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5" w15:restartNumberingAfterBreak="0">
    <w:nsid w:val="7B36265F"/>
    <w:multiLevelType w:val="hybridMultilevel"/>
    <w:tmpl w:val="0BA62D2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6" w15:restartNumberingAfterBreak="0">
    <w:nsid w:val="7D6D208C"/>
    <w:multiLevelType w:val="hybridMultilevel"/>
    <w:tmpl w:val="025CBAB0"/>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7" w15:restartNumberingAfterBreak="0">
    <w:nsid w:val="7FE550D7"/>
    <w:multiLevelType w:val="hybridMultilevel"/>
    <w:tmpl w:val="3D9CEA28"/>
    <w:lvl w:ilvl="0" w:tplc="FFFFFFFF">
      <w:start w:val="1"/>
      <w:numFmt w:val="decimal"/>
      <w:lvlText w:val="%1."/>
      <w:lvlJc w:val="left"/>
      <w:pPr>
        <w:ind w:left="360" w:hanging="360"/>
      </w:p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8" w15:restartNumberingAfterBreak="0">
    <w:nsid w:val="7FF708CC"/>
    <w:multiLevelType w:val="hybridMultilevel"/>
    <w:tmpl w:val="31388CE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524587453">
    <w:abstractNumId w:val="31"/>
  </w:num>
  <w:num w:numId="2" w16cid:durableId="206718675">
    <w:abstractNumId w:val="103"/>
  </w:num>
  <w:num w:numId="3" w16cid:durableId="1352684273">
    <w:abstractNumId w:val="50"/>
  </w:num>
  <w:num w:numId="4" w16cid:durableId="1416511414">
    <w:abstractNumId w:val="100"/>
  </w:num>
  <w:num w:numId="5" w16cid:durableId="123737133">
    <w:abstractNumId w:val="34"/>
  </w:num>
  <w:num w:numId="6" w16cid:durableId="2069569462">
    <w:abstractNumId w:val="71"/>
  </w:num>
  <w:num w:numId="7" w16cid:durableId="1792287416">
    <w:abstractNumId w:val="40"/>
  </w:num>
  <w:num w:numId="8" w16cid:durableId="1728406969">
    <w:abstractNumId w:val="76"/>
  </w:num>
  <w:num w:numId="9" w16cid:durableId="1368720468">
    <w:abstractNumId w:val="69"/>
  </w:num>
  <w:num w:numId="10" w16cid:durableId="1109085051">
    <w:abstractNumId w:val="122"/>
  </w:num>
  <w:num w:numId="11" w16cid:durableId="317266988">
    <w:abstractNumId w:val="127"/>
  </w:num>
  <w:num w:numId="12" w16cid:durableId="848373308">
    <w:abstractNumId w:val="2"/>
  </w:num>
  <w:num w:numId="13" w16cid:durableId="352339186">
    <w:abstractNumId w:val="123"/>
  </w:num>
  <w:num w:numId="14" w16cid:durableId="613945819">
    <w:abstractNumId w:val="57"/>
  </w:num>
  <w:num w:numId="15" w16cid:durableId="1090737083">
    <w:abstractNumId w:val="116"/>
  </w:num>
  <w:num w:numId="16" w16cid:durableId="505827144">
    <w:abstractNumId w:val="102"/>
  </w:num>
  <w:num w:numId="17" w16cid:durableId="131677975">
    <w:abstractNumId w:val="73"/>
  </w:num>
  <w:num w:numId="18" w16cid:durableId="1100219885">
    <w:abstractNumId w:val="114"/>
  </w:num>
  <w:num w:numId="19" w16cid:durableId="1771777838">
    <w:abstractNumId w:val="35"/>
  </w:num>
  <w:num w:numId="20" w16cid:durableId="1241259349">
    <w:abstractNumId w:val="12"/>
  </w:num>
  <w:num w:numId="21" w16cid:durableId="619998052">
    <w:abstractNumId w:val="49"/>
  </w:num>
  <w:num w:numId="22" w16cid:durableId="1299414724">
    <w:abstractNumId w:val="108"/>
  </w:num>
  <w:num w:numId="23" w16cid:durableId="1799839930">
    <w:abstractNumId w:val="30"/>
  </w:num>
  <w:num w:numId="24" w16cid:durableId="1850295885">
    <w:abstractNumId w:val="55"/>
  </w:num>
  <w:num w:numId="25" w16cid:durableId="1968658126">
    <w:abstractNumId w:val="121"/>
  </w:num>
  <w:num w:numId="26" w16cid:durableId="494027672">
    <w:abstractNumId w:val="111"/>
  </w:num>
  <w:num w:numId="27" w16cid:durableId="799762372">
    <w:abstractNumId w:val="38"/>
  </w:num>
  <w:num w:numId="28" w16cid:durableId="811019001">
    <w:abstractNumId w:val="80"/>
  </w:num>
  <w:num w:numId="29" w16cid:durableId="504052797">
    <w:abstractNumId w:val="44"/>
  </w:num>
  <w:num w:numId="30" w16cid:durableId="1462655174">
    <w:abstractNumId w:val="18"/>
  </w:num>
  <w:num w:numId="31" w16cid:durableId="57020191">
    <w:abstractNumId w:val="68"/>
  </w:num>
  <w:num w:numId="32" w16cid:durableId="86849974">
    <w:abstractNumId w:val="21"/>
  </w:num>
  <w:num w:numId="33" w16cid:durableId="1764259894">
    <w:abstractNumId w:val="13"/>
  </w:num>
  <w:num w:numId="34" w16cid:durableId="265507429">
    <w:abstractNumId w:val="64"/>
  </w:num>
  <w:num w:numId="35" w16cid:durableId="260376471">
    <w:abstractNumId w:val="107"/>
  </w:num>
  <w:num w:numId="36" w16cid:durableId="896478458">
    <w:abstractNumId w:val="56"/>
  </w:num>
  <w:num w:numId="37" w16cid:durableId="411439665">
    <w:abstractNumId w:val="33"/>
  </w:num>
  <w:num w:numId="38" w16cid:durableId="1614901917">
    <w:abstractNumId w:val="117"/>
  </w:num>
  <w:num w:numId="39" w16cid:durableId="598875880">
    <w:abstractNumId w:val="52"/>
  </w:num>
  <w:num w:numId="40" w16cid:durableId="1210454941">
    <w:abstractNumId w:val="28"/>
  </w:num>
  <w:num w:numId="41" w16cid:durableId="281697214">
    <w:abstractNumId w:val="81"/>
  </w:num>
  <w:num w:numId="42" w16cid:durableId="781874142">
    <w:abstractNumId w:val="84"/>
  </w:num>
  <w:num w:numId="43" w16cid:durableId="1926263786">
    <w:abstractNumId w:val="27"/>
  </w:num>
  <w:num w:numId="44" w16cid:durableId="1172644453">
    <w:abstractNumId w:val="67"/>
  </w:num>
  <w:num w:numId="45" w16cid:durableId="1135414301">
    <w:abstractNumId w:val="126"/>
  </w:num>
  <w:num w:numId="46" w16cid:durableId="1804763081">
    <w:abstractNumId w:val="120"/>
  </w:num>
  <w:num w:numId="47" w16cid:durableId="20858435">
    <w:abstractNumId w:val="29"/>
  </w:num>
  <w:num w:numId="48" w16cid:durableId="2093045245">
    <w:abstractNumId w:val="78"/>
  </w:num>
  <w:num w:numId="49" w16cid:durableId="1260143080">
    <w:abstractNumId w:val="22"/>
  </w:num>
  <w:num w:numId="50" w16cid:durableId="1157066513">
    <w:abstractNumId w:val="62"/>
  </w:num>
  <w:num w:numId="51" w16cid:durableId="1105465475">
    <w:abstractNumId w:val="74"/>
  </w:num>
  <w:num w:numId="52" w16cid:durableId="735858256">
    <w:abstractNumId w:val="19"/>
  </w:num>
  <w:num w:numId="53" w16cid:durableId="507716163">
    <w:abstractNumId w:val="43"/>
  </w:num>
  <w:num w:numId="54" w16cid:durableId="1171869927">
    <w:abstractNumId w:val="14"/>
  </w:num>
  <w:num w:numId="55" w16cid:durableId="1867673573">
    <w:abstractNumId w:val="101"/>
  </w:num>
  <w:num w:numId="56" w16cid:durableId="240480998">
    <w:abstractNumId w:val="65"/>
  </w:num>
  <w:num w:numId="57" w16cid:durableId="2015956061">
    <w:abstractNumId w:val="128"/>
  </w:num>
  <w:num w:numId="58" w16cid:durableId="806555687">
    <w:abstractNumId w:val="109"/>
  </w:num>
  <w:num w:numId="59" w16cid:durableId="1429692105">
    <w:abstractNumId w:val="94"/>
  </w:num>
  <w:num w:numId="60" w16cid:durableId="1447851467">
    <w:abstractNumId w:val="125"/>
  </w:num>
  <w:num w:numId="61" w16cid:durableId="710806372">
    <w:abstractNumId w:val="60"/>
  </w:num>
  <w:num w:numId="62" w16cid:durableId="2438920">
    <w:abstractNumId w:val="92"/>
  </w:num>
  <w:num w:numId="63" w16cid:durableId="767316865">
    <w:abstractNumId w:val="46"/>
  </w:num>
  <w:num w:numId="64" w16cid:durableId="564608188">
    <w:abstractNumId w:val="75"/>
  </w:num>
  <w:num w:numId="65" w16cid:durableId="195041394">
    <w:abstractNumId w:val="24"/>
  </w:num>
  <w:num w:numId="66" w16cid:durableId="131217069">
    <w:abstractNumId w:val="8"/>
  </w:num>
  <w:num w:numId="67" w16cid:durableId="2015301682">
    <w:abstractNumId w:val="118"/>
  </w:num>
  <w:num w:numId="68" w16cid:durableId="1264652985">
    <w:abstractNumId w:val="124"/>
  </w:num>
  <w:num w:numId="69" w16cid:durableId="270479877">
    <w:abstractNumId w:val="41"/>
  </w:num>
  <w:num w:numId="70" w16cid:durableId="1025401550">
    <w:abstractNumId w:val="59"/>
  </w:num>
  <w:num w:numId="71" w16cid:durableId="2145191763">
    <w:abstractNumId w:val="0"/>
  </w:num>
  <w:num w:numId="72" w16cid:durableId="229577542">
    <w:abstractNumId w:val="58"/>
  </w:num>
  <w:num w:numId="73" w16cid:durableId="2105686515">
    <w:abstractNumId w:val="119"/>
  </w:num>
  <w:num w:numId="74" w16cid:durableId="844638493">
    <w:abstractNumId w:val="23"/>
  </w:num>
  <w:num w:numId="75" w16cid:durableId="1646934249">
    <w:abstractNumId w:val="42"/>
  </w:num>
  <w:num w:numId="76" w16cid:durableId="1767193665">
    <w:abstractNumId w:val="32"/>
  </w:num>
  <w:num w:numId="77" w16cid:durableId="1448619401">
    <w:abstractNumId w:val="90"/>
  </w:num>
  <w:num w:numId="78" w16cid:durableId="493617703">
    <w:abstractNumId w:val="95"/>
  </w:num>
  <w:num w:numId="79" w16cid:durableId="161631729">
    <w:abstractNumId w:val="98"/>
  </w:num>
  <w:num w:numId="80" w16cid:durableId="1559128014">
    <w:abstractNumId w:val="6"/>
  </w:num>
  <w:num w:numId="81" w16cid:durableId="1505392637">
    <w:abstractNumId w:val="96"/>
  </w:num>
  <w:num w:numId="82" w16cid:durableId="208230639">
    <w:abstractNumId w:val="61"/>
  </w:num>
  <w:num w:numId="83" w16cid:durableId="411120598">
    <w:abstractNumId w:val="112"/>
  </w:num>
  <w:num w:numId="84" w16cid:durableId="172190043">
    <w:abstractNumId w:val="79"/>
  </w:num>
  <w:num w:numId="85" w16cid:durableId="247807114">
    <w:abstractNumId w:val="1"/>
  </w:num>
  <w:num w:numId="86" w16cid:durableId="973413508">
    <w:abstractNumId w:val="63"/>
  </w:num>
  <w:num w:numId="87" w16cid:durableId="1770271613">
    <w:abstractNumId w:val="93"/>
  </w:num>
  <w:num w:numId="88" w16cid:durableId="2013335855">
    <w:abstractNumId w:val="16"/>
  </w:num>
  <w:num w:numId="89" w16cid:durableId="2137529398">
    <w:abstractNumId w:val="91"/>
  </w:num>
  <w:num w:numId="90" w16cid:durableId="365066247">
    <w:abstractNumId w:val="3"/>
  </w:num>
  <w:num w:numId="91" w16cid:durableId="1003120691">
    <w:abstractNumId w:val="82"/>
  </w:num>
  <w:num w:numId="92" w16cid:durableId="2100255047">
    <w:abstractNumId w:val="51"/>
  </w:num>
  <w:num w:numId="93" w16cid:durableId="1972010034">
    <w:abstractNumId w:val="66"/>
  </w:num>
  <w:num w:numId="94" w16cid:durableId="1992559391">
    <w:abstractNumId w:val="77"/>
  </w:num>
  <w:num w:numId="95" w16cid:durableId="1753618641">
    <w:abstractNumId w:val="105"/>
  </w:num>
  <w:num w:numId="96" w16cid:durableId="738673885">
    <w:abstractNumId w:val="54"/>
  </w:num>
  <w:num w:numId="97" w16cid:durableId="1938635918">
    <w:abstractNumId w:val="87"/>
  </w:num>
  <w:num w:numId="98" w16cid:durableId="1062019808">
    <w:abstractNumId w:val="10"/>
  </w:num>
  <w:num w:numId="99" w16cid:durableId="1361321631">
    <w:abstractNumId w:val="113"/>
  </w:num>
  <w:num w:numId="100" w16cid:durableId="1300644189">
    <w:abstractNumId w:val="48"/>
  </w:num>
  <w:num w:numId="101" w16cid:durableId="511451132">
    <w:abstractNumId w:val="83"/>
  </w:num>
  <w:num w:numId="102" w16cid:durableId="1935895668">
    <w:abstractNumId w:val="70"/>
  </w:num>
  <w:num w:numId="103" w16cid:durableId="1833636439">
    <w:abstractNumId w:val="9"/>
  </w:num>
  <w:num w:numId="104" w16cid:durableId="2105832187">
    <w:abstractNumId w:val="72"/>
  </w:num>
  <w:num w:numId="105" w16cid:durableId="499005069">
    <w:abstractNumId w:val="11"/>
  </w:num>
  <w:num w:numId="106" w16cid:durableId="111369223">
    <w:abstractNumId w:val="20"/>
  </w:num>
  <w:num w:numId="107" w16cid:durableId="146754052">
    <w:abstractNumId w:val="115"/>
  </w:num>
  <w:num w:numId="108" w16cid:durableId="1062563672">
    <w:abstractNumId w:val="110"/>
  </w:num>
  <w:num w:numId="109" w16cid:durableId="1037705369">
    <w:abstractNumId w:val="15"/>
  </w:num>
  <w:num w:numId="110" w16cid:durableId="1034382061">
    <w:abstractNumId w:val="89"/>
  </w:num>
  <w:num w:numId="111" w16cid:durableId="2126078551">
    <w:abstractNumId w:val="4"/>
  </w:num>
  <w:num w:numId="112" w16cid:durableId="1999650043">
    <w:abstractNumId w:val="7"/>
  </w:num>
  <w:num w:numId="113" w16cid:durableId="602809951">
    <w:abstractNumId w:val="47"/>
  </w:num>
  <w:num w:numId="114" w16cid:durableId="1478297323">
    <w:abstractNumId w:val="36"/>
  </w:num>
  <w:num w:numId="115" w16cid:durableId="931665702">
    <w:abstractNumId w:val="106"/>
  </w:num>
  <w:num w:numId="116" w16cid:durableId="1696224040">
    <w:abstractNumId w:val="99"/>
  </w:num>
  <w:num w:numId="117" w16cid:durableId="786655672">
    <w:abstractNumId w:val="17"/>
  </w:num>
  <w:num w:numId="118" w16cid:durableId="1353609457">
    <w:abstractNumId w:val="85"/>
  </w:num>
  <w:num w:numId="119" w16cid:durableId="2139449497">
    <w:abstractNumId w:val="88"/>
  </w:num>
  <w:num w:numId="120" w16cid:durableId="1509175953">
    <w:abstractNumId w:val="5"/>
  </w:num>
  <w:num w:numId="121" w16cid:durableId="332614327">
    <w:abstractNumId w:val="39"/>
  </w:num>
  <w:num w:numId="122" w16cid:durableId="1590652143">
    <w:abstractNumId w:val="45"/>
  </w:num>
  <w:num w:numId="123" w16cid:durableId="888033831">
    <w:abstractNumId w:val="86"/>
  </w:num>
  <w:num w:numId="124" w16cid:durableId="2086681916">
    <w:abstractNumId w:val="104"/>
  </w:num>
  <w:num w:numId="125" w16cid:durableId="1801652330">
    <w:abstractNumId w:val="25"/>
  </w:num>
  <w:num w:numId="126" w16cid:durableId="1901205037">
    <w:abstractNumId w:val="53"/>
  </w:num>
  <w:num w:numId="127" w16cid:durableId="1920292308">
    <w:abstractNumId w:val="97"/>
  </w:num>
  <w:num w:numId="128" w16cid:durableId="306858629">
    <w:abstractNumId w:val="37"/>
  </w:num>
  <w:num w:numId="129" w16cid:durableId="703091787">
    <w:abstractNumId w:val="26"/>
  </w:num>
  <w:numIdMacAtCleanup w:val="1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08"/>
  <w:hyphenationZone w:val="425"/>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373C"/>
    <w:rsid w:val="00012BCC"/>
    <w:rsid w:val="00036953"/>
    <w:rsid w:val="00043E7A"/>
    <w:rsid w:val="000460DB"/>
    <w:rsid w:val="0006028A"/>
    <w:rsid w:val="000616B6"/>
    <w:rsid w:val="00065BB7"/>
    <w:rsid w:val="00077727"/>
    <w:rsid w:val="000800E6"/>
    <w:rsid w:val="0008179F"/>
    <w:rsid w:val="000840D5"/>
    <w:rsid w:val="00084316"/>
    <w:rsid w:val="000902A1"/>
    <w:rsid w:val="000904DD"/>
    <w:rsid w:val="000928C5"/>
    <w:rsid w:val="00095580"/>
    <w:rsid w:val="000A31B1"/>
    <w:rsid w:val="000B5D39"/>
    <w:rsid w:val="000C312D"/>
    <w:rsid w:val="000C350C"/>
    <w:rsid w:val="000D01CF"/>
    <w:rsid w:val="000D1083"/>
    <w:rsid w:val="000E319E"/>
    <w:rsid w:val="000E401D"/>
    <w:rsid w:val="00105D23"/>
    <w:rsid w:val="001112C0"/>
    <w:rsid w:val="00113DF0"/>
    <w:rsid w:val="0013374D"/>
    <w:rsid w:val="001370D2"/>
    <w:rsid w:val="00140143"/>
    <w:rsid w:val="001401F7"/>
    <w:rsid w:val="001618D7"/>
    <w:rsid w:val="00176525"/>
    <w:rsid w:val="00183D87"/>
    <w:rsid w:val="00183DE2"/>
    <w:rsid w:val="00194CA2"/>
    <w:rsid w:val="0019533D"/>
    <w:rsid w:val="00196708"/>
    <w:rsid w:val="001B1890"/>
    <w:rsid w:val="001B2B3C"/>
    <w:rsid w:val="001B2C84"/>
    <w:rsid w:val="001B5BF4"/>
    <w:rsid w:val="001B6ECF"/>
    <w:rsid w:val="001B71B0"/>
    <w:rsid w:val="001D153E"/>
    <w:rsid w:val="001D7957"/>
    <w:rsid w:val="001F08DE"/>
    <w:rsid w:val="001F273A"/>
    <w:rsid w:val="00205B36"/>
    <w:rsid w:val="00205D48"/>
    <w:rsid w:val="00212BBE"/>
    <w:rsid w:val="00215610"/>
    <w:rsid w:val="00223FEC"/>
    <w:rsid w:val="0024686F"/>
    <w:rsid w:val="00253016"/>
    <w:rsid w:val="0026595C"/>
    <w:rsid w:val="00291253"/>
    <w:rsid w:val="00291A9A"/>
    <w:rsid w:val="00296EA5"/>
    <w:rsid w:val="002A3561"/>
    <w:rsid w:val="002A591F"/>
    <w:rsid w:val="002C2F3A"/>
    <w:rsid w:val="002D122E"/>
    <w:rsid w:val="002D4954"/>
    <w:rsid w:val="002E7F52"/>
    <w:rsid w:val="00305183"/>
    <w:rsid w:val="00305FB1"/>
    <w:rsid w:val="00314D00"/>
    <w:rsid w:val="00315CAA"/>
    <w:rsid w:val="00335025"/>
    <w:rsid w:val="00336631"/>
    <w:rsid w:val="0034610D"/>
    <w:rsid w:val="003477F9"/>
    <w:rsid w:val="003560A1"/>
    <w:rsid w:val="00356C0A"/>
    <w:rsid w:val="00356F20"/>
    <w:rsid w:val="0037796B"/>
    <w:rsid w:val="00380231"/>
    <w:rsid w:val="00386E17"/>
    <w:rsid w:val="00390C0F"/>
    <w:rsid w:val="00396B9C"/>
    <w:rsid w:val="003B3E80"/>
    <w:rsid w:val="003D04C8"/>
    <w:rsid w:val="003D1508"/>
    <w:rsid w:val="003D7E80"/>
    <w:rsid w:val="003E1B8E"/>
    <w:rsid w:val="003E1DCB"/>
    <w:rsid w:val="003E5769"/>
    <w:rsid w:val="003F16C2"/>
    <w:rsid w:val="003F75EC"/>
    <w:rsid w:val="004009EC"/>
    <w:rsid w:val="0040468E"/>
    <w:rsid w:val="00405809"/>
    <w:rsid w:val="00405E75"/>
    <w:rsid w:val="004147BE"/>
    <w:rsid w:val="00416F5C"/>
    <w:rsid w:val="0042251D"/>
    <w:rsid w:val="00425912"/>
    <w:rsid w:val="004354E7"/>
    <w:rsid w:val="00435BD5"/>
    <w:rsid w:val="004423DC"/>
    <w:rsid w:val="00442D8D"/>
    <w:rsid w:val="0044359F"/>
    <w:rsid w:val="0044526E"/>
    <w:rsid w:val="00456B20"/>
    <w:rsid w:val="004610F5"/>
    <w:rsid w:val="004813F7"/>
    <w:rsid w:val="004969A1"/>
    <w:rsid w:val="004A0BF7"/>
    <w:rsid w:val="004A29AC"/>
    <w:rsid w:val="004A7DF1"/>
    <w:rsid w:val="004C4F3C"/>
    <w:rsid w:val="004C5F3E"/>
    <w:rsid w:val="004D22C2"/>
    <w:rsid w:val="004D59D2"/>
    <w:rsid w:val="004D6820"/>
    <w:rsid w:val="004D6B4D"/>
    <w:rsid w:val="004E58DF"/>
    <w:rsid w:val="004F4B0F"/>
    <w:rsid w:val="004F4ED8"/>
    <w:rsid w:val="00502FD5"/>
    <w:rsid w:val="00505C04"/>
    <w:rsid w:val="005203D8"/>
    <w:rsid w:val="00527DCE"/>
    <w:rsid w:val="00534B6C"/>
    <w:rsid w:val="005473A3"/>
    <w:rsid w:val="00551EF1"/>
    <w:rsid w:val="00554A19"/>
    <w:rsid w:val="00555DFF"/>
    <w:rsid w:val="00557948"/>
    <w:rsid w:val="00557AA0"/>
    <w:rsid w:val="0056512D"/>
    <w:rsid w:val="00566CCB"/>
    <w:rsid w:val="00580514"/>
    <w:rsid w:val="00584CC0"/>
    <w:rsid w:val="005954CB"/>
    <w:rsid w:val="005A3D18"/>
    <w:rsid w:val="005A4D08"/>
    <w:rsid w:val="005A5CAA"/>
    <w:rsid w:val="005A5F71"/>
    <w:rsid w:val="005B62AE"/>
    <w:rsid w:val="005B6831"/>
    <w:rsid w:val="005C1068"/>
    <w:rsid w:val="005C3381"/>
    <w:rsid w:val="005D3E82"/>
    <w:rsid w:val="005E15EC"/>
    <w:rsid w:val="005F29CF"/>
    <w:rsid w:val="005F507D"/>
    <w:rsid w:val="006008C6"/>
    <w:rsid w:val="00605CD6"/>
    <w:rsid w:val="00606897"/>
    <w:rsid w:val="00607D58"/>
    <w:rsid w:val="00613448"/>
    <w:rsid w:val="00616BBC"/>
    <w:rsid w:val="00621124"/>
    <w:rsid w:val="006275EE"/>
    <w:rsid w:val="0063432A"/>
    <w:rsid w:val="006424B4"/>
    <w:rsid w:val="00651913"/>
    <w:rsid w:val="00652AFC"/>
    <w:rsid w:val="00664831"/>
    <w:rsid w:val="0067659E"/>
    <w:rsid w:val="00683F38"/>
    <w:rsid w:val="0068772F"/>
    <w:rsid w:val="00697B07"/>
    <w:rsid w:val="006A042A"/>
    <w:rsid w:val="006B121A"/>
    <w:rsid w:val="006E1533"/>
    <w:rsid w:val="006E469D"/>
    <w:rsid w:val="006F1960"/>
    <w:rsid w:val="007138BD"/>
    <w:rsid w:val="0072408E"/>
    <w:rsid w:val="00732500"/>
    <w:rsid w:val="0074663F"/>
    <w:rsid w:val="00746DBE"/>
    <w:rsid w:val="007479C7"/>
    <w:rsid w:val="00752A1F"/>
    <w:rsid w:val="007604DB"/>
    <w:rsid w:val="007620F4"/>
    <w:rsid w:val="00763B2F"/>
    <w:rsid w:val="00770FEE"/>
    <w:rsid w:val="00797214"/>
    <w:rsid w:val="007A58E4"/>
    <w:rsid w:val="007B71EE"/>
    <w:rsid w:val="007C044F"/>
    <w:rsid w:val="007C29B8"/>
    <w:rsid w:val="007C3509"/>
    <w:rsid w:val="007C52B5"/>
    <w:rsid w:val="007C773C"/>
    <w:rsid w:val="007D1FA4"/>
    <w:rsid w:val="007E0781"/>
    <w:rsid w:val="007E203D"/>
    <w:rsid w:val="007E5F84"/>
    <w:rsid w:val="007F0497"/>
    <w:rsid w:val="007F1FDC"/>
    <w:rsid w:val="007F4F6B"/>
    <w:rsid w:val="00815955"/>
    <w:rsid w:val="00820DB2"/>
    <w:rsid w:val="00821879"/>
    <w:rsid w:val="0082245C"/>
    <w:rsid w:val="00824F3A"/>
    <w:rsid w:val="008333F3"/>
    <w:rsid w:val="00837212"/>
    <w:rsid w:val="00844DA0"/>
    <w:rsid w:val="00855ED7"/>
    <w:rsid w:val="00876486"/>
    <w:rsid w:val="008864D4"/>
    <w:rsid w:val="00890664"/>
    <w:rsid w:val="00892BF3"/>
    <w:rsid w:val="00893314"/>
    <w:rsid w:val="00893F4C"/>
    <w:rsid w:val="008A00AE"/>
    <w:rsid w:val="008A0E84"/>
    <w:rsid w:val="008A41D7"/>
    <w:rsid w:val="008B2D2E"/>
    <w:rsid w:val="008C16C1"/>
    <w:rsid w:val="008D068D"/>
    <w:rsid w:val="008E2684"/>
    <w:rsid w:val="008F3B2A"/>
    <w:rsid w:val="00907220"/>
    <w:rsid w:val="0091411D"/>
    <w:rsid w:val="009237AD"/>
    <w:rsid w:val="009258F0"/>
    <w:rsid w:val="00925991"/>
    <w:rsid w:val="009264B1"/>
    <w:rsid w:val="0092739A"/>
    <w:rsid w:val="00941D12"/>
    <w:rsid w:val="00946029"/>
    <w:rsid w:val="00947731"/>
    <w:rsid w:val="00954211"/>
    <w:rsid w:val="009556BD"/>
    <w:rsid w:val="00955EB1"/>
    <w:rsid w:val="009577C1"/>
    <w:rsid w:val="00960192"/>
    <w:rsid w:val="00960EB5"/>
    <w:rsid w:val="009644AB"/>
    <w:rsid w:val="0096682D"/>
    <w:rsid w:val="00983DC1"/>
    <w:rsid w:val="009A040A"/>
    <w:rsid w:val="009A34A6"/>
    <w:rsid w:val="009A7001"/>
    <w:rsid w:val="009B12B4"/>
    <w:rsid w:val="009B1762"/>
    <w:rsid w:val="009B5F62"/>
    <w:rsid w:val="009D30F2"/>
    <w:rsid w:val="009E54F6"/>
    <w:rsid w:val="009E6E90"/>
    <w:rsid w:val="00A0064D"/>
    <w:rsid w:val="00A1546C"/>
    <w:rsid w:val="00A17F7E"/>
    <w:rsid w:val="00A30E42"/>
    <w:rsid w:val="00A44DCA"/>
    <w:rsid w:val="00A5373C"/>
    <w:rsid w:val="00A633A2"/>
    <w:rsid w:val="00A64A81"/>
    <w:rsid w:val="00A6674E"/>
    <w:rsid w:val="00A72A85"/>
    <w:rsid w:val="00A7464F"/>
    <w:rsid w:val="00A76084"/>
    <w:rsid w:val="00A80BFF"/>
    <w:rsid w:val="00A8172A"/>
    <w:rsid w:val="00AA1968"/>
    <w:rsid w:val="00AB1923"/>
    <w:rsid w:val="00AC0488"/>
    <w:rsid w:val="00AD608D"/>
    <w:rsid w:val="00AD73D5"/>
    <w:rsid w:val="00AE454E"/>
    <w:rsid w:val="00AE6D11"/>
    <w:rsid w:val="00AF52F0"/>
    <w:rsid w:val="00B00B14"/>
    <w:rsid w:val="00B03799"/>
    <w:rsid w:val="00B14957"/>
    <w:rsid w:val="00B15B78"/>
    <w:rsid w:val="00B2110D"/>
    <w:rsid w:val="00B260D7"/>
    <w:rsid w:val="00B30230"/>
    <w:rsid w:val="00B31A14"/>
    <w:rsid w:val="00B36D5D"/>
    <w:rsid w:val="00B55F7E"/>
    <w:rsid w:val="00B62A4E"/>
    <w:rsid w:val="00B660E0"/>
    <w:rsid w:val="00B705F7"/>
    <w:rsid w:val="00B92C01"/>
    <w:rsid w:val="00BA5FA4"/>
    <w:rsid w:val="00BB0809"/>
    <w:rsid w:val="00BD1A77"/>
    <w:rsid w:val="00C06ECB"/>
    <w:rsid w:val="00C1059D"/>
    <w:rsid w:val="00C15067"/>
    <w:rsid w:val="00C16198"/>
    <w:rsid w:val="00C17AE1"/>
    <w:rsid w:val="00C26850"/>
    <w:rsid w:val="00C35660"/>
    <w:rsid w:val="00C41A37"/>
    <w:rsid w:val="00C42FD0"/>
    <w:rsid w:val="00C518D6"/>
    <w:rsid w:val="00C624CE"/>
    <w:rsid w:val="00C64E4E"/>
    <w:rsid w:val="00C6554A"/>
    <w:rsid w:val="00C66A0E"/>
    <w:rsid w:val="00C74570"/>
    <w:rsid w:val="00C90483"/>
    <w:rsid w:val="00C90A64"/>
    <w:rsid w:val="00C94587"/>
    <w:rsid w:val="00CA24EB"/>
    <w:rsid w:val="00CA2910"/>
    <w:rsid w:val="00CA2E60"/>
    <w:rsid w:val="00CA6778"/>
    <w:rsid w:val="00CB24B7"/>
    <w:rsid w:val="00CB3B4C"/>
    <w:rsid w:val="00CB3D29"/>
    <w:rsid w:val="00CC770D"/>
    <w:rsid w:val="00CE1BED"/>
    <w:rsid w:val="00CF0A49"/>
    <w:rsid w:val="00CF341B"/>
    <w:rsid w:val="00D01B6B"/>
    <w:rsid w:val="00D068FA"/>
    <w:rsid w:val="00D1679C"/>
    <w:rsid w:val="00D24D0E"/>
    <w:rsid w:val="00D36E7C"/>
    <w:rsid w:val="00D40E83"/>
    <w:rsid w:val="00D44BE0"/>
    <w:rsid w:val="00D46E3F"/>
    <w:rsid w:val="00D757A1"/>
    <w:rsid w:val="00D8740D"/>
    <w:rsid w:val="00D94809"/>
    <w:rsid w:val="00DA058D"/>
    <w:rsid w:val="00DB5FC7"/>
    <w:rsid w:val="00DC0D95"/>
    <w:rsid w:val="00DE020D"/>
    <w:rsid w:val="00DE1F8F"/>
    <w:rsid w:val="00DF119B"/>
    <w:rsid w:val="00DF52ED"/>
    <w:rsid w:val="00E20854"/>
    <w:rsid w:val="00E27E3A"/>
    <w:rsid w:val="00E3281B"/>
    <w:rsid w:val="00E3648E"/>
    <w:rsid w:val="00E45692"/>
    <w:rsid w:val="00E458AB"/>
    <w:rsid w:val="00E46AFC"/>
    <w:rsid w:val="00E502E0"/>
    <w:rsid w:val="00E620C5"/>
    <w:rsid w:val="00E636FB"/>
    <w:rsid w:val="00E653E4"/>
    <w:rsid w:val="00E7767D"/>
    <w:rsid w:val="00E80998"/>
    <w:rsid w:val="00E92E16"/>
    <w:rsid w:val="00EB31EC"/>
    <w:rsid w:val="00EB3A33"/>
    <w:rsid w:val="00EC1580"/>
    <w:rsid w:val="00EC15AC"/>
    <w:rsid w:val="00EC4B56"/>
    <w:rsid w:val="00ED1FA5"/>
    <w:rsid w:val="00EE0035"/>
    <w:rsid w:val="00EE7991"/>
    <w:rsid w:val="00EF2736"/>
    <w:rsid w:val="00F017D8"/>
    <w:rsid w:val="00F06E71"/>
    <w:rsid w:val="00F20D9D"/>
    <w:rsid w:val="00F32650"/>
    <w:rsid w:val="00F35679"/>
    <w:rsid w:val="00F409C0"/>
    <w:rsid w:val="00F43E3D"/>
    <w:rsid w:val="00F51B8B"/>
    <w:rsid w:val="00F5624A"/>
    <w:rsid w:val="00F64A03"/>
    <w:rsid w:val="00F85303"/>
    <w:rsid w:val="00F8762E"/>
    <w:rsid w:val="00F92118"/>
    <w:rsid w:val="00F97E15"/>
    <w:rsid w:val="00FA48EF"/>
    <w:rsid w:val="00FA5D0A"/>
    <w:rsid w:val="00FA74B2"/>
    <w:rsid w:val="00FB78BA"/>
    <w:rsid w:val="00FC352A"/>
    <w:rsid w:val="00FC753D"/>
    <w:rsid w:val="00FD3273"/>
    <w:rsid w:val="00FD7087"/>
    <w:rsid w:val="00FF23CE"/>
    <w:rsid w:val="00FF64D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494FD1BF"/>
  <w15:chartTrackingRefBased/>
  <w15:docId w15:val="{7709F86B-37DF-4C9B-A845-5C4F7159B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A537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unhideWhenUsed/>
    <w:qFormat/>
    <w:rsid w:val="00A537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A5373C"/>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A5373C"/>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A5373C"/>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A5373C"/>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A5373C"/>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A5373C"/>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A5373C"/>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5373C"/>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rsid w:val="00A5373C"/>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A5373C"/>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A5373C"/>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A5373C"/>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A5373C"/>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A5373C"/>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A5373C"/>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A5373C"/>
    <w:rPr>
      <w:rFonts w:eastAsiaTheme="majorEastAsia" w:cstheme="majorBidi"/>
      <w:color w:val="272727" w:themeColor="text1" w:themeTint="D8"/>
    </w:rPr>
  </w:style>
  <w:style w:type="paragraph" w:styleId="Titel">
    <w:name w:val="Title"/>
    <w:basedOn w:val="Standaard"/>
    <w:next w:val="Standaard"/>
    <w:link w:val="TitelChar"/>
    <w:uiPriority w:val="10"/>
    <w:qFormat/>
    <w:rsid w:val="00A5373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A5373C"/>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A5373C"/>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A5373C"/>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A5373C"/>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A5373C"/>
    <w:rPr>
      <w:i/>
      <w:iCs/>
      <w:color w:val="404040" w:themeColor="text1" w:themeTint="BF"/>
    </w:rPr>
  </w:style>
  <w:style w:type="paragraph" w:styleId="Lijstalinea">
    <w:name w:val="List Paragraph"/>
    <w:basedOn w:val="Standaard"/>
    <w:uiPriority w:val="34"/>
    <w:qFormat/>
    <w:rsid w:val="00A5373C"/>
    <w:pPr>
      <w:ind w:left="720"/>
      <w:contextualSpacing/>
    </w:pPr>
  </w:style>
  <w:style w:type="character" w:styleId="Intensievebenadrukking">
    <w:name w:val="Intense Emphasis"/>
    <w:basedOn w:val="Standaardalinea-lettertype"/>
    <w:uiPriority w:val="21"/>
    <w:qFormat/>
    <w:rsid w:val="00A5373C"/>
    <w:rPr>
      <w:i/>
      <w:iCs/>
      <w:color w:val="0F4761" w:themeColor="accent1" w:themeShade="BF"/>
    </w:rPr>
  </w:style>
  <w:style w:type="paragraph" w:styleId="Duidelijkcitaat">
    <w:name w:val="Intense Quote"/>
    <w:basedOn w:val="Standaard"/>
    <w:next w:val="Standaard"/>
    <w:link w:val="DuidelijkcitaatChar"/>
    <w:uiPriority w:val="30"/>
    <w:qFormat/>
    <w:rsid w:val="00A537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A5373C"/>
    <w:rPr>
      <w:i/>
      <w:iCs/>
      <w:color w:val="0F4761" w:themeColor="accent1" w:themeShade="BF"/>
    </w:rPr>
  </w:style>
  <w:style w:type="character" w:styleId="Intensieveverwijzing">
    <w:name w:val="Intense Reference"/>
    <w:basedOn w:val="Standaardalinea-lettertype"/>
    <w:uiPriority w:val="32"/>
    <w:qFormat/>
    <w:rsid w:val="00A5373C"/>
    <w:rPr>
      <w:b/>
      <w:bCs/>
      <w:smallCaps/>
      <w:color w:val="0F4761" w:themeColor="accent1" w:themeShade="BF"/>
      <w:spacing w:val="5"/>
    </w:rPr>
  </w:style>
  <w:style w:type="paragraph" w:customStyle="1" w:styleId="TEKSTplat">
    <w:name w:val="TEKST:plat"/>
    <w:basedOn w:val="Standaard"/>
    <w:rsid w:val="00A5373C"/>
    <w:pPr>
      <w:widowControl w:val="0"/>
      <w:tabs>
        <w:tab w:val="left" w:pos="283"/>
      </w:tabs>
      <w:suppressAutoHyphens/>
      <w:autoSpaceDE w:val="0"/>
      <w:spacing w:after="0" w:line="240" w:lineRule="atLeast"/>
      <w:textAlignment w:val="center"/>
    </w:pPr>
    <w:rPr>
      <w:rFonts w:ascii="TimesNewRomanPS" w:eastAsia="TimesNewRomanPS" w:hAnsi="TimesNewRomanPS" w:cs="TimesNewRomanPS"/>
      <w:color w:val="000000"/>
      <w:kern w:val="1"/>
      <w:sz w:val="16"/>
      <w:szCs w:val="16"/>
      <w:lang w:eastAsia="nl-NL"/>
      <w14:ligatures w14:val="none"/>
    </w:rPr>
  </w:style>
  <w:style w:type="paragraph" w:customStyle="1" w:styleId="TEKSTLidje">
    <w:name w:val="TEKST:Lidje"/>
    <w:basedOn w:val="TEKSTplat"/>
    <w:next w:val="TEKSTplatinspringen1x"/>
    <w:rsid w:val="00A5373C"/>
    <w:pPr>
      <w:keepNext/>
      <w:ind w:left="283" w:hanging="283"/>
    </w:pPr>
    <w:rPr>
      <w:rFonts w:ascii="TimesNewRomanPS-Bold" w:eastAsia="TimesNewRomanPS-Bold" w:hAnsi="TimesNewRomanPS-Bold" w:cs="TimesNewRomanPS-Bold"/>
      <w:b/>
      <w:bCs/>
    </w:rPr>
  </w:style>
  <w:style w:type="paragraph" w:customStyle="1" w:styleId="TEKSTplatinspringen1x">
    <w:name w:val="TEKST:plat inspringen 1x"/>
    <w:basedOn w:val="TEKSTplat"/>
    <w:rsid w:val="00A5373C"/>
    <w:pPr>
      <w:ind w:left="283"/>
    </w:pPr>
  </w:style>
  <w:style w:type="paragraph" w:customStyle="1" w:styleId="TEKSTplatinspringen2x">
    <w:name w:val="TEKST:plat inspringen 2x"/>
    <w:basedOn w:val="TEKSTplatinspringen1x"/>
    <w:rsid w:val="00A5373C"/>
    <w:pPr>
      <w:ind w:left="567" w:hanging="283"/>
    </w:pPr>
  </w:style>
  <w:style w:type="paragraph" w:customStyle="1" w:styleId="TEKSTplatinspringen2xopsomming">
    <w:name w:val="TEKST:plat inspringen 2x opsomming"/>
    <w:basedOn w:val="TEKSTplatinspringen1x"/>
    <w:rsid w:val="00C518D6"/>
    <w:pPr>
      <w:ind w:left="567" w:hanging="283"/>
    </w:pPr>
  </w:style>
  <w:style w:type="paragraph" w:customStyle="1" w:styleId="TEKSTplatinspringen2xnummeringa">
    <w:name w:val="TEKST:plat inspringen 2x nummering a"/>
    <w:basedOn w:val="TEKSTplatinspringen1x"/>
    <w:rsid w:val="000E319E"/>
    <w:pPr>
      <w:ind w:left="567" w:hanging="283"/>
    </w:pPr>
  </w:style>
  <w:style w:type="paragraph" w:customStyle="1" w:styleId="TEKSTplatinspringen3x">
    <w:name w:val="TEKST:plat inspringen 3x"/>
    <w:basedOn w:val="TEKSTplatinspringen1x"/>
    <w:rsid w:val="009258F0"/>
    <w:pPr>
      <w:tabs>
        <w:tab w:val="left" w:pos="850"/>
        <w:tab w:val="left" w:pos="1134"/>
      </w:tabs>
      <w:ind w:left="850" w:hanging="283"/>
    </w:pPr>
  </w:style>
  <w:style w:type="paragraph" w:customStyle="1" w:styleId="TEKSTplatinspringen4x-opsomming">
    <w:name w:val="TEKST:plat inspringen 4x - opsomming"/>
    <w:basedOn w:val="TEKSTplatinspringen1x"/>
    <w:rsid w:val="00815955"/>
    <w:pPr>
      <w:tabs>
        <w:tab w:val="left" w:pos="850"/>
        <w:tab w:val="left" w:pos="1134"/>
      </w:tabs>
      <w:ind w:left="1134" w:hanging="283"/>
    </w:pPr>
  </w:style>
  <w:style w:type="paragraph" w:customStyle="1" w:styleId="TEKSTplatinspringen3x-opsomming">
    <w:name w:val="TEKST:plat inspringen 3x - opsomming"/>
    <w:basedOn w:val="TEKSTplatinspringen1x"/>
    <w:rsid w:val="00296EA5"/>
    <w:pPr>
      <w:tabs>
        <w:tab w:val="left" w:pos="850"/>
        <w:tab w:val="left" w:pos="1134"/>
      </w:tabs>
      <w:ind w:left="850" w:hanging="283"/>
    </w:pPr>
  </w:style>
  <w:style w:type="paragraph" w:customStyle="1" w:styleId="TEKSTplatinspringen4xopsomming">
    <w:name w:val="TEKST:plat inspringen 4x • opsomming"/>
    <w:basedOn w:val="TEKSTplatinspringen1x"/>
    <w:rsid w:val="00B15B78"/>
    <w:pPr>
      <w:tabs>
        <w:tab w:val="left" w:pos="850"/>
        <w:tab w:val="left" w:pos="1134"/>
      </w:tabs>
      <w:ind w:left="1134" w:hanging="283"/>
    </w:pPr>
  </w:style>
  <w:style w:type="paragraph" w:customStyle="1" w:styleId="TEKSTplatinspringen3xopsomming">
    <w:name w:val="TEKST:plat inspringen 3x • opsomming"/>
    <w:basedOn w:val="TEKSTplatinspringen1x"/>
    <w:rsid w:val="00D46E3F"/>
    <w:pPr>
      <w:tabs>
        <w:tab w:val="left" w:pos="850"/>
        <w:tab w:val="left" w:pos="1134"/>
      </w:tabs>
      <w:ind w:left="850" w:hanging="283"/>
    </w:pPr>
  </w:style>
  <w:style w:type="paragraph" w:styleId="Koptekst">
    <w:name w:val="header"/>
    <w:basedOn w:val="Standaard"/>
    <w:link w:val="KoptekstChar"/>
    <w:uiPriority w:val="99"/>
    <w:unhideWhenUsed/>
    <w:rsid w:val="0019670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96708"/>
  </w:style>
  <w:style w:type="paragraph" w:styleId="Voettekst">
    <w:name w:val="footer"/>
    <w:basedOn w:val="Standaard"/>
    <w:link w:val="VoettekstChar"/>
    <w:uiPriority w:val="99"/>
    <w:unhideWhenUsed/>
    <w:rsid w:val="0019670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96708"/>
  </w:style>
  <w:style w:type="paragraph" w:styleId="Inhopg1">
    <w:name w:val="toc 1"/>
    <w:basedOn w:val="Standaard"/>
    <w:next w:val="Standaard"/>
    <w:autoRedefine/>
    <w:uiPriority w:val="39"/>
    <w:unhideWhenUsed/>
    <w:rsid w:val="00435BD5"/>
    <w:pPr>
      <w:tabs>
        <w:tab w:val="right" w:leader="dot" w:pos="6637"/>
      </w:tabs>
      <w:spacing w:after="100"/>
    </w:pPr>
  </w:style>
  <w:style w:type="paragraph" w:styleId="Inhopg2">
    <w:name w:val="toc 2"/>
    <w:basedOn w:val="Standaard"/>
    <w:next w:val="Standaard"/>
    <w:autoRedefine/>
    <w:uiPriority w:val="39"/>
    <w:unhideWhenUsed/>
    <w:rsid w:val="005473A3"/>
    <w:pPr>
      <w:tabs>
        <w:tab w:val="left" w:pos="851"/>
        <w:tab w:val="right" w:leader="dot" w:pos="6637"/>
      </w:tabs>
      <w:spacing w:after="0" w:line="240" w:lineRule="atLeast"/>
      <w:ind w:left="709" w:hanging="425"/>
    </w:pPr>
  </w:style>
  <w:style w:type="character" w:styleId="Hyperlink">
    <w:name w:val="Hyperlink"/>
    <w:basedOn w:val="Standaardalinea-lettertype"/>
    <w:uiPriority w:val="99"/>
    <w:unhideWhenUsed/>
    <w:rsid w:val="00892BF3"/>
    <w:rPr>
      <w:color w:val="467886" w:themeColor="hyperlink"/>
      <w:u w:val="single"/>
    </w:rPr>
  </w:style>
  <w:style w:type="paragraph" w:customStyle="1" w:styleId="TEKSTplatinspringen2x-opsomming">
    <w:name w:val="TEKST:plat inspringen 2x - opsomming"/>
    <w:basedOn w:val="TEKSTplatinspringen1x"/>
    <w:rsid w:val="004A29AC"/>
    <w:pPr>
      <w:ind w:left="567" w:hanging="283"/>
    </w:pPr>
  </w:style>
  <w:style w:type="table" w:styleId="Tabelraster">
    <w:name w:val="Table Grid"/>
    <w:basedOn w:val="Standaardtabel"/>
    <w:uiPriority w:val="39"/>
    <w:rsid w:val="00A17F7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Huidigelijst1">
    <w:name w:val="Huidige lijst1"/>
    <w:uiPriority w:val="99"/>
    <w:rsid w:val="0037796B"/>
    <w:pPr>
      <w:numPr>
        <w:numId w:val="51"/>
      </w:numPr>
    </w:pPr>
  </w:style>
  <w:style w:type="character" w:styleId="Verwijzingopmerking">
    <w:name w:val="annotation reference"/>
    <w:uiPriority w:val="99"/>
    <w:semiHidden/>
    <w:unhideWhenUsed/>
    <w:rsid w:val="009A7001"/>
    <w:rPr>
      <w:sz w:val="16"/>
      <w:szCs w:val="16"/>
    </w:rPr>
  </w:style>
  <w:style w:type="paragraph" w:styleId="Tekstopmerking">
    <w:name w:val="annotation text"/>
    <w:basedOn w:val="Standaard"/>
    <w:link w:val="TekstopmerkingChar"/>
    <w:uiPriority w:val="99"/>
    <w:unhideWhenUsed/>
    <w:rsid w:val="009A7001"/>
    <w:pPr>
      <w:widowControl w:val="0"/>
      <w:suppressAutoHyphens/>
      <w:spacing w:after="0" w:line="240" w:lineRule="auto"/>
    </w:pPr>
    <w:rPr>
      <w:rFonts w:ascii="Times New Roman" w:eastAsia="Arial Unicode MS" w:hAnsi="Times New Roman" w:cs="Times New Roman"/>
      <w:kern w:val="1"/>
      <w:sz w:val="20"/>
      <w:szCs w:val="20"/>
      <w:lang w:eastAsia="nl-NL"/>
      <w14:ligatures w14:val="none"/>
    </w:rPr>
  </w:style>
  <w:style w:type="character" w:customStyle="1" w:styleId="TekstopmerkingChar">
    <w:name w:val="Tekst opmerking Char"/>
    <w:basedOn w:val="Standaardalinea-lettertype"/>
    <w:link w:val="Tekstopmerking"/>
    <w:uiPriority w:val="99"/>
    <w:rsid w:val="009A7001"/>
    <w:rPr>
      <w:rFonts w:ascii="Times New Roman" w:eastAsia="Arial Unicode MS" w:hAnsi="Times New Roman" w:cs="Times New Roman"/>
      <w:kern w:val="1"/>
      <w:sz w:val="20"/>
      <w:szCs w:val="20"/>
      <w:lang w:eastAsia="nl-NL"/>
      <w14:ligatures w14:val="none"/>
    </w:rPr>
  </w:style>
  <w:style w:type="paragraph" w:styleId="Inhopg3">
    <w:name w:val="toc 3"/>
    <w:basedOn w:val="Standaard"/>
    <w:next w:val="Standaard"/>
    <w:autoRedefine/>
    <w:uiPriority w:val="39"/>
    <w:unhideWhenUsed/>
    <w:rsid w:val="00946029"/>
    <w:pPr>
      <w:spacing w:after="100"/>
      <w:ind w:left="440"/>
    </w:pPr>
    <w:rPr>
      <w:rFonts w:eastAsiaTheme="minorEastAsia"/>
      <w:lang w:eastAsia="nl-NL"/>
    </w:rPr>
  </w:style>
  <w:style w:type="paragraph" w:styleId="Inhopg4">
    <w:name w:val="toc 4"/>
    <w:basedOn w:val="Standaard"/>
    <w:next w:val="Standaard"/>
    <w:autoRedefine/>
    <w:uiPriority w:val="39"/>
    <w:unhideWhenUsed/>
    <w:rsid w:val="00946029"/>
    <w:pPr>
      <w:spacing w:after="100"/>
      <w:ind w:left="660"/>
    </w:pPr>
    <w:rPr>
      <w:rFonts w:eastAsiaTheme="minorEastAsia"/>
      <w:lang w:eastAsia="nl-NL"/>
    </w:rPr>
  </w:style>
  <w:style w:type="paragraph" w:styleId="Inhopg5">
    <w:name w:val="toc 5"/>
    <w:basedOn w:val="Standaard"/>
    <w:next w:val="Standaard"/>
    <w:autoRedefine/>
    <w:uiPriority w:val="39"/>
    <w:unhideWhenUsed/>
    <w:rsid w:val="00946029"/>
    <w:pPr>
      <w:spacing w:after="100"/>
      <w:ind w:left="880"/>
    </w:pPr>
    <w:rPr>
      <w:rFonts w:eastAsiaTheme="minorEastAsia"/>
      <w:lang w:eastAsia="nl-NL"/>
    </w:rPr>
  </w:style>
  <w:style w:type="paragraph" w:styleId="Inhopg6">
    <w:name w:val="toc 6"/>
    <w:basedOn w:val="Standaard"/>
    <w:next w:val="Standaard"/>
    <w:autoRedefine/>
    <w:uiPriority w:val="39"/>
    <w:unhideWhenUsed/>
    <w:rsid w:val="00946029"/>
    <w:pPr>
      <w:spacing w:after="100"/>
      <w:ind w:left="1100"/>
    </w:pPr>
    <w:rPr>
      <w:rFonts w:eastAsiaTheme="minorEastAsia"/>
      <w:lang w:eastAsia="nl-NL"/>
    </w:rPr>
  </w:style>
  <w:style w:type="paragraph" w:styleId="Inhopg7">
    <w:name w:val="toc 7"/>
    <w:basedOn w:val="Standaard"/>
    <w:next w:val="Standaard"/>
    <w:autoRedefine/>
    <w:uiPriority w:val="39"/>
    <w:unhideWhenUsed/>
    <w:rsid w:val="00946029"/>
    <w:pPr>
      <w:spacing w:after="100"/>
      <w:ind w:left="1320"/>
    </w:pPr>
    <w:rPr>
      <w:rFonts w:eastAsiaTheme="minorEastAsia"/>
      <w:lang w:eastAsia="nl-NL"/>
    </w:rPr>
  </w:style>
  <w:style w:type="paragraph" w:styleId="Inhopg8">
    <w:name w:val="toc 8"/>
    <w:basedOn w:val="Standaard"/>
    <w:next w:val="Standaard"/>
    <w:autoRedefine/>
    <w:uiPriority w:val="39"/>
    <w:unhideWhenUsed/>
    <w:rsid w:val="00946029"/>
    <w:pPr>
      <w:spacing w:after="100"/>
      <w:ind w:left="1540"/>
    </w:pPr>
    <w:rPr>
      <w:rFonts w:eastAsiaTheme="minorEastAsia"/>
      <w:lang w:eastAsia="nl-NL"/>
    </w:rPr>
  </w:style>
  <w:style w:type="paragraph" w:styleId="Inhopg9">
    <w:name w:val="toc 9"/>
    <w:basedOn w:val="Standaard"/>
    <w:next w:val="Standaard"/>
    <w:autoRedefine/>
    <w:uiPriority w:val="39"/>
    <w:unhideWhenUsed/>
    <w:rsid w:val="00946029"/>
    <w:pPr>
      <w:spacing w:after="100"/>
      <w:ind w:left="1760"/>
    </w:pPr>
    <w:rPr>
      <w:rFonts w:eastAsiaTheme="minorEastAsia"/>
      <w:lang w:eastAsia="nl-NL"/>
    </w:rPr>
  </w:style>
  <w:style w:type="character" w:styleId="Onopgelostemelding">
    <w:name w:val="Unresolved Mention"/>
    <w:basedOn w:val="Standaardalinea-lettertype"/>
    <w:uiPriority w:val="99"/>
    <w:semiHidden/>
    <w:unhideWhenUsed/>
    <w:rsid w:val="00946029"/>
    <w:rPr>
      <w:color w:val="605E5C"/>
      <w:shd w:val="clear" w:color="auto" w:fill="E1DFDD"/>
    </w:rPr>
  </w:style>
  <w:style w:type="paragraph" w:customStyle="1" w:styleId="TEKSTplatinspringen3xnummering1">
    <w:name w:val="TEKST:plat inspringen 3x nummering 1"/>
    <w:basedOn w:val="TEKSTplatinspringen1x"/>
    <w:rsid w:val="00223FEC"/>
    <w:pPr>
      <w:tabs>
        <w:tab w:val="left" w:pos="850"/>
        <w:tab w:val="left" w:pos="1134"/>
      </w:tabs>
      <w:ind w:left="850" w:hanging="283"/>
    </w:pPr>
  </w:style>
  <w:style w:type="paragraph" w:customStyle="1" w:styleId="Geenalineastijl">
    <w:name w:val="[Geen alineastijl]"/>
    <w:rsid w:val="00B03799"/>
    <w:pPr>
      <w:widowControl w:val="0"/>
      <w:suppressAutoHyphens/>
      <w:autoSpaceDE w:val="0"/>
      <w:spacing w:after="0" w:line="288" w:lineRule="auto"/>
      <w:textAlignment w:val="center"/>
    </w:pPr>
    <w:rPr>
      <w:rFonts w:ascii="Times-Roman" w:eastAsia="Times-Roman" w:hAnsi="Times-Roman" w:cs="Times New Roman"/>
      <w:color w:val="000000"/>
      <w:kern w:val="1"/>
      <w:sz w:val="24"/>
      <w:szCs w:val="24"/>
      <w:lang w:eastAsia="nl-NL"/>
      <w14:ligatures w14:val="none"/>
    </w:rPr>
  </w:style>
  <w:style w:type="paragraph" w:customStyle="1" w:styleId="TABELLENTabel1">
    <w:name w:val="TABELLEN:Tabel 1"/>
    <w:basedOn w:val="TEKSTplat"/>
    <w:rsid w:val="00B03799"/>
    <w:pPr>
      <w:ind w:left="57" w:right="57"/>
    </w:pPr>
  </w:style>
  <w:style w:type="paragraph" w:customStyle="1" w:styleId="TEKSTartikelsubkopje">
    <w:name w:val="TEKST:artikel subkopje"/>
    <w:basedOn w:val="TEKSTLidje"/>
    <w:rsid w:val="001370D2"/>
    <w:pPr>
      <w:ind w:left="0" w:firstLine="0"/>
    </w:pPr>
  </w:style>
  <w:style w:type="paragraph" w:customStyle="1" w:styleId="TEKSTplatinspringen2xopsomming0">
    <w:name w:val="TEKST:plat inspringen 2x • opsomming"/>
    <w:basedOn w:val="TEKSTplatinspringen1x"/>
    <w:rsid w:val="0068772F"/>
    <w:pPr>
      <w:ind w:left="567" w:hanging="283"/>
    </w:pPr>
  </w:style>
  <w:style w:type="paragraph" w:customStyle="1" w:styleId="BIJLAGENGenummerdkopjeplat">
    <w:name w:val="BIJLAGEN:Genummerd kopje plat"/>
    <w:basedOn w:val="TEKSTplat"/>
    <w:rsid w:val="00CC770D"/>
    <w:pPr>
      <w:ind w:left="283" w:hanging="283"/>
    </w:pPr>
  </w:style>
  <w:style w:type="paragraph" w:styleId="Voetnoottekst">
    <w:name w:val="footnote text"/>
    <w:basedOn w:val="Standaard"/>
    <w:link w:val="VoetnoottekstChar"/>
    <w:uiPriority w:val="99"/>
    <w:semiHidden/>
    <w:unhideWhenUsed/>
    <w:rsid w:val="0044526E"/>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4526E"/>
    <w:rPr>
      <w:sz w:val="20"/>
      <w:szCs w:val="20"/>
    </w:rPr>
  </w:style>
  <w:style w:type="character" w:styleId="Voetnootmarkering">
    <w:name w:val="footnote reference"/>
    <w:basedOn w:val="Standaardalinea-lettertype"/>
    <w:uiPriority w:val="99"/>
    <w:semiHidden/>
    <w:unhideWhenUsed/>
    <w:rsid w:val="0044526E"/>
    <w:rPr>
      <w:vertAlign w:val="superscript"/>
    </w:rPr>
  </w:style>
  <w:style w:type="numbering" w:customStyle="1" w:styleId="Huidigelijst2">
    <w:name w:val="Huidige lijst2"/>
    <w:uiPriority w:val="99"/>
    <w:rsid w:val="00456B20"/>
    <w:pPr>
      <w:numPr>
        <w:numId w:val="108"/>
      </w:numPr>
    </w:pPr>
  </w:style>
  <w:style w:type="paragraph" w:styleId="Onderwerpvanopmerking">
    <w:name w:val="annotation subject"/>
    <w:basedOn w:val="Tekstopmerking"/>
    <w:next w:val="Tekstopmerking"/>
    <w:link w:val="OnderwerpvanopmerkingChar"/>
    <w:uiPriority w:val="99"/>
    <w:semiHidden/>
    <w:unhideWhenUsed/>
    <w:rsid w:val="004C5F3E"/>
    <w:pPr>
      <w:widowControl/>
      <w:suppressAutoHyphens w:val="0"/>
      <w:spacing w:after="160"/>
    </w:pPr>
    <w:rPr>
      <w:rFonts w:asciiTheme="minorHAnsi" w:eastAsiaTheme="minorHAnsi" w:hAnsiTheme="minorHAnsi" w:cstheme="minorBidi"/>
      <w:b/>
      <w:bCs/>
      <w:kern w:val="2"/>
      <w:lang w:eastAsia="en-US"/>
      <w14:ligatures w14:val="standardContextual"/>
    </w:rPr>
  </w:style>
  <w:style w:type="character" w:customStyle="1" w:styleId="OnderwerpvanopmerkingChar">
    <w:name w:val="Onderwerp van opmerking Char"/>
    <w:basedOn w:val="TekstopmerkingChar"/>
    <w:link w:val="Onderwerpvanopmerking"/>
    <w:uiPriority w:val="99"/>
    <w:semiHidden/>
    <w:rsid w:val="004C5F3E"/>
    <w:rPr>
      <w:rFonts w:ascii="Times New Roman" w:eastAsia="Arial Unicode MS" w:hAnsi="Times New Roman" w:cs="Times New Roman"/>
      <w:b/>
      <w:bCs/>
      <w:kern w:val="1"/>
      <w:sz w:val="20"/>
      <w:szCs w:val="20"/>
      <w:lang w:eastAsia="nl-NL"/>
      <w14:ligatures w14:val="none"/>
    </w:rPr>
  </w:style>
  <w:style w:type="character" w:customStyle="1" w:styleId="ui-provider">
    <w:name w:val="ui-provider"/>
    <w:basedOn w:val="Standaardalinea-lettertype"/>
    <w:rsid w:val="00EB31EC"/>
  </w:style>
  <w:style w:type="paragraph" w:styleId="Revisie">
    <w:name w:val="Revision"/>
    <w:hidden/>
    <w:uiPriority w:val="99"/>
    <w:semiHidden/>
    <w:rsid w:val="00E46AFC"/>
    <w:pPr>
      <w:spacing w:after="0" w:line="240" w:lineRule="auto"/>
    </w:pPr>
  </w:style>
  <w:style w:type="character" w:styleId="Nadruk">
    <w:name w:val="Emphasis"/>
    <w:uiPriority w:val="20"/>
    <w:qFormat/>
    <w:rsid w:val="004D6B4D"/>
    <w:rPr>
      <w:i/>
      <w:iCs/>
    </w:rPr>
  </w:style>
  <w:style w:type="character" w:styleId="GevolgdeHyperlink">
    <w:name w:val="FollowedHyperlink"/>
    <w:basedOn w:val="Standaardalinea-lettertype"/>
    <w:uiPriority w:val="99"/>
    <w:semiHidden/>
    <w:unhideWhenUsed/>
    <w:rsid w:val="009A040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35340691">
      <w:bodyDiv w:val="1"/>
      <w:marLeft w:val="0"/>
      <w:marRight w:val="0"/>
      <w:marTop w:val="0"/>
      <w:marBottom w:val="0"/>
      <w:divBdr>
        <w:top w:val="none" w:sz="0" w:space="0" w:color="auto"/>
        <w:left w:val="none" w:sz="0" w:space="0" w:color="auto"/>
        <w:bottom w:val="none" w:sz="0" w:space="0" w:color="auto"/>
        <w:right w:val="none" w:sz="0" w:space="0" w:color="auto"/>
      </w:divBdr>
    </w:div>
    <w:div w:id="689140665">
      <w:bodyDiv w:val="1"/>
      <w:marLeft w:val="0"/>
      <w:marRight w:val="0"/>
      <w:marTop w:val="0"/>
      <w:marBottom w:val="0"/>
      <w:divBdr>
        <w:top w:val="none" w:sz="0" w:space="0" w:color="auto"/>
        <w:left w:val="none" w:sz="0" w:space="0" w:color="auto"/>
        <w:bottom w:val="none" w:sz="0" w:space="0" w:color="auto"/>
        <w:right w:val="none" w:sz="0" w:space="0" w:color="auto"/>
      </w:divBdr>
    </w:div>
    <w:div w:id="1031690007">
      <w:bodyDiv w:val="1"/>
      <w:marLeft w:val="0"/>
      <w:marRight w:val="0"/>
      <w:marTop w:val="0"/>
      <w:marBottom w:val="0"/>
      <w:divBdr>
        <w:top w:val="none" w:sz="0" w:space="0" w:color="auto"/>
        <w:left w:val="none" w:sz="0" w:space="0" w:color="auto"/>
        <w:bottom w:val="none" w:sz="0" w:space="0" w:color="auto"/>
        <w:right w:val="none" w:sz="0" w:space="0" w:color="auto"/>
      </w:divBdr>
    </w:div>
    <w:div w:id="1058632650">
      <w:bodyDiv w:val="1"/>
      <w:marLeft w:val="0"/>
      <w:marRight w:val="0"/>
      <w:marTop w:val="0"/>
      <w:marBottom w:val="0"/>
      <w:divBdr>
        <w:top w:val="none" w:sz="0" w:space="0" w:color="auto"/>
        <w:left w:val="none" w:sz="0" w:space="0" w:color="auto"/>
        <w:bottom w:val="none" w:sz="0" w:space="0" w:color="auto"/>
        <w:right w:val="none" w:sz="0" w:space="0" w:color="auto"/>
      </w:divBdr>
    </w:div>
    <w:div w:id="1207260954">
      <w:bodyDiv w:val="1"/>
      <w:marLeft w:val="0"/>
      <w:marRight w:val="0"/>
      <w:marTop w:val="0"/>
      <w:marBottom w:val="0"/>
      <w:divBdr>
        <w:top w:val="none" w:sz="0" w:space="0" w:color="auto"/>
        <w:left w:val="none" w:sz="0" w:space="0" w:color="auto"/>
        <w:bottom w:val="none" w:sz="0" w:space="0" w:color="auto"/>
        <w:right w:val="none" w:sz="0" w:space="0" w:color="auto"/>
      </w:divBdr>
    </w:div>
    <w:div w:id="1873493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ailov.nl/" TargetMode="External"/><Relationship Id="rId18" Type="http://schemas.openxmlformats.org/officeDocument/2006/relationships/footer" Target="footer5.xml"/><Relationship Id="rId26" Type="http://schemas.openxmlformats.org/officeDocument/2006/relationships/footer" Target="footer12.xml"/><Relationship Id="rId3" Type="http://schemas.openxmlformats.org/officeDocument/2006/relationships/styles" Target="styles.xml"/><Relationship Id="rId21" Type="http://schemas.openxmlformats.org/officeDocument/2006/relationships/footer" Target="footer8.xml"/><Relationship Id="rId34" Type="http://schemas.openxmlformats.org/officeDocument/2006/relationships/footer" Target="footer15.xml"/><Relationship Id="rId7" Type="http://schemas.openxmlformats.org/officeDocument/2006/relationships/endnotes" Target="endnotes.xml"/><Relationship Id="rId12" Type="http://schemas.openxmlformats.org/officeDocument/2006/relationships/hyperlink" Target="https://www.rijksoverheid.nl/onderwerpen/arbeidsovereenkomst-en-cao/vraag-en-antwoord/welke-soorten-verlof-zijn-er" TargetMode="External"/><Relationship Id="rId17" Type="http://schemas.openxmlformats.org/officeDocument/2006/relationships/footer" Target="footer4.xml"/><Relationship Id="rId25" Type="http://schemas.openxmlformats.org/officeDocument/2006/relationships/footer" Target="footer11.xml"/><Relationship Id="rId33" Type="http://schemas.openxmlformats.org/officeDocument/2006/relationships/footer" Target="footer14.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7.xml"/><Relationship Id="rId29" Type="http://schemas.openxmlformats.org/officeDocument/2006/relationships/hyperlink" Target="http://www.bouwendnederland.n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10.xml"/><Relationship Id="rId32" Type="http://schemas.openxmlformats.org/officeDocument/2006/relationships/hyperlink" Target="http://www.cnvvakmensen.nl"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footer" Target="footer9.xml"/><Relationship Id="rId28" Type="http://schemas.openxmlformats.org/officeDocument/2006/relationships/hyperlink" Target="mailto:c.verheyen@bouwendnederland.nl" TargetMode="External"/><Relationship Id="rId36"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6.xml"/><Relationship Id="rId31" Type="http://schemas.openxmlformats.org/officeDocument/2006/relationships/hyperlink" Target="http://www.fnv.nl"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railov.nl/" TargetMode="External"/><Relationship Id="rId22" Type="http://schemas.openxmlformats.org/officeDocument/2006/relationships/hyperlink" Target="https://www.inspectieszw.nl/onderwerpen/arbeidstijdenwet" TargetMode="External"/><Relationship Id="rId27" Type="http://schemas.openxmlformats.org/officeDocument/2006/relationships/footer" Target="footer13.xml"/><Relationship Id="rId30" Type="http://schemas.openxmlformats.org/officeDocument/2006/relationships/hyperlink" Target="http://www.hzc.nl" TargetMode="Externa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B67CE69-49D6-48F8-982F-4AE1472DB1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52</Pages>
  <Words>18347</Words>
  <Characters>100911</Characters>
  <Application>Microsoft Office Word</Application>
  <DocSecurity>0</DocSecurity>
  <Lines>840</Lines>
  <Paragraphs>238</Paragraphs>
  <ScaleCrop>false</ScaleCrop>
  <HeadingPairs>
    <vt:vector size="2" baseType="variant">
      <vt:variant>
        <vt:lpstr>Titel</vt:lpstr>
      </vt:variant>
      <vt:variant>
        <vt:i4>1</vt:i4>
      </vt:variant>
    </vt:vector>
  </HeadingPairs>
  <TitlesOfParts>
    <vt:vector size="1" baseType="lpstr">
      <vt:lpstr/>
    </vt:vector>
  </TitlesOfParts>
  <Company>Strukton Rail</Company>
  <LinksUpToDate>false</LinksUpToDate>
  <CharactersWithSpaces>119020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 Lemstra - Roks</dc:creator>
  <cp:keywords/>
  <dc:description/>
  <cp:lastModifiedBy>Marian Lemstra - Roks</cp:lastModifiedBy>
  <cp:revision>4</cp:revision>
  <cp:lastPrinted>2024-04-04T09:33:00Z</cp:lastPrinted>
  <dcterms:created xsi:type="dcterms:W3CDTF">2024-11-06T15:28:00Z</dcterms:created>
  <dcterms:modified xsi:type="dcterms:W3CDTF">2024-11-06T15:43:00Z</dcterms:modified>
</cp:coreProperties>
</file>